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2AD24E">
      <w:pPr>
        <w:pStyle w:val="159"/>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TP7</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1DEFC71">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E3B84DF">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EB5C2E2">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C013F29">
      <w:pPr>
        <w:pBdr/>
        <w:shd w:val="nil"/>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rPr>
      </w:r>
    </w:p>
    <w:p>
      <w:pPr>
        <w:pStyle w:val="139"/>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1 Environment Configuration</w:t>
      </w:r>
      <w:r>
        <w:rPr>
          <w:rFonts w:ascii="Times New Roman" w:hAnsi="Times New Roman" w:eastAsia="Times New Roman" w:cs="Times New Roman"/>
        </w:rPr>
      </w:r>
      <w:r>
        <w:rPr>
          <w:rFonts w:ascii="Times New Roman" w:hAnsi="Times New Roman" w:eastAsia="Times New Roman" w:cs="Times New Roman"/>
        </w:rPr>
      </w:r>
    </w:p>
    <w:p w14:paraId="693F925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On most Linux systems and with most compilers there are protections built in to prevent various exploits. For today's tutorial we may have to turn some of these off. </w:t>
      </w:r>
      <w:r>
        <w:rPr>
          <w:rFonts w:ascii="Times New Roman" w:hAnsi="Times New Roman" w:eastAsia="Times New Roman" w:cs="Times New Roman"/>
          <w:sz w:val="24"/>
          <w:szCs w:val="24"/>
        </w:rPr>
        <w:t xml:space="preserve">One is the </w:t>
      </w:r>
      <w:r>
        <w:rPr>
          <w:rFonts w:ascii="Times New Roman" w:hAnsi="Times New Roman" w:eastAsia="Times New Roman" w:cs="Times New Roman"/>
          <w:b/>
          <w:bCs/>
          <w:sz w:val="24"/>
          <w:szCs w:val="24"/>
        </w:rPr>
        <w:t xml:space="preserve">randomisation of memory segments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Address Space Layout Randomization (ASLR</w:t>
      </w:r>
      <w:r>
        <w:rPr>
          <w:rFonts w:ascii="Times New Roman" w:hAnsi="Times New Roman" w:eastAsia="Times New Roman" w:cs="Times New Roman"/>
          <w:b/>
          <w:bCs/>
          <w:sz w:val="24"/>
          <w:szCs w:val="24"/>
        </w:rPr>
        <w:t xml:space="preserve">)</w:t>
      </w:r>
      <w:r>
        <w:rPr>
          <w:rFonts w:ascii="Times New Roman" w:hAnsi="Times New Roman" w:eastAsia="Times New Roman" w:cs="Times New Roman"/>
          <w:sz w:val="24"/>
          <w:szCs w:val="24"/>
        </w:rPr>
        <w:t xml:space="preserve">)by the Linux kernel. We can see the current value with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B5B53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sudo cat /proc/sys/kernel/randomize_va_space</w:t>
      </w:r>
      <w:r>
        <w:rPr>
          <w:rFonts w:ascii="Times New Roman" w:hAnsi="Times New Roman" w:eastAsia="Times New Roman" w:cs="Times New Roman"/>
          <w:sz w:val="24"/>
          <w:szCs w:val="24"/>
        </w:rPr>
      </w:r>
    </w:p>
    <w:p w14:paraId="76D5BA5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To turn this off for the rest of the sessions by setting the value to "0" we can run</w:t>
      </w:r>
      <w:r>
        <w:rPr>
          <w:rFonts w:ascii="Times New Roman" w:hAnsi="Times New Roman" w:eastAsia="Times New Roman" w:cs="Times New Roman"/>
          <w:sz w:val="24"/>
          <w:szCs w:val="24"/>
        </w:rPr>
      </w:r>
    </w:p>
    <w:p w14:paraId="6CE974A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echo 0 | sudo tee /proc/sys/kernel/randomize_va_space</w:t>
      </w:r>
      <w:r>
        <w:rPr>
          <w:rFonts w:ascii="Times New Roman" w:hAnsi="Times New Roman" w:eastAsia="Times New Roman" w:cs="Times New Roman"/>
          <w:sz w:val="24"/>
          <w:szCs w:val="24"/>
        </w:rPr>
      </w:r>
    </w:p>
    <w:p w14:paraId="6292E5F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Afterwards, confirm we have turned off memory segment randomisation with</w:t>
      </w:r>
      <w:r>
        <w:rPr>
          <w:rFonts w:ascii="Times New Roman" w:hAnsi="Times New Roman" w:eastAsia="Times New Roman" w:cs="Times New Roman"/>
          <w:sz w:val="24"/>
          <w:szCs w:val="24"/>
        </w:rPr>
      </w:r>
    </w:p>
    <w:p w14:paraId="28D7144D">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sudo cat /proc/sys/kernel/randomize_va_space</w:t>
      </w:r>
      <w:r>
        <w:rPr>
          <w:rFonts w:ascii="Times New Roman" w:hAnsi="Times New Roman" w:eastAsia="Times New Roman" w:cs="Times New Roman"/>
          <w:sz w:val="24"/>
          <w:szCs w:val="24"/>
        </w:rPr>
      </w:r>
    </w:p>
    <w:p w14:paraId="2361CA2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The compiler can also insert various protections into code that is compiled. For the stack, gcc includes some stack protection by default on many versions. We can force this to be turned off (</w:t>
      </w:r>
      <w:r>
        <w:rPr>
          <w:rFonts w:ascii="Times New Roman" w:hAnsi="Times New Roman" w:eastAsia="Times New Roman" w:cs="Times New Roman"/>
          <w:b/>
          <w:bCs/>
          <w:sz w:val="24"/>
          <w:szCs w:val="24"/>
        </w:rPr>
        <w:t xml:space="preserve">remove </w:t>
      </w:r>
      <w:r>
        <w:rPr>
          <w:rFonts w:ascii="Times New Roman" w:hAnsi="Times New Roman" w:eastAsia="Times New Roman" w:cs="Times New Roman"/>
          <w:b/>
          <w:bCs/>
          <w:sz w:val="24"/>
          <w:szCs w:val="24"/>
        </w:rPr>
        <w:t xml:space="preserve">Stack Canaries</w:t>
      </w:r>
      <w:r>
        <w:rPr>
          <w:rFonts w:ascii="Times New Roman" w:hAnsi="Times New Roman" w:eastAsia="Times New Roman" w:cs="Times New Roman"/>
          <w:sz w:val="24"/>
          <w:szCs w:val="24"/>
        </w:rPr>
        <w:t xml:space="preserve">) with the argument</w:t>
      </w:r>
      <w:r>
        <w:rPr>
          <w:rFonts w:ascii="Times New Roman" w:hAnsi="Times New Roman" w:eastAsia="Times New Roman" w:cs="Times New Roman"/>
          <w:sz w:val="24"/>
          <w:szCs w:val="24"/>
        </w:rPr>
      </w:r>
    </w:p>
    <w:p w14:paraId="65B4236C">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-fno-stack-protector</w:t>
      </w:r>
      <w:r>
        <w:rPr>
          <w:rFonts w:ascii="Times New Roman" w:hAnsi="Times New Roman" w:eastAsia="Times New Roman" w:cs="Times New Roman"/>
          <w:sz w:val="24"/>
          <w:szCs w:val="24"/>
        </w:rPr>
      </w:r>
    </w:p>
    <w:p w14:paraId="2F42D481">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At times we may also wish to force gcc to compile code with executable instructions on the stack, we can enable this with</w:t>
      </w:r>
      <w:r>
        <w:rPr>
          <w:rFonts w:ascii="Times New Roman" w:hAnsi="Times New Roman" w:eastAsia="Times New Roman" w:cs="Times New Roman"/>
          <w:sz w:val="24"/>
          <w:szCs w:val="24"/>
        </w:rPr>
      </w:r>
    </w:p>
    <w:p w14:paraId="7260B88B">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-z execstack</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4AF17723">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818F9B7">
      <w:pPr>
        <w:pBdr/>
        <w:shd w:val="nil"/>
        <w:spacing/>
        <w:ind/>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146F7BB">
      <w:pPr>
        <w:pStyle w:val="140"/>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2 Buffer Overflow on the Stack</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18D0AE6">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5669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21899" name=""/>
                        <pic:cNvPicPr>
                          <a:picLocks noChangeAspect="1"/>
                        </pic:cNvPicPr>
                        <pic:nvPr/>
                      </pic:nvPicPr>
                      <pic:blipFill rotWithShape="1">
                        <a:blip r:embed="rId9"/>
                        <a:stretch/>
                      </pic:blipFill>
                      <pic:spPr bwMode="auto">
                        <a:xfrm>
                          <a:off x="0" y="0"/>
                          <a:ext cx="5940424" cy="1566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23.38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B38537A">
      <w:pPr>
        <w:pStyle w:val="668"/>
        <w:numPr>
          <w:ilvl w:val="0"/>
          <w:numId w:val="1"/>
        </w:num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color w:val="000000"/>
          <w:sz w:val="24"/>
        </w:rPr>
        <w:t xml:space="preserve">The register ‘</w:t>
      </w:r>
      <w:r>
        <w:rPr>
          <w:rFonts w:ascii="Times New Roman" w:hAnsi="Times New Roman" w:eastAsia="Times New Roman" w:cs="Times New Roman"/>
          <w:b/>
          <w:bCs/>
          <w:color w:val="000000"/>
          <w:sz w:val="24"/>
        </w:rPr>
        <w:t xml:space="preserve">ESP</w:t>
      </w:r>
      <w:r>
        <w:rPr>
          <w:rFonts w:ascii="Times New Roman" w:hAnsi="Times New Roman" w:eastAsia="Times New Roman" w:cs="Times New Roman"/>
          <w:color w:val="000000"/>
          <w:sz w:val="24"/>
        </w:rPr>
        <w:t xml:space="preserve">’ is used to </w:t>
      </w:r>
      <w:r>
        <w:rPr>
          <w:rFonts w:ascii="Times New Roman" w:hAnsi="Times New Roman" w:eastAsia="Times New Roman" w:cs="Times New Roman"/>
          <w:b/>
          <w:bCs/>
          <w:color w:val="00b050"/>
          <w:sz w:val="24"/>
        </w:rPr>
        <w:t xml:space="preserve">point to the next item on the stack</w:t>
      </w:r>
      <w:r>
        <w:rPr>
          <w:rFonts w:ascii="Times New Roman" w:hAnsi="Times New Roman" w:eastAsia="Times New Roman" w:cs="Times New Roman"/>
          <w:color w:val="000000"/>
          <w:sz w:val="24"/>
        </w:rPr>
        <w:t xml:space="preserve"> and is referred to as the ‘stack pointer’.</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9D66A89">
      <w:pPr>
        <w:pStyle w:val="668"/>
        <w:numPr>
          <w:ilvl w:val="0"/>
          <w:numId w:val="1"/>
        </w:numPr>
        <w:pBdr/>
        <w:spacing/>
        <w:ind/>
        <w:rPr>
          <w:rFonts w:ascii="Times New Roman" w:hAnsi="Times New Roman" w:cs="Times New Roman"/>
          <w:b/>
          <w:bCs/>
          <w:color w:val="0070c0"/>
          <w:highlight w:val="none"/>
        </w:rPr>
      </w:pPr>
      <w:r>
        <w:rPr>
          <w:rFonts w:ascii="Times New Roman" w:hAnsi="Times New Roman" w:eastAsia="Times New Roman" w:cs="Times New Roman"/>
          <w:highlight w:val="none"/>
        </w:rPr>
      </w:r>
      <w:r>
        <w:rPr>
          <w:rFonts w:ascii="Times New Roman" w:hAnsi="Times New Roman" w:eastAsia="Times New Roman" w:cs="Times New Roman"/>
          <w:b/>
          <w:bCs/>
          <w:color w:val="000000"/>
          <w:sz w:val="24"/>
        </w:rPr>
        <w:t xml:space="preserve">EBP </w:t>
      </w:r>
      <w:r>
        <w:rPr>
          <w:rFonts w:ascii="Times New Roman" w:hAnsi="Times New Roman" w:eastAsia="Times New Roman" w:cs="Times New Roman"/>
          <w:color w:val="000000"/>
          <w:sz w:val="24"/>
        </w:rPr>
        <w:t xml:space="preserve">aka the ‘frame pointer’ serves as an unchanging</w:t>
      </w:r>
      <w:r>
        <w:rPr>
          <w:rFonts w:ascii="Times New Roman" w:hAnsi="Times New Roman" w:eastAsia="Times New Roman" w:cs="Times New Roman"/>
          <w:b/>
          <w:bCs/>
          <w:color w:val="00b050"/>
          <w:sz w:val="24"/>
        </w:rPr>
        <w:t xml:space="preserve"> reference point for data on the stack</w:t>
      </w:r>
      <w:r>
        <w:rPr>
          <w:rFonts w:ascii="Times New Roman" w:hAnsi="Times New Roman" w:eastAsia="Times New Roman" w:cs="Times New Roman"/>
          <w:color w:val="000000"/>
          <w:sz w:val="24"/>
        </w:rPr>
        <w:t xml:space="preserve">. This allows the program to work out how far away something in the stack is from this point. So if a variable is two ‘building blocks’ away then it is [EBP+8] as</w:t>
      </w:r>
      <w:r>
        <w:rPr>
          <w:rFonts w:ascii="Times New Roman" w:hAnsi="Times New Roman" w:eastAsia="Times New Roman" w:cs="Times New Roman"/>
          <w:b/>
          <w:bCs/>
          <w:color w:val="0070c0"/>
          <w:sz w:val="24"/>
        </w:rPr>
        <w:t xml:space="preserve"> each</w:t>
      </w:r>
      <w:r>
        <w:rPr>
          <w:rFonts w:ascii="Times New Roman" w:hAnsi="Times New Roman" w:eastAsia="Times New Roman" w:cs="Times New Roman"/>
          <w:b/>
          <w:bCs/>
          <w:color w:val="0070c0"/>
          <w:sz w:val="24"/>
        </w:rPr>
        <w:t xml:space="preserve"> ‘block’ in the stack is 4 bytes.</w:t>
      </w:r>
      <w:r>
        <w:rPr>
          <w:rFonts w:ascii="Times New Roman" w:hAnsi="Times New Roman" w:eastAsia="Times New Roman" w:cs="Times New Roman"/>
          <w:b/>
          <w:bCs/>
          <w:color w:val="0070c0"/>
          <w:highlight w:val="none"/>
        </w:rPr>
      </w:r>
      <w:r>
        <w:rPr>
          <w:rFonts w:ascii="Times New Roman" w:hAnsi="Times New Roman" w:eastAsia="Times New Roman" w:cs="Times New Roman"/>
          <w:b/>
          <w:bCs/>
          <w:color w:val="0070c0"/>
          <w:highlight w:val="none"/>
        </w:rPr>
      </w:r>
    </w:p>
    <w:p w14:paraId="7EF16FA3">
      <w:pPr>
        <w:pBdr/>
        <w:spacing/>
        <w:ind/>
        <w:jc w:val="center"/>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2293620" cy="28803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1700" name=""/>
                        <pic:cNvPicPr>
                          <a:picLocks noChangeAspect="1"/>
                        </pic:cNvPicPr>
                        <pic:nvPr/>
                      </pic:nvPicPr>
                      <pic:blipFill rotWithShape="1">
                        <a:blip r:embed="rId10"/>
                        <a:stretch/>
                      </pic:blipFill>
                      <pic:spPr bwMode="auto">
                        <a:xfrm flipH="0" flipV="0">
                          <a:off x="0" y="0"/>
                          <a:ext cx="2293619" cy="2880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60pt;height:226.8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515256" cy="257937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6285" name=""/>
                        <pic:cNvPicPr>
                          <a:picLocks noChangeAspect="1"/>
                        </pic:cNvPicPr>
                        <pic:nvPr/>
                      </pic:nvPicPr>
                      <pic:blipFill rotWithShape="1">
                        <a:blip r:embed="rId11"/>
                        <a:stretch/>
                      </pic:blipFill>
                      <pic:spPr bwMode="auto">
                        <a:xfrm flipH="0" flipV="0">
                          <a:off x="0" y="0"/>
                          <a:ext cx="3515256" cy="2579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76.79pt;height:203.1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A48B8E">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rPr>
      </w:pPr>
      <w:r>
        <w:rPr>
          <w:rFonts w:ascii="Times New Roman" w:hAnsi="Times New Roman" w:eastAsia="Times New Roman" w:cs="Times New Roman"/>
          <w:b/>
          <w:bCs/>
          <w:color w:val="0070c0"/>
          <w:sz w:val="24"/>
        </w:rPr>
        <w:t xml:space="preserve">Each function will generate its own stack frame, </w:t>
      </w:r>
      <w:r>
        <w:rPr>
          <w:rFonts w:ascii="Times New Roman" w:hAnsi="Times New Roman" w:eastAsia="Times New Roman" w:cs="Times New Roman"/>
          <w:color w:val="000000"/>
          <w:sz w:val="24"/>
        </w:rPr>
        <w:t xml:space="preserve">so the stack frame in the example above could be on top of another frame on the stack which is being used for another function.</w:t>
      </w:r>
      <w:r>
        <w:rPr>
          <w:rFonts w:ascii="Times New Roman" w:hAnsi="Times New Roman" w:eastAsia="Times New Roman" w:cs="Times New Roman"/>
        </w:rPr>
      </w:r>
      <w:r>
        <w:rPr>
          <w:rFonts w:ascii="Times New Roman" w:hAnsi="Times New Roman" w:eastAsia="Times New Roman" w:cs="Times New Roman"/>
          <w:sz w:val="24"/>
        </w:rPr>
      </w:r>
    </w:p>
    <w:p w14:paraId="2DC30FF8">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EBP as mentioned earlier is stored as an unchanging reference point on the stack, this is done by moving the value of ESP into EBP. We do this as</w:t>
      </w:r>
      <w:r>
        <w:rPr>
          <w:rFonts w:ascii="Times New Roman" w:hAnsi="Times New Roman" w:eastAsia="Times New Roman" w:cs="Times New Roman"/>
          <w:b/>
          <w:bCs/>
          <w:color w:val="ff0000"/>
          <w:sz w:val="24"/>
        </w:rPr>
        <w:t xml:space="preserve"> ESP will change as it always points to the top of the stack</w:t>
      </w:r>
      <w:r>
        <w:rPr>
          <w:rFonts w:ascii="Times New Roman" w:hAnsi="Times New Roman" w:eastAsia="Times New Roman" w:cs="Times New Roman"/>
          <w:color w:val="000000"/>
          <w:sz w:val="24"/>
        </w:rPr>
        <w:t xml:space="preserve">, storing it in EBP gives us an</w:t>
      </w:r>
      <w:r>
        <w:rPr>
          <w:rFonts w:ascii="Times New Roman" w:hAnsi="Times New Roman" w:eastAsia="Times New Roman" w:cs="Times New Roman"/>
          <w:color w:val="000000"/>
          <w:sz w:val="24"/>
        </w:rPr>
        <w:t xml:space="preserve"> unchanging reference point in the stack and now the function can reference its variables and parameters on the stack from this location.</w:t>
      </w:r>
      <w:r>
        <w:rPr>
          <w:rFonts w:ascii="Times New Roman" w:hAnsi="Times New Roman" w:eastAsia="Times New Roman" w:cs="Times New Roman"/>
          <w:sz w:val="24"/>
        </w:rPr>
      </w:r>
    </w:p>
    <w:p w14:paraId="02BB8CF1">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In this example </w:t>
      </w:r>
      <w:r>
        <w:rPr>
          <w:rFonts w:ascii="Times New Roman" w:hAnsi="Times New Roman" w:eastAsia="Times New Roman" w:cs="Times New Roman"/>
          <w:b/>
          <w:bCs/>
          <w:color w:val="000000"/>
          <w:sz w:val="24"/>
        </w:rPr>
        <w:t xml:space="preserve">parameters </w:t>
      </w:r>
      <w:r>
        <w:rPr>
          <w:rFonts w:ascii="Times New Roman" w:hAnsi="Times New Roman" w:eastAsia="Times New Roman" w:cs="Times New Roman"/>
          <w:color w:val="000000"/>
          <w:sz w:val="24"/>
        </w:rPr>
        <w:t xml:space="preserve">that have been passed to the function are stored in ‘[EBP]+8’, ‘[EBP]+12’ and ‘[EBP] +16’. So when we see ‘[EBP]+8’ that is the distance on the stack from EBP.</w:t>
      </w:r>
      <w:r>
        <w:rPr>
          <w:rFonts w:ascii="Times New Roman" w:hAnsi="Times New Roman" w:eastAsia="Times New Roman" w:cs="Times New Roman"/>
        </w:rPr>
        <w:t xml:space="preserve"> </w:t>
      </w:r>
      <w:r>
        <w:rPr>
          <w:rFonts w:ascii="Times New Roman" w:hAnsi="Times New Roman" w:eastAsia="Times New Roman" w:cs="Times New Roman"/>
          <w:sz w:val="24"/>
          <w:szCs w:val="24"/>
        </w:rPr>
      </w:r>
    </w:p>
    <w:p w14:paraId="6D762CDC">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rPr>
      </w:r>
      <w:r>
        <w:rPr>
          <w:rFonts w:ascii="Times New Roman" w:hAnsi="Times New Roman" w:eastAsia="Times New Roman" w:cs="Times New Roman"/>
          <w:b/>
          <w:bCs/>
          <w:color w:val="000000"/>
          <w:sz w:val="24"/>
        </w:rPr>
        <w:t xml:space="preserve">Variables </w:t>
      </w:r>
      <w:r>
        <w:rPr>
          <w:rFonts w:ascii="Times New Roman" w:hAnsi="Times New Roman" w:eastAsia="Times New Roman" w:cs="Times New Roman"/>
          <w:color w:val="000000"/>
          <w:sz w:val="24"/>
        </w:rPr>
        <w:t xml:space="preserve">will be stored after the function has begun executing so these will be stored higher up the stack but in lower address space, so in this example, this will be shown as ‘[EBP]-4’.</w:t>
      </w:r>
      <w:r>
        <w:rPr>
          <w:rFonts w:ascii="Times New Roman" w:hAnsi="Times New Roman" w:eastAsia="Times New Roman" w:cs="Times New Roman"/>
          <w:sz w:val="24"/>
          <w:szCs w:val="24"/>
        </w:rPr>
      </w:r>
      <w:r>
        <w:rPr>
          <w:rFonts w:ascii="Times New Roman" w:hAnsi="Times New Roman" w:eastAsia="Times New Roman" w:cs="Times New Roman"/>
        </w:rPr>
      </w:r>
    </w:p>
    <w:p w14:paraId="6D617231">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123478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2331" name=""/>
                        <pic:cNvPicPr>
                          <a:picLocks noChangeAspect="1"/>
                        </pic:cNvPicPr>
                        <pic:nvPr/>
                      </pic:nvPicPr>
                      <pic:blipFill rotWithShape="1">
                        <a:blip r:embed="rId12"/>
                        <a:stretch/>
                      </pic:blipFill>
                      <pic:spPr bwMode="auto">
                        <a:xfrm>
                          <a:off x="0" y="0"/>
                          <a:ext cx="5940424" cy="123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97.2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highlight w:val="none"/>
        </w:rPr>
      </w:r>
    </w:p>
    <w:p w14:paraId="178A928B">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4900204" cy="289507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95429" name=""/>
                        <pic:cNvPicPr>
                          <a:picLocks noChangeAspect="1"/>
                        </pic:cNvPicPr>
                        <pic:nvPr/>
                      </pic:nvPicPr>
                      <pic:blipFill rotWithShape="1">
                        <a:blip r:embed="rId13"/>
                        <a:stretch/>
                      </pic:blipFill>
                      <pic:spPr bwMode="auto">
                        <a:xfrm flipH="0" flipV="0">
                          <a:off x="0" y="0"/>
                          <a:ext cx="4900204" cy="2895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5.84pt;height:227.9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00BF32B9">
      <w:pPr>
        <w:pBdr/>
        <w:spacing/>
        <w:ind/>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940425" cy="6220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6675" name=""/>
                        <pic:cNvPicPr>
                          <a:picLocks noChangeAspect="1"/>
                        </pic:cNvPicPr>
                        <pic:nvPr/>
                      </pic:nvPicPr>
                      <pic:blipFill rotWithShape="1">
                        <a:blip r:embed="rId14"/>
                        <a:stretch/>
                      </pic:blipFill>
                      <pic:spPr bwMode="auto">
                        <a:xfrm>
                          <a:off x="0" y="0"/>
                          <a:ext cx="5940424" cy="622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48.98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highlight w:val="none"/>
        </w:rPr>
      </w:r>
    </w:p>
    <w:p w14:paraId="66BE5051">
      <w:pPr>
        <w:pBdr/>
        <w:spacing/>
        <w:ind/>
        <w:rPr>
          <w:highlight w:val="none"/>
        </w:rPr>
      </w:pPr>
      <w:r>
        <w:rPr>
          <w:highlight w:val="none"/>
        </w:rPr>
      </w:r>
      <w:r>
        <mc:AlternateContent>
          <mc:Choice Requires="wpg">
            <w:drawing>
              <wp:inline xmlns:wp="http://schemas.openxmlformats.org/drawingml/2006/wordprocessingDrawing" distT="0" distB="0" distL="0" distR="0">
                <wp:extent cx="5940425" cy="19345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4946" name=""/>
                        <pic:cNvPicPr>
                          <a:picLocks noChangeAspect="1"/>
                        </pic:cNvPicPr>
                        <pic:nvPr/>
                      </pic:nvPicPr>
                      <pic:blipFill rotWithShape="1">
                        <a:blip r:embed="rId15"/>
                        <a:stretch/>
                      </pic:blipFill>
                      <pic:spPr bwMode="auto">
                        <a:xfrm>
                          <a:off x="0" y="0"/>
                          <a:ext cx="5940424" cy="1934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152.32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r>
        <w:rPr>
          <w:rFonts w:ascii="Times New Roman" w:hAnsi="Times New Roman" w:cs="Times New Roman"/>
          <w:highlight w:val="none"/>
        </w:rPr>
      </w:r>
    </w:p>
    <w:p w14:paraId="7C242BDF">
      <w:pPr>
        <w:pBdr/>
        <w:spacing/>
        <w:ind/>
        <w:rPr>
          <w:rFonts w:ascii="Times New Roman" w:hAnsi="Times New Roman" w:cs="Times New Roman"/>
          <w:highlight w:val="none"/>
        </w:rPr>
      </w:pPr>
      <w:r>
        <w:rPr>
          <w:highlight w:val="none"/>
        </w:rPr>
      </w:r>
      <w:r>
        <mc:AlternateContent>
          <mc:Choice Requires="wpg">
            <w:drawing>
              <wp:inline xmlns:wp="http://schemas.openxmlformats.org/drawingml/2006/wordprocessingDrawing" distT="0" distB="0" distL="0" distR="0">
                <wp:extent cx="5940425" cy="46117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7157" name=""/>
                        <pic:cNvPicPr>
                          <a:picLocks noChangeAspect="1"/>
                        </pic:cNvPicPr>
                        <pic:nvPr/>
                      </pic:nvPicPr>
                      <pic:blipFill rotWithShape="1">
                        <a:blip r:embed="rId16"/>
                        <a:stretch/>
                      </pic:blipFill>
                      <pic:spPr bwMode="auto">
                        <a:xfrm>
                          <a:off x="0" y="0"/>
                          <a:ext cx="5940424" cy="4611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6.31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742C778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8AF2D6C">
      <w:pPr>
        <w:pBdr/>
        <w:spacing/>
        <w:ind/>
        <w:rPr>
          <w:rFonts w:ascii="Times New Roman" w:hAnsi="Times New Roman" w:cs="Times New Roman"/>
        </w:rPr>
      </w:pPr>
      <w:r>
        <w:rPr>
          <w:highlight w:val="none"/>
        </w:rPr>
      </w:r>
      <w:r>
        <w:rPr>
          <w:highlight w:val="none"/>
        </w:rPr>
      </w:r>
      <w:r>
        <w:rPr>
          <w:highlight w:val="none"/>
        </w:rPr>
      </w:r>
    </w:p>
    <w:p w14:paraId="3012D22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lang w:val="undefined"/>
        </w:rPr>
        <w:t xml:space="preserve">A Segmentation Fault happens when a program tries to read or write to an illegal memory address. We can cause this by overflowing the buffer so much that we </w:t>
      </w:r>
      <w:r>
        <w:rPr>
          <w:rFonts w:ascii="Times New Roman" w:hAnsi="Times New Roman" w:eastAsia="Times New Roman" w:cs="Times New Roman"/>
          <w:color w:val="000000"/>
          <w:sz w:val="24"/>
          <w:szCs w:val="24"/>
          <w:lang w:val="undefined"/>
        </w:rPr>
        <w:t xml:space="preserve">overwrite the</w:t>
      </w:r>
      <w:r>
        <w:rPr>
          <w:rFonts w:ascii="Times New Roman" w:hAnsi="Times New Roman" w:eastAsia="Times New Roman" w:cs="Times New Roman"/>
          <w:b/>
          <w:bCs/>
          <w:color w:val="000000"/>
          <w:sz w:val="24"/>
          <w:szCs w:val="24"/>
        </w:rPr>
        <w:t xml:space="preserve"> Return Address</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w:t>
      </w:r>
      <w:r>
        <w:rPr>
          <w:rFonts w:ascii="Times New Roman" w:hAnsi="Times New Roman" w:eastAsia="Times New Roman" w:cs="Times New Roman"/>
          <w:color w:val="000000"/>
          <w:sz w:val="24"/>
          <w:szCs w:val="24"/>
          <w:lang w:val="undefined"/>
        </w:rPr>
        <w:t xml:space="preserve">Overflowing 24 bytes (overwriting buffer + flag + EBP) don’t produce a segfault. But as soon as we overwrite the 25th bytes (return address), it produce a segfault.</w:t>
      </w: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lang w:val="undefined"/>
        </w:rPr>
      </w:r>
    </w:p>
    <w:p w14:paraId="5F26B22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lang w:val="undefined"/>
        </w:rPr>
        <mc:AlternateContent>
          <mc:Choice Requires="wpg">
            <w:drawing>
              <wp:inline xmlns:wp="http://schemas.openxmlformats.org/drawingml/2006/wordprocessingDrawing" distT="0" distB="0" distL="0" distR="0">
                <wp:extent cx="5940425" cy="42073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3457" name=""/>
                        <pic:cNvPicPr>
                          <a:picLocks noChangeAspect="1"/>
                        </pic:cNvPicPr>
                        <pic:nvPr/>
                      </pic:nvPicPr>
                      <pic:blipFill rotWithShape="1">
                        <a:blip r:embed="rId17"/>
                        <a:stretch/>
                      </pic:blipFill>
                      <pic:spPr bwMode="auto">
                        <a:xfrm>
                          <a:off x="0" y="0"/>
                          <a:ext cx="5940424" cy="420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3.1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rPr>
      </w:r>
    </w:p>
    <w:p w14:paraId="105003B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5C5FF5E">
      <w:pPr>
        <w:pStyle w:val="140"/>
        <w:pBdr/>
        <w:spacing/>
        <w:ind/>
        <w:rPr>
          <w:highlight w:val="none"/>
          <w14:ligatures w14:val="none"/>
        </w:rPr>
      </w:pPr>
      <w:r>
        <w:rPr>
          <w:highlight w:val="none"/>
        </w:rPr>
        <w:t xml:space="preserve">Exercise with GDB</w:t>
      </w:r>
      <w:r>
        <w:rPr>
          <w:highlight w:val="none"/>
        </w:rPr>
      </w:r>
    </w:p>
    <w:p w14:paraId="21E309D5">
      <w:pPr>
        <w:pBdr/>
        <w:spacing/>
        <w:ind/>
        <w:rPr>
          <w:highlight w:val="none"/>
        </w:rPr>
      </w:pPr>
      <w:r>
        <w:rPr>
          <w:highlight w:val="none"/>
        </w:rPr>
        <w:t xml:space="preserve">(I compile with -g because I’m a noob)</w:t>
      </w:r>
      <w:r/>
    </w:p>
    <w:p w14:paraId="7E6E699F">
      <w:pPr>
        <w:pStyle w:val="668"/>
        <w:numPr>
          <w:ilvl w:val="0"/>
          <w:numId w:val="3"/>
        </w:numPr>
        <w:pBdr/>
        <w:spacing/>
        <w:ind/>
        <w:rPr>
          <w:highlight w:val="none"/>
        </w:rPr>
      </w:pPr>
      <w:r>
        <w:rPr>
          <w:highlight w:val="none"/>
        </w:rPr>
      </w:r>
      <w:r>
        <w:rPr>
          <w:highlight w:val="none"/>
        </w:rPr>
        <w:t xml:space="preserve">Launch GDB with the compiled binary</w:t>
      </w:r>
      <w:r>
        <w:rPr>
          <w:highlight w:val="none"/>
        </w:rPr>
        <w:t xml:space="preserve"> : </w:t>
      </w:r>
      <w:r/>
    </w:p>
    <w:p w14:paraId="36104F3C">
      <w:pPr>
        <w:pStyle w:val="668"/>
        <w:numPr>
          <w:ilvl w:val="1"/>
          <w:numId w:val="3"/>
        </w:numPr>
        <w:pBdr/>
        <w:spacing/>
        <w:ind/>
        <w:rPr/>
      </w:pPr>
      <w:r>
        <w:rPr>
          <w:highlight w:val="none"/>
        </w:rPr>
      </w:r>
      <w:r>
        <w:rPr>
          <w:highlight w:val="none"/>
        </w:rPr>
        <w:t xml:space="preserve">gdb ./password</w:t>
      </w:r>
      <w:r/>
      <w:r/>
    </w:p>
    <w:p w14:paraId="397767F1">
      <w:pPr>
        <w:pStyle w:val="668"/>
        <w:numPr>
          <w:ilvl w:val="0"/>
          <w:numId w:val="3"/>
        </w:numPr>
        <w:pBdr/>
        <w:spacing/>
        <w:ind/>
        <w:rPr/>
      </w:pPr>
      <w:r>
        <w:rPr>
          <w:highlight w:val="none"/>
        </w:rPr>
        <w:t xml:space="preserve">Optional, show code :</w:t>
      </w:r>
      <w:r/>
    </w:p>
    <w:p w14:paraId="1085B40B">
      <w:pPr>
        <w:pStyle w:val="668"/>
        <w:numPr>
          <w:ilvl w:val="1"/>
          <w:numId w:val="3"/>
        </w:numPr>
        <w:pBdr/>
        <w:spacing/>
        <w:ind/>
        <w:rPr/>
      </w:pPr>
      <w:r>
        <w:rPr>
          <w:highlight w:val="none"/>
        </w:rPr>
        <w:t xml:space="preserve">layout next</w:t>
      </w:r>
      <w:r>
        <w:rPr>
          <w:highlight w:val="none"/>
        </w:rPr>
      </w:r>
      <w:r>
        <w:rPr>
          <w:highlight w:val="none"/>
        </w:rPr>
      </w:r>
    </w:p>
    <w:p w14:paraId="7B33A68F">
      <w:pPr>
        <w:pStyle w:val="668"/>
        <w:numPr>
          <w:ilvl w:val="0"/>
          <w:numId w:val="3"/>
        </w:numPr>
        <w:pBdr/>
        <w:spacing/>
        <w:ind/>
        <w:rPr>
          <w:highlight w:val="none"/>
        </w:rPr>
      </w:pPr>
      <w:r>
        <w:rPr>
          <w:highlight w:val="none"/>
        </w:rPr>
      </w:r>
      <w:r>
        <w:rPr>
          <w:highlight w:val="none"/>
        </w:rPr>
        <w:t xml:space="preserve">Set a Breakpoint and Run</w:t>
      </w:r>
      <w:r>
        <w:rPr>
          <w:highlight w:val="none"/>
        </w:rPr>
        <w:t xml:space="preserve"> :</w:t>
      </w:r>
      <w:r/>
    </w:p>
    <w:p w14:paraId="2C486C60">
      <w:pPr>
        <w:pStyle w:val="668"/>
        <w:numPr>
          <w:ilvl w:val="1"/>
          <w:numId w:val="3"/>
        </w:numPr>
        <w:pBdr/>
        <w:spacing/>
        <w:ind/>
        <w:rPr/>
      </w:pPr>
      <w:r>
        <w:rPr>
          <w:highlight w:val="none"/>
        </w:rPr>
      </w:r>
      <w:r>
        <w:rPr>
          <w:highlight w:val="none"/>
        </w:rPr>
        <w:t xml:space="preserve">(gdb) break check_authentification</w:t>
      </w:r>
      <w:r/>
      <w:r/>
    </w:p>
    <w:p w14:paraId="1F0F8D0D">
      <w:pPr>
        <w:pStyle w:val="668"/>
        <w:numPr>
          <w:ilvl w:val="1"/>
          <w:numId w:val="3"/>
        </w:numPr>
        <w:pBdr/>
        <w:spacing/>
        <w:ind/>
        <w:rPr/>
      </w:pPr>
      <w:r>
        <w:rPr>
          <w:highlight w:val="none"/>
        </w:rPr>
        <w:t xml:space="preserve">(gdb) run AAAAAAAAAAAAAAAAAAAA</w:t>
      </w:r>
      <w:r/>
      <w:r>
        <w:rPr>
          <w:highlight w:val="none"/>
        </w:rPr>
      </w:r>
      <w:r>
        <w:rPr>
          <w:highlight w:val="none"/>
        </w:rPr>
      </w:r>
      <w:r/>
    </w:p>
    <w:p w14:paraId="25869918">
      <w:pPr>
        <w:pStyle w:val="668"/>
        <w:numPr>
          <w:ilvl w:val="0"/>
          <w:numId w:val="3"/>
        </w:numPr>
        <w:pBdr/>
        <w:spacing/>
        <w:ind/>
        <w:rPr>
          <w:highlight w:val="none"/>
        </w:rPr>
      </w:pPr>
      <w:r>
        <w:rPr>
          <w:highlight w:val="none"/>
        </w:rPr>
      </w:r>
      <w:r>
        <w:rPr>
          <w:highlight w:val="none"/>
        </w:rPr>
        <w:t xml:space="preserve">ask GDB where our variables live in memory</w:t>
      </w:r>
      <w:r>
        <w:rPr>
          <w:highlight w:val="none"/>
        </w:rPr>
        <w:t xml:space="preserve"> :</w:t>
      </w:r>
      <w:r/>
    </w:p>
    <w:p w14:paraId="73CD32CA">
      <w:pPr>
        <w:pStyle w:val="668"/>
        <w:numPr>
          <w:ilvl w:val="1"/>
          <w:numId w:val="3"/>
        </w:numPr>
        <w:pBdr/>
        <w:spacing/>
        <w:ind/>
        <w:rPr/>
      </w:pPr>
      <w:r>
        <w:rPr>
          <w:highlight w:val="none"/>
        </w:rPr>
      </w:r>
      <w:r>
        <w:rPr>
          <w:highlight w:val="none"/>
        </w:rPr>
        <w:t xml:space="preserve">(gdb) print &amp;password_buffer</w:t>
      </w:r>
      <w:r/>
      <w:r/>
    </w:p>
    <w:p w14:paraId="5BF00D17">
      <w:pPr>
        <w:pStyle w:val="668"/>
        <w:numPr>
          <w:ilvl w:val="1"/>
          <w:numId w:val="3"/>
        </w:numPr>
        <w:pBdr/>
        <w:spacing/>
        <w:ind/>
        <w:rPr/>
      </w:pPr>
      <w:r>
        <w:rPr>
          <w:highlight w:val="none"/>
        </w:rPr>
        <w:t xml:space="preserve">(gdb) print &amp;auth_flag</w:t>
      </w:r>
      <w:r/>
      <w:r>
        <w:rPr>
          <w:highlight w:val="none"/>
        </w:rPr>
      </w:r>
      <w:r>
        <w:rPr>
          <w:highlight w:val="none"/>
        </w:rPr>
      </w:r>
      <w:r/>
    </w:p>
    <w:p w14:paraId="4F80B4C0">
      <w:pPr>
        <w:pStyle w:val="668"/>
        <w:numPr>
          <w:ilvl w:val="0"/>
          <w:numId w:val="3"/>
        </w:numPr>
        <w:pBdr/>
        <w:spacing/>
        <w:ind/>
        <w:rPr/>
      </w:pPr>
      <w:r>
        <w:rPr>
          <w:highlight w:val="none"/>
        </w:rPr>
        <w:t xml:space="preserve">Step through the code</w:t>
      </w:r>
      <w:r>
        <w:rPr>
          <w:highlight w:val="none"/>
        </w:rPr>
        <w:t xml:space="preserve"> command to execute the code line-by-line :</w:t>
      </w:r>
      <w:r>
        <w:rPr>
          <w:highlight w:val="none"/>
        </w:rPr>
      </w:r>
    </w:p>
    <w:p w14:paraId="3D2DE4E2">
      <w:pPr>
        <w:pStyle w:val="668"/>
        <w:numPr>
          <w:ilvl w:val="1"/>
          <w:numId w:val="3"/>
        </w:numPr>
        <w:pBdr/>
        <w:spacing/>
        <w:ind/>
        <w:rPr>
          <w:highlight w:val="none"/>
        </w:rPr>
      </w:pPr>
      <w:r>
        <w:rPr>
          <w:highlight w:val="none"/>
        </w:rPr>
        <w:t xml:space="preserve">(gdb) next</w:t>
      </w:r>
      <w:r>
        <w:rPr>
          <w:highlight w:val="none"/>
        </w:rPr>
      </w:r>
    </w:p>
    <w:p w14:paraId="26299CCD">
      <w:pPr>
        <w:pStyle w:val="668"/>
        <w:numPr>
          <w:ilvl w:val="0"/>
          <w:numId w:val="3"/>
        </w:numPr>
        <w:pBdr/>
        <w:spacing/>
        <w:ind/>
        <w:rPr>
          <w:bCs/>
          <w:i/>
          <w:highlight w:val="none"/>
        </w:rPr>
      </w:pPr>
      <w:r>
        <w:rPr>
          <w:highlight w:val="none"/>
        </w:rPr>
      </w:r>
      <w:r>
        <w:rPr>
          <w:highlight w:val="none"/>
        </w:rPr>
        <w:t xml:space="preserve"> look at the actual memory of auth_flag using the x (examine)</w:t>
      </w:r>
      <w:r>
        <w:rPr>
          <w:highlight w:val="none"/>
        </w:rPr>
        <w:t xml:space="preserve">, </w:t>
      </w:r>
      <w:r>
        <w:rPr>
          <w:i/>
          <w:iCs/>
          <w:highlight w:val="none"/>
        </w:rPr>
        <w:t xml:space="preserve">e</w:t>
      </w:r>
      <w:r>
        <w:rPr>
          <w:b/>
          <w:bCs/>
          <w:i/>
          <w:iCs/>
          <w:highlight w:val="none"/>
        </w:rPr>
        <w:t xml:space="preserve">X</w:t>
      </w:r>
      <w:r>
        <w:rPr>
          <w:i/>
          <w:iCs/>
          <w:highlight w:val="none"/>
        </w:rPr>
        <w:t xml:space="preserve">amine </w:t>
      </w:r>
      <w:r>
        <w:rPr>
          <w:b/>
          <w:bCs/>
          <w:i/>
          <w:iCs/>
          <w:highlight w:val="none"/>
        </w:rPr>
        <w:t xml:space="preserve">1</w:t>
      </w:r>
      <w:r>
        <w:rPr>
          <w:i/>
          <w:iCs/>
          <w:highlight w:val="none"/>
        </w:rPr>
        <w:t xml:space="preserve"> block of he</w:t>
      </w:r>
      <w:r>
        <w:rPr>
          <w:b/>
          <w:bCs/>
          <w:i/>
          <w:iCs/>
          <w:highlight w:val="none"/>
        </w:rPr>
        <w:t xml:space="preserve">X</w:t>
      </w:r>
      <w:r>
        <w:rPr>
          <w:i/>
          <w:iCs/>
          <w:highlight w:val="none"/>
        </w:rPr>
        <w:t xml:space="preserve">adecimal </w:t>
      </w:r>
      <w:r>
        <w:rPr>
          <w:b/>
          <w:bCs/>
          <w:i/>
          <w:iCs/>
          <w:highlight w:val="none"/>
        </w:rPr>
        <w:t xml:space="preserve">W</w:t>
      </w:r>
      <w:r>
        <w:rPr>
          <w:i/>
          <w:iCs/>
          <w:highlight w:val="none"/>
        </w:rPr>
        <w:t xml:space="preserve">ords at the address of auth_flag</w:t>
      </w:r>
      <w:r>
        <w:rPr>
          <w:i/>
          <w:iCs/>
          <w:highlight w:val="none"/>
        </w:rPr>
        <w:t xml:space="preserve"> </w:t>
      </w:r>
      <w:r>
        <w:rPr>
          <w:i w:val="0"/>
          <w:iCs w:val="0"/>
          <w:highlight w:val="none"/>
        </w:rPr>
        <w:t xml:space="preserve">:</w:t>
      </w:r>
      <w:r>
        <w:rPr>
          <w:i/>
          <w:iCs/>
          <w:highlight w:val="none"/>
        </w:rPr>
      </w:r>
    </w:p>
    <w:p w14:paraId="3C5F6844">
      <w:pPr>
        <w:pStyle w:val="668"/>
        <w:numPr>
          <w:ilvl w:val="1"/>
          <w:numId w:val="3"/>
        </w:numPr>
        <w:pBdr/>
        <w:spacing/>
        <w:ind/>
        <w:rPr>
          <w:highlight w:val="none"/>
        </w:rPr>
      </w:pPr>
      <w:r>
        <w:rPr>
          <w:highlight w:val="none"/>
        </w:rPr>
      </w:r>
      <w:r>
        <w:rPr>
          <w:highlight w:val="none"/>
        </w:rPr>
        <w:t xml:space="preserve">(gdb) x/1xw &amp;auth_flag</w:t>
      </w:r>
      <w:r>
        <w:rPr>
          <w:highlight w:val="none"/>
        </w:rPr>
      </w:r>
      <w:r>
        <w:rPr>
          <w:highlight w:val="none"/>
        </w:rPr>
      </w:r>
      <w:r>
        <w:rPr>
          <w:highlight w:val="none"/>
        </w:rPr>
      </w:r>
    </w:p>
    <w:p w14:paraId="44DCCB98">
      <w:pPr>
        <w:pStyle w:val="668"/>
        <w:numPr>
          <w:ilvl w:val="0"/>
          <w:numId w:val="3"/>
        </w:numPr>
        <w:pBdr/>
        <w:spacing/>
        <w:ind/>
        <w:rPr>
          <w:highlight w:val="none"/>
        </w:rPr>
      </w:pPr>
      <w:r>
        <w:rPr>
          <w:highlight w:val="none"/>
        </w:rPr>
      </w:r>
      <w:r>
        <w:rPr>
          <w:highlight w:val="none"/>
        </w:rPr>
        <w:t xml:space="preserve">let the program finish and see the result, type:</w:t>
      </w:r>
      <w:r>
        <w:rPr>
          <w:highlight w:val="none"/>
        </w:rPr>
      </w:r>
      <w:r>
        <w:rPr>
          <w:highlight w:val="none"/>
        </w:rPr>
      </w:r>
      <w:r>
        <w:rPr>
          <w:highlight w:val="none"/>
        </w:rPr>
      </w:r>
    </w:p>
    <w:p w14:paraId="20256E1A">
      <w:pPr>
        <w:pStyle w:val="668"/>
        <w:numPr>
          <w:ilvl w:val="1"/>
          <w:numId w:val="3"/>
        </w:numPr>
        <w:pBdr/>
        <w:spacing/>
        <w:ind/>
        <w:rPr>
          <w:highlight w:val="none"/>
        </w:rPr>
      </w:pPr>
      <w:r>
        <w:rPr>
          <w:highlight w:val="none"/>
        </w:rPr>
      </w:r>
      <w:r>
        <w:rPr>
          <w:highlight w:val="none"/>
        </w:rPr>
        <w:t xml:space="preserve">(gdb) continue</w:t>
      </w:r>
      <w:r>
        <w:rPr>
          <w:highlight w:val="none"/>
        </w:rPr>
      </w:r>
      <w:r>
        <w:rPr>
          <w:highlight w:val="none"/>
        </w:rPr>
      </w:r>
      <w:r>
        <w:rPr>
          <w:highlight w:val="none"/>
        </w:rPr>
      </w:r>
    </w:p>
    <w:p w14:paraId="7A345C2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ABF772F">
      <w:pPr>
        <w:pBdr/>
        <w:shd w:val="nil"/>
        <w:spacing/>
        <w:ind/>
        <w:rPr>
          <w:highlight w:val="none"/>
          <w14:ligatures w14:val="none"/>
        </w:rPr>
      </w:pPr>
      <w:r>
        <w:rPr>
          <w:highlight w:val="none"/>
        </w:rPr>
        <w:br w:type="page" w:clear="all"/>
      </w:r>
      <w:r>
        <w:rPr>
          <w:highlight w:val="none"/>
        </w:rPr>
      </w:r>
      <w:r>
        <w:rPr>
          <w:highlight w:val="none"/>
        </w:rPr>
      </w:r>
    </w:p>
    <w:p w14:paraId="5B1DB56C">
      <w:pPr>
        <w:pStyle w:val="139"/>
        <w:pBdr/>
        <w:spacing/>
        <w:ind/>
        <w:rPr>
          <w:highlight w:val="none"/>
          <w14:ligatures w14:val="none"/>
        </w:rPr>
      </w:pPr>
      <w:r>
        <w:rPr>
          <w:highlight w:val="none"/>
        </w:rPr>
      </w:r>
      <w:r>
        <w:rPr>
          <w:highlight w:val="none"/>
        </w:rPr>
        <w:t xml:space="preserve">3 Buffer Overflow Minor Variations</w:t>
      </w:r>
      <w:r>
        <w:rPr>
          <w:highlight w:val="none"/>
        </w:rPr>
      </w:r>
      <w:r>
        <w:rPr>
          <w:highlight w:val="none"/>
        </w:rPr>
      </w:r>
    </w:p>
    <w:p w14:paraId="1DFD51F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93747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8746" name=""/>
                        <pic:cNvPicPr>
                          <a:picLocks noChangeAspect="1"/>
                        </pic:cNvPicPr>
                        <pic:nvPr/>
                      </pic:nvPicPr>
                      <pic:blipFill rotWithShape="1">
                        <a:blip r:embed="rId18"/>
                        <a:stretch/>
                      </pic:blipFill>
                      <pic:spPr bwMode="auto">
                        <a:xfrm>
                          <a:off x="0" y="0"/>
                          <a:ext cx="5940424" cy="1937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52.5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sz w:val="24"/>
          <w:szCs w:val="24"/>
          <w:highlight w:val="none"/>
        </w:rPr>
      </w: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8ECD90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60321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0576" name=""/>
                        <pic:cNvPicPr>
                          <a:picLocks noChangeAspect="1"/>
                        </pic:cNvPicPr>
                        <pic:nvPr/>
                      </pic:nvPicPr>
                      <pic:blipFill rotWithShape="1">
                        <a:blip r:embed="rId19"/>
                        <a:stretch/>
                      </pic:blipFill>
                      <pic:spPr bwMode="auto">
                        <a:xfrm>
                          <a:off x="0" y="0"/>
                          <a:ext cx="5940424" cy="603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47.5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4C342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4213043" cy="24863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2351" name=""/>
                        <pic:cNvPicPr>
                          <a:picLocks noChangeAspect="1"/>
                        </pic:cNvPicPr>
                        <pic:nvPr/>
                      </pic:nvPicPr>
                      <pic:blipFill rotWithShape="1">
                        <a:blip r:embed="rId20"/>
                        <a:stretch/>
                      </pic:blipFill>
                      <pic:spPr bwMode="auto">
                        <a:xfrm flipH="0" flipV="0">
                          <a:off x="0" y="0"/>
                          <a:ext cx="4213043" cy="2486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1.74pt;height:195.7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5D46A98">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940425" cy="1924166"/>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02598" name=""/>
                        <pic:cNvPicPr>
                          <a:picLocks noChangeAspect="1"/>
                        </pic:cNvPicPr>
                        <pic:nvPr/>
                      </pic:nvPicPr>
                      <pic:blipFill rotWithShape="1">
                        <a:blip r:embed="rId21"/>
                        <a:stretch/>
                      </pic:blipFill>
                      <pic:spPr bwMode="auto">
                        <a:xfrm>
                          <a:off x="0" y="0"/>
                          <a:ext cx="5940424" cy="1924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51.5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130F76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szCs w:val="24"/>
          <w:highlight w:val="none"/>
        </w:rPr>
        <w:t xml:space="preserve">This code may or may not also have the same vulnerability, test on your system and with your compiler(s) to see what happens. </w:t>
      </w:r>
      <w:r/>
      <w:r>
        <w:rPr>
          <w:rFonts w:ascii="Times New Roman" w:hAnsi="Times New Roman" w:eastAsia="Times New Roman" w:cs="Times New Roman"/>
          <w:color w:val="000000"/>
          <w:sz w:val="24"/>
          <w:szCs w:val="24"/>
          <w:highlight w:val="none"/>
        </w:rPr>
        <w:t xml:space="preserve">Note that you may experience different results with different compilers</w:t>
      </w: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000000"/>
          <w:sz w:val="24"/>
          <w:szCs w:val="24"/>
          <w:highlight w:val="none"/>
        </w:rPr>
      </w:r>
    </w:p>
    <w:p w14:paraId="40EAE184">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F132FC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6C74C"/>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ED8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20A90FFE"/>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Ø"/>
      <w:numFmt w:val="bullet"/>
      <w:pPr>
        <w:pBdr/>
        <w:spacing/>
        <w:ind w:hanging="360" w:left="1429"/>
      </w:pPr>
      <w:rPr>
        <w:rFonts w:ascii="Wingdings" w:hAnsi="Wingdings" w:eastAsia="Wingdings" w:cs="Wingdings"/>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2026-04-10T01:22:44Z</dcterms:modified>
</cp:coreProperties>
</file>