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uqp9twbilmf" w:id="0"/>
      <w:bookmarkEnd w:id="0"/>
      <w:r w:rsidDel="00000000" w:rsidR="00000000" w:rsidRPr="00000000">
        <w:rPr>
          <w:rtl w:val="0"/>
        </w:rPr>
        <w:t xml:space="preserve">User Manual [Boxinator]</w:t>
      </w:r>
    </w:p>
    <w:p w:rsidR="00000000" w:rsidDel="00000000" w:rsidP="00000000" w:rsidRDefault="00000000" w:rsidRPr="00000000" w14:paraId="00000002">
      <w:pPr>
        <w:rPr/>
      </w:pPr>
      <w:r w:rsidDel="00000000" w:rsidR="00000000" w:rsidRPr="00000000">
        <w:rPr>
          <w:rtl w:val="0"/>
        </w:rPr>
        <w:t xml:space="preserve">This document contains a manual for usage of the application called Boxinator. </w:t>
      </w:r>
    </w:p>
    <w:p w:rsidR="00000000" w:rsidDel="00000000" w:rsidP="00000000" w:rsidRDefault="00000000" w:rsidRPr="00000000" w14:paraId="00000003">
      <w:pPr>
        <w:pStyle w:val="Heading2"/>
        <w:rPr/>
      </w:pPr>
      <w:bookmarkStart w:colFirst="0" w:colLast="0" w:name="_gwgfn6pq2l2k" w:id="1"/>
      <w:bookmarkEnd w:id="1"/>
      <w:r w:rsidDel="00000000" w:rsidR="00000000" w:rsidRPr="00000000">
        <w:rPr>
          <w:rtl w:val="0"/>
        </w:rPr>
        <w:t xml:space="preserve">Frontpage</w:t>
      </w:r>
    </w:p>
    <w:p w:rsidR="00000000" w:rsidDel="00000000" w:rsidP="00000000" w:rsidRDefault="00000000" w:rsidRPr="00000000" w14:paraId="00000004">
      <w:pPr>
        <w:rPr/>
      </w:pPr>
      <w:r w:rsidDel="00000000" w:rsidR="00000000" w:rsidRPr="00000000">
        <w:rPr>
          <w:rtl w:val="0"/>
        </w:rPr>
        <w:t xml:space="preserve">A login-page and a register-page is available to a visitor of the website. If the user already has an account, logging in will be the next step. If not, register a new account by navigating to the register-page, filling out the form with the desired credentials. This will send an email asking for verification of the account and then activate multi factor authentication. When trying to login, the user has to verify the login attempt with a code that will be sent to the provided phone number. A user can also choose to not log in and only create a new shipment as a guest. This will require a valid email where a receipt of the shipment will be sent. The receipt will contain a link where the user can “claim” the shipment. This link will let the guest create an account which in turn will become the “creator” of the shipment.</w:t>
      </w:r>
    </w:p>
    <w:p w:rsidR="00000000" w:rsidDel="00000000" w:rsidP="00000000" w:rsidRDefault="00000000" w:rsidRPr="00000000" w14:paraId="00000005">
      <w:pPr>
        <w:pStyle w:val="Heading2"/>
        <w:rPr/>
      </w:pPr>
      <w:bookmarkStart w:colFirst="0" w:colLast="0" w:name="_9fcsk7mythsl" w:id="2"/>
      <w:bookmarkEnd w:id="2"/>
      <w:r w:rsidDel="00000000" w:rsidR="00000000" w:rsidRPr="00000000">
        <w:rPr>
          <w:rtl w:val="0"/>
        </w:rPr>
        <w:t xml:space="preserve">Logged in as user</w:t>
      </w:r>
    </w:p>
    <w:p w:rsidR="00000000" w:rsidDel="00000000" w:rsidP="00000000" w:rsidRDefault="00000000" w:rsidRPr="00000000" w14:paraId="00000006">
      <w:pPr>
        <w:rPr/>
      </w:pPr>
      <w:r w:rsidDel="00000000" w:rsidR="00000000" w:rsidRPr="00000000">
        <w:rPr>
          <w:rtl w:val="0"/>
        </w:rPr>
        <w:t xml:space="preserve">When logged in, the user is presented with the “create shipment”-view. A navbar is present where the user can navigate to a profile page and a page which lists the shipments relevant to the user. To create a shipment, simply fill out the form and confirm the order inside the modal that pops up. The modal will include all information about the shipment. Once the user has confirmed the shipment, a redirection to the current users shipments will occur. Here the user can see all relevant shipments. The user will only have one type of modification to the shipments and that is to cancel a shipment. A user can also navigate to a profile page where information about the account will be shown. The user has the option to edit this information except the ID of the account. This page also has a button where the user can log out.</w:t>
      </w:r>
    </w:p>
    <w:p w:rsidR="00000000" w:rsidDel="00000000" w:rsidP="00000000" w:rsidRDefault="00000000" w:rsidRPr="00000000" w14:paraId="00000007">
      <w:pPr>
        <w:pStyle w:val="Heading2"/>
        <w:rPr/>
      </w:pPr>
      <w:bookmarkStart w:colFirst="0" w:colLast="0" w:name="_lp7piddgl4y4" w:id="3"/>
      <w:bookmarkEnd w:id="3"/>
      <w:r w:rsidDel="00000000" w:rsidR="00000000" w:rsidRPr="00000000">
        <w:rPr>
          <w:rtl w:val="0"/>
        </w:rPr>
        <w:t xml:space="preserve">Logged in as admin</w:t>
      </w:r>
    </w:p>
    <w:p w:rsidR="00000000" w:rsidDel="00000000" w:rsidP="00000000" w:rsidRDefault="00000000" w:rsidRPr="00000000" w14:paraId="00000008">
      <w:pPr>
        <w:rPr/>
      </w:pPr>
      <w:r w:rsidDel="00000000" w:rsidR="00000000" w:rsidRPr="00000000">
        <w:rPr>
          <w:rtl w:val="0"/>
        </w:rPr>
        <w:t xml:space="preserve">When logged in, the admin is presented with a menu that contains links to some administrative subpages. These subpages are lists for all accounts, shipments and countries. Within these lists, an admin can choose to edit almost all data in all entries, exceptions being ID’s, price of a shipment and the account that created a shipment. An admin can also choose to remove accounts, shipments or countries but only in extreme cases.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