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99"/>
        <w:gridCol w:w="419"/>
        <w:gridCol w:w="2239"/>
        <w:gridCol w:w="2379"/>
        <w:gridCol w:w="1399"/>
        <w:gridCol w:w="1407"/>
        <w:gridCol w:w="698"/>
      </w:tblGrid>
      <w:tr w:rsidR="00BD219C" w:rsidTr="00BD219C">
        <w:trPr>
          <w:cantSplit/>
          <w:trHeight w:val="893"/>
          <w:jc w:val="center"/>
        </w:trPr>
        <w:tc>
          <w:tcPr>
            <w:tcW w:w="107" w:type="dxa"/>
          </w:tcPr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  <w:hideMark/>
          </w:tcPr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86460" cy="1004570"/>
                  <wp:effectExtent l="0" t="0" r="8890" b="508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9C" w:rsidTr="00BD219C">
        <w:trPr>
          <w:cantSplit/>
          <w:trHeight w:val="527"/>
          <w:jc w:val="center"/>
        </w:trPr>
        <w:tc>
          <w:tcPr>
            <w:tcW w:w="107" w:type="dxa"/>
          </w:tcPr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BD219C" w:rsidTr="00BD219C">
        <w:trPr>
          <w:cantSplit/>
          <w:trHeight w:val="893"/>
          <w:jc w:val="center"/>
        </w:trPr>
        <w:tc>
          <w:tcPr>
            <w:tcW w:w="107" w:type="dxa"/>
          </w:tcPr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:rsidR="00BD219C" w:rsidRDefault="00BD219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BD219C" w:rsidTr="00BD219C">
        <w:trPr>
          <w:jc w:val="center"/>
        </w:trPr>
        <w:tc>
          <w:tcPr>
            <w:tcW w:w="1525" w:type="dxa"/>
            <w:gridSpan w:val="2"/>
            <w:vAlign w:val="bottom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  <w:tr w:rsidR="00BD219C" w:rsidTr="00BD219C">
        <w:trPr>
          <w:jc w:val="center"/>
        </w:trPr>
        <w:tc>
          <w:tcPr>
            <w:tcW w:w="6629" w:type="dxa"/>
            <w:gridSpan w:val="5"/>
            <w:vAlign w:val="bottom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  <w:tr w:rsidR="00BD219C" w:rsidTr="00BD219C">
        <w:trPr>
          <w:jc w:val="center"/>
        </w:trPr>
        <w:tc>
          <w:tcPr>
            <w:tcW w:w="4219" w:type="dxa"/>
            <w:gridSpan w:val="4"/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09.03.02 «Информационные системы и технологии»</w:t>
            </w: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  <w:tr w:rsidR="00BD219C" w:rsidTr="00BD219C">
        <w:trPr>
          <w:jc w:val="center"/>
        </w:trPr>
        <w:tc>
          <w:tcPr>
            <w:tcW w:w="8046" w:type="dxa"/>
            <w:gridSpan w:val="6"/>
            <w:vAlign w:val="bottom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  <w:tr w:rsidR="00BD219C" w:rsidTr="00BD219C">
        <w:trPr>
          <w:jc w:val="center"/>
        </w:trPr>
        <w:tc>
          <w:tcPr>
            <w:tcW w:w="1525" w:type="dxa"/>
            <w:gridSpan w:val="2"/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КБ-3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программных решений и системное программирование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  <w:tr w:rsidR="00BD219C" w:rsidTr="00BD219C">
        <w:trPr>
          <w:jc w:val="center"/>
        </w:trPr>
        <w:tc>
          <w:tcPr>
            <w:tcW w:w="8046" w:type="dxa"/>
            <w:gridSpan w:val="6"/>
            <w:vAlign w:val="bottom"/>
          </w:tcPr>
          <w:p w:rsidR="00BD219C" w:rsidRDefault="00BD219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BD219C" w:rsidRDefault="00BD219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  <w:tr w:rsidR="00BD219C" w:rsidTr="00BD219C">
        <w:trPr>
          <w:jc w:val="center"/>
        </w:trPr>
        <w:tc>
          <w:tcPr>
            <w:tcW w:w="1950" w:type="dxa"/>
            <w:gridSpan w:val="3"/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BD219C" w:rsidP="00D1702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proofErr w:type="spellStart"/>
            <w:r w:rsidR="00D17023"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</w:t>
            </w:r>
            <w:r w:rsidR="00A7425D">
              <w:rPr>
                <w:rFonts w:ascii="Times New Roman" w:eastAsia="Times New Roman" w:hAnsi="Times New Roman" w:cs="Times New Roman"/>
                <w:sz w:val="28"/>
                <w:szCs w:val="28"/>
              </w:rPr>
              <w:t>омуникационные</w:t>
            </w:r>
            <w:proofErr w:type="spellEnd"/>
            <w:r w:rsidR="00A7425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BD219C" w:rsidRDefault="00BD219C">
            <w:pPr>
              <w:widowControl w:val="0"/>
            </w:pPr>
          </w:p>
        </w:tc>
      </w:tr>
    </w:tbl>
    <w:p w:rsidR="00BD219C" w:rsidRDefault="00BD219C" w:rsidP="00BD219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/>
      <w:bookmarkEnd w:id="0"/>
    </w:p>
    <w:p w:rsidR="00BD219C" w:rsidRDefault="00BD219C" w:rsidP="00BD21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BD219C" w:rsidTr="00BD219C">
        <w:tc>
          <w:tcPr>
            <w:tcW w:w="9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0228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286E">
              <w:rPr>
                <w:rFonts w:ascii="Times New Roman" w:hAnsi="Times New Roman" w:cs="Times New Roman"/>
                <w:sz w:val="28"/>
                <w:szCs w:val="28"/>
              </w:rPr>
              <w:t>RIP и OSPF</w:t>
            </w:r>
          </w:p>
        </w:tc>
      </w:tr>
      <w:tr w:rsidR="00BD219C" w:rsidTr="00BD219C">
        <w:tc>
          <w:tcPr>
            <w:tcW w:w="9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                                        </w:t>
            </w:r>
          </w:p>
        </w:tc>
      </w:tr>
    </w:tbl>
    <w:p w:rsidR="00BD219C" w:rsidRDefault="00BD219C" w:rsidP="00BD219C">
      <w:pPr>
        <w:rPr>
          <w:rFonts w:ascii="Times New Roman" w:eastAsia="Times New Roman" w:hAnsi="Times New Roman" w:cs="Times New Roman"/>
        </w:rPr>
      </w:pPr>
      <w:bookmarkStart w:id="1" w:name="_heading=h.30j0zll"/>
      <w:bookmarkStart w:id="2" w:name="_GoBack"/>
      <w:bookmarkEnd w:id="1"/>
      <w:bookmarkEnd w:id="2"/>
    </w:p>
    <w:p w:rsidR="00BD219C" w:rsidRDefault="00BD219C" w:rsidP="00BD219C">
      <w:pPr>
        <w:rPr>
          <w:rFonts w:ascii="Times New Roman" w:eastAsia="Times New Roman" w:hAnsi="Times New Roman" w:cs="Times New Roman"/>
        </w:rPr>
      </w:pPr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292"/>
        <w:gridCol w:w="1231"/>
        <w:gridCol w:w="431"/>
        <w:gridCol w:w="1764"/>
        <w:gridCol w:w="514"/>
        <w:gridCol w:w="3868"/>
      </w:tblGrid>
      <w:tr w:rsidR="00BD219C" w:rsidTr="00BD219C">
        <w:trPr>
          <w:trHeight w:val="194"/>
        </w:trPr>
        <w:tc>
          <w:tcPr>
            <w:tcW w:w="1367" w:type="dxa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  <w:bookmarkStart w:id="3" w:name="_heading=h.1fob9te"/>
            <w:bookmarkEnd w:id="3"/>
          </w:p>
        </w:tc>
        <w:tc>
          <w:tcPr>
            <w:tcW w:w="152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BD219C" w:rsidRDefault="00BD219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Ватулин Е. Н.</w:t>
            </w:r>
          </w:p>
        </w:tc>
      </w:tr>
      <w:tr w:rsidR="00BD219C" w:rsidTr="00BD219C">
        <w:trPr>
          <w:trHeight w:val="329"/>
        </w:trPr>
        <w:tc>
          <w:tcPr>
            <w:tcW w:w="1659" w:type="dxa"/>
            <w:gridSpan w:val="2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BD219C" w:rsidRDefault="00BD219C" w:rsidP="00BD219C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4" w:name="_heading=h.3znysh7"/>
      <w:bookmarkStart w:id="5" w:name="_heading=h.2et92p0"/>
      <w:bookmarkStart w:id="6" w:name="_heading=h.tyjcwt"/>
      <w:bookmarkEnd w:id="4"/>
      <w:bookmarkEnd w:id="5"/>
      <w:bookmarkEnd w:id="6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BD219C" w:rsidTr="00BD219C">
        <w:tc>
          <w:tcPr>
            <w:tcW w:w="1242" w:type="dxa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7" w:name="_heading=h.3dy6vkm"/>
            <w:bookmarkEnd w:id="7"/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БСБО-20-24</w:t>
            </w:r>
          </w:p>
        </w:tc>
        <w:tc>
          <w:tcPr>
            <w:tcW w:w="274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24Б0362</w:t>
            </w:r>
          </w:p>
        </w:tc>
      </w:tr>
    </w:tbl>
    <w:p w:rsidR="00BD219C" w:rsidRDefault="00BD219C" w:rsidP="00BD219C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8" w:name="_heading=h.1t3h5sf"/>
      <w:bookmarkEnd w:id="8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4"/>
        <w:gridCol w:w="1154"/>
        <w:gridCol w:w="237"/>
        <w:gridCol w:w="1700"/>
        <w:gridCol w:w="283"/>
        <w:gridCol w:w="3040"/>
      </w:tblGrid>
      <w:tr w:rsidR="00BD219C" w:rsidTr="00BD219C">
        <w:trPr>
          <w:trHeight w:val="377"/>
        </w:trPr>
        <w:tc>
          <w:tcPr>
            <w:tcW w:w="3053" w:type="dxa"/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  <w:bookmarkStart w:id="9" w:name="_heading=h.4d34og8"/>
            <w:bookmarkEnd w:id="9"/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Селиванов М. Е.</w:t>
            </w:r>
          </w:p>
        </w:tc>
      </w:tr>
      <w:tr w:rsidR="00BD219C" w:rsidTr="00BD219C">
        <w:tc>
          <w:tcPr>
            <w:tcW w:w="3053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BD219C" w:rsidRDefault="00BD21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BD219C" w:rsidRDefault="00BD219C" w:rsidP="00BD219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2s8eyo1"/>
      <w:bookmarkStart w:id="11" w:name="_heading=h.17dp8vu"/>
      <w:bookmarkStart w:id="12" w:name="_heading=h.3rdcrjn"/>
      <w:bookmarkEnd w:id="10"/>
      <w:bookmarkEnd w:id="11"/>
      <w:bookmarkEnd w:id="12"/>
    </w:p>
    <w:p w:rsidR="00BD219C" w:rsidRDefault="00BD219C" w:rsidP="00BD21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2025 г.</w:t>
      </w:r>
    </w:p>
    <w:p w:rsidR="00BD219C" w:rsidRDefault="00BD219C">
      <w:pPr>
        <w:rPr>
          <w:rFonts w:ascii="Times New Roman" w:hAnsi="Times New Roman" w:cs="Times New Roman"/>
          <w:sz w:val="28"/>
          <w:lang w:val="en-US"/>
        </w:rPr>
      </w:pPr>
    </w:p>
    <w:p w:rsidR="00BD219C" w:rsidRDefault="00BD219C">
      <w:pPr>
        <w:rPr>
          <w:rFonts w:ascii="Times New Roman" w:hAnsi="Times New Roman" w:cs="Times New Roman"/>
          <w:sz w:val="28"/>
          <w:lang w:val="en-US"/>
        </w:rPr>
      </w:pPr>
    </w:p>
    <w:p w:rsidR="00796F60" w:rsidRPr="00BD219C" w:rsidRDefault="0014238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Расположим компьютеры и роутеры</w:t>
      </w:r>
      <w:r w:rsidRPr="0014238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соединим их</w:t>
      </w:r>
      <w:r w:rsidRPr="0014238A">
        <w:rPr>
          <w:rFonts w:ascii="Times New Roman" w:hAnsi="Times New Roman" w:cs="Times New Roman"/>
          <w:sz w:val="28"/>
        </w:rPr>
        <w:t>:</w:t>
      </w:r>
    </w:p>
    <w:p w:rsidR="0014238A" w:rsidRDefault="0014238A">
      <w:pPr>
        <w:rPr>
          <w:rFonts w:ascii="Times New Roman" w:hAnsi="Times New Roman" w:cs="Times New Roman"/>
          <w:sz w:val="28"/>
          <w:lang w:val="en-US"/>
        </w:rPr>
      </w:pPr>
      <w:r w:rsidRPr="0014238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4802AE" wp14:editId="6195E8AC">
            <wp:extent cx="5940425" cy="4164858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A" w:rsidRDefault="0014238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Настроим Роутеры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14238A" w:rsidRDefault="0014238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Router1:</w:t>
      </w:r>
    </w:p>
    <w:p w:rsidR="00BF47AD" w:rsidRDefault="00BF47AD">
      <w:pPr>
        <w:rPr>
          <w:rFonts w:ascii="Times New Roman" w:hAnsi="Times New Roman" w:cs="Times New Roman"/>
          <w:sz w:val="28"/>
          <w:lang w:val="en-US"/>
        </w:rPr>
      </w:pPr>
      <w:r w:rsidRPr="00BF47A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65182D1" wp14:editId="20144AA5">
            <wp:extent cx="5494496" cy="51668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B6" w:rsidRDefault="00A34CB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Router2:</w:t>
      </w:r>
    </w:p>
    <w:p w:rsidR="00A34CB6" w:rsidRDefault="00A34CB6">
      <w:pPr>
        <w:rPr>
          <w:rFonts w:ascii="Times New Roman" w:hAnsi="Times New Roman" w:cs="Times New Roman"/>
          <w:sz w:val="28"/>
          <w:lang w:val="en-US"/>
        </w:rPr>
      </w:pPr>
      <w:r w:rsidRPr="00A34CB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B5E3800" wp14:editId="689757D3">
            <wp:extent cx="4785775" cy="51134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B6" w:rsidRDefault="00A34CB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Router3</w:t>
      </w:r>
      <w:r w:rsidR="00115C38">
        <w:rPr>
          <w:rFonts w:ascii="Times New Roman" w:hAnsi="Times New Roman" w:cs="Times New Roman"/>
          <w:sz w:val="28"/>
          <w:lang w:val="en-US"/>
        </w:rPr>
        <w:t>:</w:t>
      </w:r>
    </w:p>
    <w:p w:rsidR="00115C38" w:rsidRDefault="00115C38">
      <w:pPr>
        <w:rPr>
          <w:rFonts w:ascii="Times New Roman" w:hAnsi="Times New Roman" w:cs="Times New Roman"/>
          <w:sz w:val="28"/>
          <w:lang w:val="en-US"/>
        </w:rPr>
      </w:pPr>
      <w:r w:rsidRPr="00115C3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A07F9FB" wp14:editId="7A06B028">
            <wp:extent cx="5940425" cy="364629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38" w:rsidRDefault="00115C3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Route</w:t>
      </w:r>
      <w:r w:rsidR="00F25D28"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  <w:lang w:val="en-US"/>
        </w:rPr>
        <w:t>4:</w:t>
      </w:r>
    </w:p>
    <w:p w:rsidR="00F25D28" w:rsidRDefault="00F25D28">
      <w:pPr>
        <w:rPr>
          <w:rFonts w:ascii="Times New Roman" w:hAnsi="Times New Roman" w:cs="Times New Roman"/>
          <w:sz w:val="28"/>
          <w:lang w:val="en-US"/>
        </w:rPr>
      </w:pPr>
      <w:r w:rsidRPr="00F25D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7471B04" wp14:editId="66FE5DDE">
            <wp:extent cx="5540220" cy="4922947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28" w:rsidRDefault="00F25D2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Router5:</w:t>
      </w:r>
    </w:p>
    <w:p w:rsidR="00F25D28" w:rsidRDefault="00F27371">
      <w:pPr>
        <w:rPr>
          <w:rFonts w:ascii="Times New Roman" w:hAnsi="Times New Roman" w:cs="Times New Roman"/>
          <w:sz w:val="28"/>
          <w:lang w:val="en-US"/>
        </w:rPr>
      </w:pPr>
      <w:r w:rsidRPr="00F2737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D15258" wp14:editId="3275BDAF">
            <wp:extent cx="5940425" cy="5799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371" w:rsidRDefault="00F2737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Router0:</w:t>
      </w:r>
    </w:p>
    <w:p w:rsidR="00F27371" w:rsidRPr="00F27371" w:rsidRDefault="0002401B">
      <w:pPr>
        <w:rPr>
          <w:rFonts w:ascii="Times New Roman" w:hAnsi="Times New Roman" w:cs="Times New Roman"/>
          <w:sz w:val="28"/>
          <w:lang w:val="en-US"/>
        </w:rPr>
      </w:pPr>
      <w:r w:rsidRPr="0002401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2882AAE" wp14:editId="52845A9B">
            <wp:extent cx="5940425" cy="536103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38" w:rsidRDefault="00B37A1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37A11" w:rsidRDefault="005E1590" w:rsidP="005E159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1590">
        <w:rPr>
          <w:rFonts w:ascii="Times New Roman" w:hAnsi="Times New Roman" w:cs="Times New Roman"/>
          <w:sz w:val="28"/>
        </w:rPr>
        <w:t>Маршрут по умолчанию (0.0.0.0/0) используется для упрощения конфигурации и управления в статической маршрутизации, когда необходимо направить весь трафик, для которого нет более конкретного маршрута, в один шлюз (например, в интернет). Это избавляет от необходимости прописывать отдельные статические маршруты для каждого возможного адреса назначения в интернете, что практически невозможно из-за их огромного количества.</w:t>
      </w:r>
    </w:p>
    <w:p w:rsidR="00F85DE0" w:rsidRPr="00F44F9F" w:rsidRDefault="00517390" w:rsidP="0051739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17390">
        <w:rPr>
          <w:rFonts w:ascii="Times New Roman" w:hAnsi="Times New Roman" w:cs="Times New Roman"/>
          <w:sz w:val="28"/>
        </w:rPr>
        <w:t xml:space="preserve">Команда </w:t>
      </w:r>
      <w:proofErr w:type="spellStart"/>
      <w:r w:rsidRPr="00517390">
        <w:rPr>
          <w:rFonts w:ascii="Times New Roman" w:hAnsi="Times New Roman" w:cs="Times New Roman"/>
          <w:sz w:val="28"/>
        </w:rPr>
        <w:t>no</w:t>
      </w:r>
      <w:proofErr w:type="spellEnd"/>
      <w:r w:rsidRPr="0051739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17390">
        <w:rPr>
          <w:rFonts w:ascii="Times New Roman" w:hAnsi="Times New Roman" w:cs="Times New Roman"/>
          <w:sz w:val="28"/>
        </w:rPr>
        <w:t>auto-summary</w:t>
      </w:r>
      <w:proofErr w:type="spellEnd"/>
      <w:r w:rsidRPr="00517390">
        <w:rPr>
          <w:rFonts w:ascii="Times New Roman" w:hAnsi="Times New Roman" w:cs="Times New Roman"/>
          <w:sz w:val="28"/>
        </w:rPr>
        <w:t xml:space="preserve"> отключает автоматическое суммирование сетей по классам (A, B, C), которое является устаревшим в условиях бесклассовой маршрутизации (CIDR). Без этой </w:t>
      </w:r>
      <w:proofErr w:type="spellStart"/>
      <w:r w:rsidRPr="00517390">
        <w:rPr>
          <w:rFonts w:ascii="Times New Roman" w:hAnsi="Times New Roman" w:cs="Times New Roman"/>
          <w:sz w:val="28"/>
        </w:rPr>
        <w:t>команты</w:t>
      </w:r>
      <w:proofErr w:type="spellEnd"/>
      <w:r w:rsidRPr="00517390">
        <w:rPr>
          <w:rFonts w:ascii="Times New Roman" w:hAnsi="Times New Roman" w:cs="Times New Roman"/>
          <w:sz w:val="28"/>
        </w:rPr>
        <w:t xml:space="preserve"> RIP будет объявлять только обобщённые маршруты (например, 10.0.0.0/8 вместо 10.1.1.0/24), что приводит к потере информации о конкретных подсетях</w:t>
      </w:r>
      <w:r w:rsidR="00F44F9F" w:rsidRPr="00F44F9F">
        <w:rPr>
          <w:rFonts w:ascii="Times New Roman" w:hAnsi="Times New Roman" w:cs="Times New Roman"/>
          <w:sz w:val="28"/>
        </w:rPr>
        <w:t>.</w:t>
      </w:r>
    </w:p>
    <w:p w:rsidR="00F44F9F" w:rsidRPr="00F44F9F" w:rsidRDefault="00F44F9F" w:rsidP="00F44F9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44F9F">
        <w:rPr>
          <w:rFonts w:ascii="Times New Roman" w:hAnsi="Times New Roman" w:cs="Times New Roman"/>
          <w:sz w:val="28"/>
        </w:rPr>
        <w:lastRenderedPageBreak/>
        <w:t xml:space="preserve">Ключевое слово </w:t>
      </w:r>
      <w:proofErr w:type="spellStart"/>
      <w:r w:rsidRPr="00F44F9F">
        <w:rPr>
          <w:rFonts w:ascii="Times New Roman" w:hAnsi="Times New Roman" w:cs="Times New Roman"/>
          <w:sz w:val="28"/>
        </w:rPr>
        <w:t>subnets</w:t>
      </w:r>
      <w:proofErr w:type="spellEnd"/>
      <w:r w:rsidRPr="00F44F9F">
        <w:rPr>
          <w:rFonts w:ascii="Times New Roman" w:hAnsi="Times New Roman" w:cs="Times New Roman"/>
          <w:sz w:val="28"/>
        </w:rPr>
        <w:t xml:space="preserve"> в OSPF при </w:t>
      </w:r>
      <w:proofErr w:type="spellStart"/>
      <w:r w:rsidRPr="00F44F9F">
        <w:rPr>
          <w:rFonts w:ascii="Times New Roman" w:hAnsi="Times New Roman" w:cs="Times New Roman"/>
          <w:sz w:val="28"/>
        </w:rPr>
        <w:t>редистрибьюции</w:t>
      </w:r>
      <w:proofErr w:type="spellEnd"/>
      <w:r w:rsidRPr="00F44F9F">
        <w:rPr>
          <w:rFonts w:ascii="Times New Roman" w:hAnsi="Times New Roman" w:cs="Times New Roman"/>
          <w:sz w:val="28"/>
        </w:rPr>
        <w:t xml:space="preserve"> из RIP критически важно, потому что по умолчанию процесс OSPF </w:t>
      </w:r>
      <w:proofErr w:type="spellStart"/>
      <w:r w:rsidRPr="00F44F9F">
        <w:rPr>
          <w:rFonts w:ascii="Times New Roman" w:hAnsi="Times New Roman" w:cs="Times New Roman"/>
          <w:sz w:val="28"/>
        </w:rPr>
        <w:t>редистрибутирует</w:t>
      </w:r>
      <w:proofErr w:type="spellEnd"/>
      <w:r w:rsidRPr="00F44F9F">
        <w:rPr>
          <w:rFonts w:ascii="Times New Roman" w:hAnsi="Times New Roman" w:cs="Times New Roman"/>
          <w:sz w:val="28"/>
        </w:rPr>
        <w:t xml:space="preserve"> только маршруты к сетям класса A, B и C, игнорируя подсети.</w:t>
      </w:r>
    </w:p>
    <w:p w:rsidR="00F44F9F" w:rsidRPr="005E1590" w:rsidRDefault="006E5E8B" w:rsidP="006E5E8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E5E8B">
        <w:rPr>
          <w:rFonts w:ascii="Times New Roman" w:hAnsi="Times New Roman" w:cs="Times New Roman"/>
          <w:sz w:val="28"/>
        </w:rPr>
        <w:t>OSPF имеет административную дистанцию 110, что ниже, чем у RIP (120). Это означает, что когда оба протокола узнают об одном и том же маршруте назначения, маршрутизатор будет считать маршрут от OSPF более надежным и предпочтет его маршруту от RIP, добавив именно его в свою таблицу маршрутизации. Таким образом, более низкая административная дистанция дает протоколу приоритет при выборе маршрута.</w:t>
      </w:r>
    </w:p>
    <w:sectPr w:rsidR="00F44F9F" w:rsidRPr="005E1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A91A36"/>
    <w:multiLevelType w:val="hybridMultilevel"/>
    <w:tmpl w:val="E6F4B3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135"/>
    <w:rsid w:val="0002286E"/>
    <w:rsid w:val="0002401B"/>
    <w:rsid w:val="00115C38"/>
    <w:rsid w:val="0014238A"/>
    <w:rsid w:val="002825F2"/>
    <w:rsid w:val="00517390"/>
    <w:rsid w:val="005E1590"/>
    <w:rsid w:val="006E5E8B"/>
    <w:rsid w:val="00796F60"/>
    <w:rsid w:val="009B0135"/>
    <w:rsid w:val="00A34CB6"/>
    <w:rsid w:val="00A7425D"/>
    <w:rsid w:val="00B37A11"/>
    <w:rsid w:val="00BD219C"/>
    <w:rsid w:val="00BF47AD"/>
    <w:rsid w:val="00D17023"/>
    <w:rsid w:val="00F25D28"/>
    <w:rsid w:val="00F27371"/>
    <w:rsid w:val="00F44F9F"/>
    <w:rsid w:val="00F8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2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23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E15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2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23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E1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58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8</cp:revision>
  <dcterms:created xsi:type="dcterms:W3CDTF">2025-11-18T10:25:00Z</dcterms:created>
  <dcterms:modified xsi:type="dcterms:W3CDTF">2025-11-23T17:12:00Z</dcterms:modified>
</cp:coreProperties>
</file>