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Middle and High School, ESL/EAP Teacher - Hubei Yingyu Cultural Exchange Co., Ltd.</w:t>
      </w:r>
    </w:p>
    <w:p/>
    <w:p>
      <w:r>
        <w:rPr>
          <w:sz w:val="22"/>
        </w:rPr>
        <w:t>I am writing to express my strong interest in the Middle and High School, ESL/EAP Teacher at Hubei Yingyu Cultural Exchange Co., Ltd.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Hubei Yingyu Cultural Exchange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