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16,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Teachers Needed  Beijing Academy - Beijing Academy International Division</w:t>
      </w:r>
    </w:p>
    <w:p/>
    <w:p>
      <w:r>
        <w:rPr>
          <w:sz w:val="22"/>
        </w:rPr>
        <w:t>I am writing to express my strong interest in the English Teachers Needed  Beijing Academy at Beijing Academy International Division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Beijing Academy International Division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