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K12 Primary School ESL Teacher needed - Teaching Map</w:t>
      </w:r>
    </w:p>
    <w:p/>
    <w:p>
      <w:r>
        <w:rPr>
          <w:sz w:val="22"/>
        </w:rPr>
        <w:t>I am writing to express my strong interest in the K12 Primary School ESL Teacher needed at Teaching Map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Teaching Map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