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Literature /IELTS Teacher - Zhejiang China Youth International Cultural Consulting Development Co., Ltd.</w:t>
      </w:r>
    </w:p>
    <w:p/>
    <w:p>
      <w:r>
        <w:rPr>
          <w:sz w:val="22"/>
        </w:rPr>
        <w:t>I am writing to express my strong interest in the English Literature /IELTS Teacher at Zhejiang China Youth International Cultural Consulting Development Co., Ltd. in Hangzhou.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Zhejiang China Youth International Cultural Consulting Development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