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18,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Primary ESL Teacher in Weifang - Beijing Geosita Educational Technology Limited Cooperation</w:t>
      </w:r>
    </w:p>
    <w:p/>
    <w:p>
      <w:r>
        <w:rPr>
          <w:sz w:val="22"/>
        </w:rPr>
        <w:t>I am writing to express my strong interest in the Native Primary ESL Teacher in Weifang at Beijing Geosita Educational Technology Limited Cooperation in Weifang.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Geosita Educational Technology Limited Cooperation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