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IBDP English A or English B Teacher - Shenzhen Senior High School</w:t>
      </w:r>
    </w:p>
    <w:p/>
    <w:p>
      <w:r>
        <w:rPr>
          <w:sz w:val="22"/>
        </w:rPr>
        <w:t>I am writing to express my strong interest in the IBDP English A or English B Teacher at Shenzhen Senior High School in Shenzhen.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Shenzhen Senior High School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