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Beijing, English Teacher - Miracle China Education</w:t>
      </w:r>
    </w:p>
    <w:p/>
    <w:p>
      <w:r>
        <w:rPr>
          <w:sz w:val="22"/>
        </w:rPr>
        <w:t>I am writing to express my strong interest in the Beijing, English Teacher at Miracle China Education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Miracle China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