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VaultLister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16A085"/>
          <w:sz w:val="40"/>
          <w:szCs w:val="40"/>
        </w:rPr>
        <w:t xml:space="preserve">Launch Build Order</w:t>
      </w:r>
    </w:p>
    <w:p>
      <w:pPr>
        <w:spacing w:after="600" w:before="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Sequenced fix plan derived from UX &amp; Functionality Audit · Sessions 1–18 · April 2026</w:t>
      </w:r>
    </w:p>
    <w:p>
      <w:pPr>
        <w:pBdr>
          <w:top w:val="single" w:color="1B3A5C" w:sz="8" w:space="4"/>
        </w:pBd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48"/>
                <w:szCs w:val="48"/>
              </w:rPr>
              <w:t xml:space="preserve">~416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Total issues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48"/>
                <w:szCs w:val="48"/>
              </w:rPr>
              <w:t xml:space="preserve">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48"/>
                <w:szCs w:val="48"/>
              </w:rPr>
              <w:t xml:space="preserve">~116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Significant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48"/>
                <w:szCs w:val="48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Build phases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Phase 1 hard blockers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How to Use This Document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document sequences all ~416 issues from the VaultLister audit into a build order that respects dependencies. Each phase must be substantially complete before the next begins — not because of process, but because earlier phases unblock later ones.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Key conventions: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Task IDs (e.g. T1.1) are stable references for use in Jira/Linear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Issue Refs column maps directly to audit issue numbers (#1–#415)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"Blocked By" column identifies the specific task that must complete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Phases 1–3 must be done sequentially. Phases 4–9 can be parallelised by team</w:t>
      </w:r>
    </w:p>
    <w:p>
      <w:pPr>
        <w:pStyle w:val="ListParagraph"/>
        <w:numPr>
          <w:ilvl w:val="0"/>
          <w:numId w:val="1"/>
        </w:numPr>
      </w:pPr>
      <w:r>
        <w:t xml:space="preserve">T1.1 appears in two places throughout this document: once as the task that runs the initialisation fix (Phase 1), and again in the “Blocked By” column of later feature tasks. The “Blocked By: T1.1” annotation means the feature cannot be tested until T1.1 is merged — it does not mean T1.1 alone completes the feature. Every task with a T1.1 dependency still requires a full feature implementation in its own right.</w:t>
      </w:r>
    </w:p>
    <w:p>
      <w:pPr>
        <w:spacing w:after="0" w:before="120"/>
      </w:pPr>
      <w:r>
        <w:t xml:space="preserve"/>
      </w:r>
    </w:p>
    <w:p>
      <w:pPr>
        <w:shd w:fill="E8EDF2" w:val="clear"/>
        <w:spacing w:after="60" w:before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  The single most important thing in this document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Pattern 1 — moving handlers/modals init to DOMContentLoaded — is one code change that resolves ~45 issues.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It should be the first commit after this document is reviewed. Everything else is secondary until it is done.</w:t>
      </w:r>
    </w:p>
    <w:p>
      <w:pPr>
        <w:spacing w:after="0" w:before="60"/>
      </w:pPr>
      <w:r>
        <w:t xml:space="preserve"/>
      </w:r>
    </w:p>
    <w:p>
      <w:r>
        <w:br w:type="page"/>
      </w:r>
    </w:p>
    <w:p>
      <w:pPr>
        <w:shd w:fill="C0392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1  —  Unblock Everything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three tasks are prerequisites for everything else. Without them, the app is untestable and the rest of the audit is noise. Do these before anything else.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T1.1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Move handlers / modals / richTextEditor / focusMode / sessionMonitor / notificationCenter initialisation out of the router navigate() callback. Call unconditionally from DOMContentLoaded. Add startup assertion: if (typeof handlers === "undefined") console.error("handlers not initialised")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#272, #284, #338, #340, #342, #343, #348, #353, #364, #368, #375, #376, #379, #380, #384, #386, #388–391, #398, #401, #402, #404, #408, #412  (~45 issues)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T1.2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Persist auth session to localStorage on login (JWT or session token). On DOMContentLoaded, read token, validate it, restore session state before rendering any page. App must be bookmark-safe, refresh-safe, and deep-link-safe.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#33, #39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T1.3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Change Registration form method from GET to POST. Passwords must never appear in URLs, browser history, or server logs. Fix Login form to respond to keyboard submit and Enter key — the submit button currently requires a direct DOM click, locking out keyboard and AT users. Both are CRITICAL auth-layer defects.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#172, #31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ℹ  After T1.1 is merged, run a smoke test of every page in the audit. A significant number of "Significant" issues will resolve automatically. Recheck before starting Phase 2.</w:t>
      </w:r>
    </w:p>
    <w:p>
      <w:r>
        <w:br w:type="page"/>
      </w:r>
    </w:p>
    <w:p>
      <w:pPr>
        <w:shd w:fill="D3540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2  —  Core User Loop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single most important user journey in the app: add an item, see it in inventory, list it to a platform, fulfil an order. This loop must work end-to-end before any other feature work. Everything else in the app is secondary to this.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2A — Add Item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Load richTextEditor library (TipTap, Quill, or equivalent) before modal init. Add toolbar HTML to modal template. This is a dependency of T2.3.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#398, #399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Wire Add &amp; Publish form submit handler to inventory create API endpoint. Add success toast, inventory count increment, and redirect to new item detail page.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#393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client-side validation to Add Item modal: (a) title maxlength with platform-aware counter (Poshmark/eBay 80 chars, Depop 50), (b) platform selection required — at least one must be selected, (c) condition dropdown required — add default value, (d) price field: type="number", min=0, step=0.01, reject negative/non-numeric.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#394, #395, #396, #397, #400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T2.1, T2.2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Implement debounced auto-save of Add Item form to localStorage (keyed by draft ID). Add "Unsaved changes" warning on modal close. Wire Save as Draft and showDraftOptions split-button to real handlers.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#401, #402, #403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all image upload tabs (device, URL, cloud) to call correct handlers. Image attachment is a core Add Item function.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#391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AI Generate tab (modals.aiGenerateWizard), Scan Barcode tab (modals.barcodeScanner), and Use Template tab (modals.selectTemplate) — all require modals object init from T1.1.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#388, #389, #390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2B —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T2.7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SKU generation to guarantee uniqueness. Add DB unique constraint on SKU column. Resolve existing duplicate VL-1774975842425.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T2.8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inventory table overflow (scrollWidth 1402px in ~764px container). Implement responsive table with horizontal scroll affordance or column hide/show controls. Also clarify the ‘AR’ button label — replace with ‘AR Preview’ as a visible label or tooltip (#14).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#197, #14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T2.9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Wire Bundle Builder "Create Bundle" to inventory API. Add auto-calculated price suggestion (sum of item prices minus configurable discount %). Add platform selector. Fix close button label.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#404, #405, #406, #407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2C — Orders &amp; Fulfilment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T2.10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Wire Ship Calc "Calculate" button to real shipping rate API (EasyPost, ShipStation, etc.). Clear all hardcoded pre-populated rates — show placeholder row until dimensions are entered.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#408, #409, #217, #131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T2.11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Wire "Generate Labels" to carrier label API. Fix order ID passing — modal must accept single-order context from row-level trigger. Add carrier selector and carrier account credentials from Settings/Integrations. Add preview step before purchase.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#412, #413, #414, #415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T2.12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"Apply to Order" action to Ship Calc output. Add carrier selector to Generate Labels. Add insurance and signature options to Ship Calc.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#410, #411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T2.10, T2.11</w:t>
            </w:r>
          </w:p>
        </w:tc>
      </w:tr>
    </w:tbl>
    <w:p>
      <w:r>
        <w:br w:type="page"/>
      </w:r>
    </w:p>
    <w:p>
      <w:pPr>
        <w:shd w:fill="F39C12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3  —  Auth, Session &amp; Plan State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Session and plan state are foundational to almost every personalised feature. Fix these before building anything that depends on knowing who the user is or what plan they are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T3.1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Vault Buddy: close button must dismiss panel. Prevent auto-open on page load. Both toggleVaultBuddy and startNewVaultBuddyChat depend on T1.1.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#376, #195, #196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T3.2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Normalise plan state to a single auth-context value. Sidebar, Settings Profile tab, Settings Account tab, and all plan-dependent UI must read from one source. Fix "Free Plan" vs "Pro Member" discrepancy.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#10, #41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T1.2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T3.3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 real registration date in "Member Since" field. Show real user display name in "Good evening, [name]" greeting.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#40, #25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T1.2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T3.4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upgrade funnel end-to-end: (a) Change "Manage Subscription" href from #settings to #plans-billing. (b) Add sidebar/header upgrade CTA pointing to #plans-billing. (c) Confirm all three upgrade CTAs on #plans-billing fire correctly after T1.1.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#365, #368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T3.5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type-to-confirm modal ("Type DELETE to confirm") to Delete Account and all other irreversible destructive actions.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#42, #380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T3.6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API key Regenerate: add confirmation dialog, show new key once with copy button, then re-mask. Fix Copy button to call navigator.clipboard.writeText(). Add show/hide toggle.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#53, #301, #67, #302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</w:tbl>
    <w:p>
      <w:r>
        <w:br w:type="page"/>
      </w:r>
    </w:p>
    <w:p>
      <w:pPr>
        <w:shd w:fill="16A085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4  —  Navigation &amp; Routing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There are 8 functional pages with zero navigation entry points, 8 routes that silently redirect to unrelated pages, and 7+ pages with raw slug breadcrumbs. Users cannot find features that exist. Fix this before building more features.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4A — Add missing sidebar navigation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sidebar navigation entry for #plans-billing. This is the only upgrade path and is completely hidden — direct revenue impact.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#370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sidebar navigation entries for: #account, #receipt-parser, #reports, #community, #roadmap, #inventory-import, #calendar.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#329, #330, #339, #345, #367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4B — Fix dead and aliased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#my-shops to render via direct URL (not only in-app navigation).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silent hash aliases — either build the intended page or add a client-side redirect with explanatory message: #crosslist → standalone page or listings tab, #templates → standalone page or listings tab, #transactions → financials tab, #notifications → real notifications page, #orders → #orders-sales (ensure renders), #billing → #plans-billing, #upgrade → #plans-billing.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#357, #362, #363, #372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 or build #about (currently redirects silently to #help-support). Three surfaces link to it.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#347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Remove #sourcing and #tools from changelog and Settings references, or build the routes. Currently both resolve to 404.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#352, #356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T4.7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Analytics page initialisation to work on direct hash navigation (currently shows permanent loading state).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#116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T4.8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Settings tabs to push tab ID to URL hash on change so #settings/profile, #settings/billing etc. can be bookmarked.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#48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4C — Breadcrumb humanisation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T4.9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humanise() utility to router layer. Run all route slugs through it before rendering in breadcrumbs or page subtitles site-wide. Examples: "inventory-import" → "Inventory Import", "account" → "Account", "support-articles" → "Support Articles". On 404, breadcrumb should read "404 — Page Not Found".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#82, #350, #359, #366, #373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hd w:fill="1B3A5C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5  —  Platform Foundation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list is currently inconsistent across 7+ surfaces. This creates confusion for users and makes the app look unreliable. Centralise it once, then every surface automatically stays correct.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T5.1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Centralise the platform list as a single constant array. Every filter, dropdown, My Shops page, and marketing claim must read from this source. Determine the accurate number of live (non-pending) platforms and update all marketing copy to reflect it. Reconcile Pro plan "6 platforms" copy with actual count.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#20, #91, #148, #206, #214, #222, #369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T5.2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Implement actual SVG platform logos across: all filter dropdowns, My Shops page, Platforms page, Plans &amp; Billing. Replace all text initials and emoji avatars.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#8, #149, #180, #210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T5.1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T5.3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Global find-and-replace: "Ebay" → "eBay" across all surfaces (confirmed in Automations, Orders, My Shops, Import Orders modal).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#98, #219, #262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hd w:fill="27AE6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6  —  Feature Completion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With routing, auth, and the core loop working, build out the remaining features in dependency order. Features within this phase can be parallelised across team members.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6A —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"Server error. Please try again later." toast that fires on every Analytics page load.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#120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Implement global N/A rule: any percentage stat with a zero denominator must show N/A, not 0% or 100%. Hide performance metrics and the sales funnel until at least one data point exists. Apply to: sales funnel (#2), Listing Health (#205), Completion Rate (#129), Acceptance Rate (#223), Ratio Analysis KPIs (#122).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#2, #122, #129, #205, #213, #223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Make revenue goal user-settable with a single shared preference key persisted to API. Apply to Dashboard ($2K) and Analytics ($5K) — both must read from the same value.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#132, #185, #244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6B — Financials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Wire Tax Calculator to compute on submit. Output must reflect entered values, not placeholder text.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#104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Financial Statements and P&amp;L "Generate" buttons — add date range picker and wire to P&amp;L calculation function.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#103, #233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currency converter to fetch live exchange rates. Add "Rates updated [date]" label.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6C — 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T6.7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default automations or a proper empty state to the "Available Automations" list. Add client-side validation to "Create Automation" (required fields, error messages).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#84, #85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T6.8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Wire "Run Duration Trends — Load" button to real data or show empty state. Add Save button to Schedule Settings. Hide "Clear History" when run history is empty.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#86, #232, #95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6D — Community, Roadmap, Reports,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T6.9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Community page: add seed posts or empty state with "Be the first to post" CTA. Wire "Create Post" submit to real handler. All four tab handlers require T1.1.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#342, #343, #344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T6.10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Roadmap page: add at least a few planned items. Add "Submit Idea" link to a feedback form. Wire Subscribe button to email input and handler.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#337, #338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Reports page: add at least one sample report template or descriptive empty state. Wire both "New Report" and "Create Report" to real handler.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#353, #354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Calendar: already confirmed to exist. Ensure it is reachable via sidebar (covered in T4.2) and renders correctly.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See T4.2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T4.2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6E — Notifications, Search, Shortcuts, Focus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Implement global search event handler (oninput/onkeyup). Wire to inventory/listing search API or client-side filter. Implement Cmd+K (focus search) and Cmd+N (open Add Item) keyboard shortcuts.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#382, #383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#notifications route to render real notifications page. Wire notificationCenter.markAllAsRead(). Add management controls to empty state (disabled when no notifications).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#385, #386, #387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Initialise focusMode object. Implement: toggle a "focus-mode" class on document.body to show/hide non-essential UI.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#384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6F — Receipt Parser, Inventory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Receipt Parser: fix Drop zone onclick (currently wired to sidebar backdrop handler). Wire "Connect Gmail" to OAuth flow after T1.1.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#348, #349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T6.17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Inventory Import: wire "Parse Data" to CSV/paste parsing logic after T1.1.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#358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6G — Help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T6.18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FAQ accordions — add open/close toggle click handler to all 10 items.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#73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T6.19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"Feature Request" route to pre-select the correct ticket type (?type=feature). Verify handler fires and creates correct ticket type. Reconcile article view count discrepancy between Help and Knowledge Base.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#71, #317, #321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T6.20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"Help page shows 1 Open Ticket" stat card — replace hardcoded count with real ticket count from API.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#72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6H —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Billing tab: populate with real Stripe/billing API data (invoice history, payment method, upgrade CTA routing to #plans-billing).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#57, #307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retention dropdowns: add name attributes so form data is included on submit.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#312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Integrations tab: read connection status from actual shop records (not hardcoded "Connected" states).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#55, #299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T1.2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Profile fields: add edit affordance (pencil icon or inline edit). Add "Reset to Defaults" confirmation dialog. Add "Default Markup %" input field.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#44, #50, #61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Sanitise OAuth error messages in My Shops — never expose .env file references or environment variable names to end users.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#263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P4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"Install App" button to Settings → Appearance to re-trigger PWA install prompt.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6I —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T6.27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"Dashboard data may be stale" banner to only show after a real staleness threshold has elapsed (e.g. 10 minutes), not on every fresh load.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#6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T6.28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Dashboard hero overflow (scrollWidth 770px in 642px container). Add overflow:hidden or fix grid layout.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#183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T6.29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Replace hardcoded +11.1% price trends with real calculation or hide until pricing history exists. Remove duplicate Financial Goals CTAs.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#203, #114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6J — Planner, Vault Buddy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T6.30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Planner: only render streak flame icon when streak &gt;= 1. Align nav label and page h1 to one name. Populate template items or show empty state.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#16, #17, #274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T6.31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Vault Buddy: add textarea and send button to panel template DOM. Fix "My Chats" tab to show distinct content from home tab.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#377, #378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T1.1, T3.1</w:t>
            </w:r>
          </w:p>
        </w:tc>
      </w:tr>
    </w:tbl>
    <w:p>
      <w:r>
        <w:br w:type="page"/>
      </w:r>
    </w:p>
    <w:p>
      <w:pPr>
        <w:shd w:fill="16A085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7  —  Replace Test Data with Real API Connections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phase is deliberately placed after feature completion. Replace test/scaffold data progressively as each feature is confirmed working. Do not rush this phase — replacing data before the API connection is stable will create new bugs.</w:t>
      </w:r>
    </w:p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ℹ  The test data currently in place is development scaffolding, not a legal risk at this stage for most items. Replace each item when the corresponding feature and API connection are confirmed working in Phase 6. Exception: #54 (Settings/Data shows a fabricated “suspicious failed login” with real-looking IPs — a security-alarm-triggering event) and #119 (Analytics/Sourcing shows fake supplier profiles with realistic 555-prefix phone numbers a user could act on) carry reputational and trust risk even in internal demos. Prioritise T7.5 (#54) and T7.4 (#119) ahead of the rest of this phase regardless of API readiness.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T7.1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Financials: replace hardcoded cash flow projection, platform fee analysis, expense categories, and bank reconciliation with real API data or proper empty states.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#1, #99, #100, #101, #102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T6.5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T7.2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Analytics Predictions: replace fabricated market trends with "Not enough data yet" state until real sales history exists.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#117, #249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T7.3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Analytics Market Intel: remove all hardcoded competitor data, trending searches, and market opportunities. Add "Powered by [data source]" attribution or remove the tab.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#118, #250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T7.4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Analytics Sourcing: remove all hardcoded supplier profiles. A user could act on this data thinking it is real.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#119, #251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T7.5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Settings/Data Activity: replace hardcoded fake login history (including fabricated "suspicious login") with real auth events or an empty state.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#54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T1.2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T7.6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Help page: replace hardcoded "1 Open Ticket" stat card with real ticket count from API. (Merged into T6.20 — same fix, same API call.)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See T6.20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T7.7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Changelog: populate BEFORE/AFTER sections across all 33 entries with actual screenshots or descriptions as fixes are shipped.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#326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T7.8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Docs: update Swagger spec version to match app version. Fix /api/health endpoint to read version from package.json or VERSION file.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#139, #158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hd w:fill="C0392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8  —  Legal &amp; Compliance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items do not depend on any other phase and can be resolved by a non-developer at any point. They must be complete before any public launch or external demo.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T8.1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Terms of Service: replace jurisdiction placeholder with a specific jurisdiction (e.g. "State of Delaware, USA"). Add physical company address to both Terms and Privacy Policy (required by GDPR, CalOPPA, and PIPEDA).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#162, #163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T8.2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Privacy Policy: remove or correct the "self-hosted" data claim to match actual infrastructure.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#165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T8.3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Quickstart: mark demo login credentials clearly as "Sandbox only, credentials rotated regularly". Fix CONTRIBUTING.md links to absolute URLs.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#137, #136, #30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T8.4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all "Open App" / "Back to App" links across footer pages (Changelog, Glossary, etc.) to route to app.html not the marketing homepage.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#154, #146, #138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T8.5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Pre-launch compliance sign-off for destructive actions. Verify Clear Cache warns the user it will log them out (#69). Implementation of type-to-confirm modals: Regenerate API Key (#53, #301) is in T3.6; Delete Account (#42) is in T3.5. T8.5 is the QA/compliance checkpoint, not an implementation task.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#69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T8.6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Pro plan AI generator usage counter visible in Settings or the AI generator interface (cap of 50/month currently disclosed only on hidden plans page).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#381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hd w:fill="7F8C8D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PHASE 9  —  Polish &amp; Backlog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Address these when the above phases are substantially complete. They improve quality and professionalism but are not launch-blocking.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600"/>
        <w:gridCol w:w="22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Refs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remaining horizontal overflow cases (CRITICAL umbrella — #3): Analytics container (371px), Orders hero (308–332px), and any other surfaces not yet addressed. The Inventory table case (#197) is resolved in T2.8 (Phase 2); the Dashboard hero case (#183) is resolved in T6.28 (Phase 6). T9.1 covers the residual overflow surfaces only.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 (residual; see T2.8 for #197, T6.28 for #183)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 form: add placeholder text to password field (#24). Note: keyboard submit / Enter key fix (#31) has been elevated to T1.3 (Phase 1) due to its CRITICAL severity — AT users may be unable to log in without it.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#24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Sidebar Inventory button: render item count as badge overlay, not inline text.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 Stock alert: lower default threshold or make it configurable. New accounts should not face immediate false alarms.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#200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T9.5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Orders: wire "Batch Ship by Region" and "Order Map" to their own distinct handlers (currently both open Generate Labels).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#218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T2.11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T9.6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Offers: fix "Item History" button to open correct handler (currently opens Generate Shipping Labels modal).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#221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T9.7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expiry banner: gate behind real inactivity detection. Currently fires immediately on 404 page.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#374, #375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T1.1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T9.8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Settings h1 leading space: trim whitespace from all page h1 titles site-wide.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#49, #12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T9.9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Changelog: update all 7 releases showing "March 2026" as fixes ship in April. Keep current going forward.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#157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P4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T9.10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Automate copyright year from new Date().getFullYear() in all footers.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#151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P4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T9.11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Glossary: add entries for Arbitrage, Authentication, Average Order Value under letter A.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#153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P4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T9.12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Fix FAQ accordions (covered in T6.18). Fix "View Changelog" banner to use anchor tag with href. Fix Listings label "Add New Listing(s)" to "Add New Listing".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#193, #13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7F8C8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P4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T9.13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Dashboard: replace "Reseller!" placeholder with user display name from auth context. Implementation is covered by T3.3 (Phase 3) — close this task when T3.3 ships.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See T3.3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T1.2</w:t>
            </w:r>
          </w:p>
        </w:tc>
      </w:tr>
      <w:tr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P4</w:t>
            </w:r>
          </w:p>
        </w:tc>
        <w:tc>
          <w:tcPr>
            <w:tcW w:type="dxa" w:w="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A085"/>
                <w:sz w:val="18"/>
                <w:szCs w:val="18"/>
              </w:rPr>
              <w:t xml:space="preserve">T9.14</w:t>
            </w:r>
          </w:p>
        </w:tc>
        <w:tc>
          <w:tcPr>
            <w:tcW w:type="dxa" w:w="46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Plans &amp; Billing: add in-app usage counter for AI generator (50/mo cap). Implementation is covered by T8.6 (Phase 8, compliance) — close this task when T8.6 ships.</w:t>
            </w:r>
          </w:p>
        </w:tc>
        <w:tc>
          <w:tcPr>
            <w:tcW w:type="dxa" w:w="22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085"/>
                <w:sz w:val="18"/>
                <w:szCs w:val="18"/>
              </w:rPr>
              <w:t xml:space="preserve">See T8.6</w:t>
            </w:r>
          </w:p>
        </w:tc>
        <w:tc>
          <w:tcPr>
            <w:tcW w:type="dxa" w:w="136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18"/>
                <w:szCs w:val="18"/>
              </w:rPr>
              <w:t xml:space="preserve">T3.4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Post-P0 Regression Checklist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T1.1 (handlers init fix) is merged, regression-test every item below by navigating directly to its hash in a fresh browser tab. These are the ~45 issues that should auto-resolve.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Hash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 to Test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#community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setCommunityTab (all 4 tabs), createPost submit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#342, #343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#account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changePassword, enable2FA, deleteAccount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#364, #379, #380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#plans-billing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showPlanComparison, selectPlan (all 3 CTAs)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#368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#receipt-parser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connectGmail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#348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#reports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createReport (both buttons)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#353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#roadmap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subscribeToRoadmap, filterRoadmap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#338, #340¹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#planner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toolbar handlers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#272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#image-bank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toolbar handlers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#284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Item Modal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saveAsDraft, showDraftOptions, createBundle, generateShippingLabels, switchImageUploadTab, calculateShipping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#401, #402, #404, #408, #391, #412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Item Modal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aiGenerateWizard, barcodeScanner, selectTemplate (modals)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#388, #389, #390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Vault Buddy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toggleVaultBuddy, startNewVaultBuddyChat, switchVaultBuddyTab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#376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richTextEditor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richTextEditor.init on description field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#398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Focus Mode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focusMode.toggle toolbar button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#384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sessionMonitor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sessionMonitor.resetTimer (Stay Logged In)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#375</w:t>
            </w:r>
          </w:p>
        </w:tc>
      </w:tr>
      <w:tr>
        <w:tc>
          <w:tcPr>
            <w:tcW w:type="dxa" w:w="20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notificationCenter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notificationCenter.markAllAsRead</w:t>
            </w:r>
          </w:p>
        </w:tc>
        <w:tc>
          <w:tcPr>
            <w:tcW w:type="dxa" w:w="368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#386</w:t>
            </w:r>
          </w:p>
        </w:tc>
      </w:tr>
    </w:tbl>
    <w:p>
      <w:r>
        <w:br w:type="page"/>
      </w:r>
    </w:p>
    <w:p>
      <w:pPr>
        <w:pStyle w:val="Normal"/>
        <w:spacing w:after="80"/>
      </w:pPr>
      <w:r>
        <w:rPr>
          <w:i/>
          <w:sz w:val="18"/>
          <w:szCs w:val="18"/>
        </w:rPr>
        <w:t xml:space="preserve">¹ #340 (filterRoadmap) is referenced in Pattern 1 of the Developer Handoff but has no standalone entry in the issue log. It is included in the regression checklist for completeness; verify whether a discrete #340 issue exists in the audit source before creating a Jira ticket for it independently.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Phase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2640"/>
        <w:gridCol w:w="1800"/>
        <w:gridCol w:w="1800"/>
      </w:tblGrid>
      <w:tr>
        <w:trPr>
          <w:tblHeader/>
        </w:trP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Outcome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 Closed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Unblock Everything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 is testable and secure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T1.1–T1.3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~48 issues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User Loop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 item → list → order works end to end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T2.1–T2.12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~35 issues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 &amp; Plan State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Session, plan, and upgrade funnel reliable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T3.1–T3.6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~14 issues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Navigation &amp; Routing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pages reachable, no dead routes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T4.1–T4.9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~28 issues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Foundation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source of truth for platforms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T5.1–T5.3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~12 issues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Feature Completion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intended features working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T6.1–T6.31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~120 issues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Replace Test Data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scaffold data replaced with real API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T7.1–T7.8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~20 issues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Legally compliant for public launch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T8.1–T8.6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~15 issues</w:t>
            </w:r>
          </w:p>
        </w:tc>
      </w:tr>
      <w:tr>
        <w:tc>
          <w:tcPr>
            <w:tcW w:type="dxa" w:w="72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Polish &amp; Backlog</w:t>
            </w:r>
          </w:p>
        </w:tc>
        <w:tc>
          <w:tcPr>
            <w:tcW w:type="dxa" w:w="264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 and professionalism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T9.1–T9.14</w:t>
            </w:r>
          </w:p>
        </w:tc>
        <w:tc>
          <w:tcPr>
            <w:tcW w:type="dxa" w:w="1800"/>
            <w:tcBorders>
              <w:top w:val="single" w:color="D5DBE1" w:sz="1"/>
              <w:left w:val="single" w:color="D5DBE1" w:sz="1"/>
              <w:bottom w:val="single" w:color="D5DBE1" w:sz="1"/>
              <w:right w:val="single" w:color="D5DBE1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~60 issues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Normal"/>
      </w:pPr>
      <w:r>
        <w:t xml:space="preserve"> </w:t>
      </w:r>
    </w:p>
    <w:p>
      <w:pPr>
        <w:pStyle w:val="Normal"/>
        <w:spacing w:after="120"/>
      </w:pPr>
      <w:r>
        <w:rPr>
          <w:i/>
          <w:sz w:val="18"/>
          <w:szCs w:val="18"/>
        </w:rPr>
        <w:t xml:space="preserve">Note on issue counts: The per-phase totals above sum to approximately 352 issues, not ~416. The gap of ~64 arises because T1.1 (Pattern 1 handlers fix) resolves ~45 issues that also appear in later feature task descriptions to show where the full implementation lives. Those issues are attributed to Phase 1 in the count but are cross-referenced in Phases 2–9 to preserve traceability. No issues are omitted. A developer who closes T1.1 should not treat the cross-referenced later tasks as automatically closed — each still requires a full feature implementation.</w:t>
      </w:r>
    </w:p>
    <w:p>
      <w:pPr>
        <w:pBdr>
          <w:top w:val="single" w:color="E8EDF2" w:sz="4" w:space="6"/>
        </w:pBdr>
        <w:spacing w:after="120" w:before="120"/>
      </w:pPr>
      <w:r>
        <w:rPr>
          <w:rFonts w:ascii="Arial" w:cs="Arial" w:eastAsia="Arial" w:hAnsi="Arial"/>
          <w:i/>
          <w:iCs/>
          <w:color w:val="95A5A6"/>
          <w:sz w:val="18"/>
          <w:szCs w:val="18"/>
        </w:rPr>
        <w:t xml:space="preserve">VaultLister Launch Build Order · Derived from UX &amp; Functionality Audit Sessions 1–18 ·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DF2" w:sz="4" w:space="4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of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DF2" w:sz="4" w:space="4"/>
      </w:pBdr>
    </w:pPr>
    <w:r>
      <w:rPr>
        <w:rFonts w:ascii="Arial" w:cs="Arial" w:eastAsia="Arial" w:hAnsi="Arial"/>
        <w:color w:val="7F8C8D"/>
        <w:sz w:val="18"/>
        <w:szCs w:val="18"/>
      </w:rPr>
      <w:t xml:space="preserve">VaultLister — Launch Build Order</w:t>
    </w:r>
    <w:r>
      <w:rPr>
        <w:rFonts w:ascii="Arial" w:cs="Arial" w:eastAsia="Arial" w:hAnsi="Arial"/>
        <w:color w:val="95A5A6"/>
        <w:sz w:val="18"/>
        <w:szCs w:val="18"/>
      </w:rPr>
      <w:t xml:space="preserve">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2026-04-03T00:28:43.658Z</dcterms:created>
  <dcterms:modified xsi:type="dcterms:W3CDTF">2026-04-03T00:28:43.661Z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