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D" w14:textId="77777777" w:rsidR="00562A16" w:rsidRDefault="00A53476">
      <w:pPr>
        <w:pStyle w:val="1"/>
      </w:pPr>
      <w:bookmarkStart w:id="0" w:name="_ygi2ssvshiu4" w:colFirst="0" w:colLast="0"/>
      <w:bookmarkEnd w:id="0"/>
      <w:r>
        <w:t>Структура страницы</w:t>
      </w:r>
    </w:p>
    <w:p w14:paraId="0000000E" w14:textId="77777777" w:rsidR="00562A16" w:rsidRDefault="00562A16"/>
    <w:p w14:paraId="0000000F" w14:textId="77777777" w:rsidR="00562A16" w:rsidRDefault="00A53476">
      <w:r>
        <w:rPr>
          <w:noProof/>
        </w:rPr>
        <w:pict w14:anchorId="6C35051F">
          <v:rect id="_x0000_i1032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10" w14:textId="77777777" w:rsidR="00562A16" w:rsidRDefault="00562A16"/>
    <w:p w14:paraId="00000011" w14:textId="77777777" w:rsidR="00562A16" w:rsidRDefault="00A53476">
      <w:pPr>
        <w:pStyle w:val="a4"/>
        <w:rPr>
          <w:i/>
        </w:rPr>
      </w:pPr>
      <w:bookmarkStart w:id="1" w:name="_pz7esv2f0ho5" w:colFirst="0" w:colLast="0"/>
      <w:bookmarkEnd w:id="1"/>
      <w:r>
        <w:rPr>
          <w:i/>
        </w:rPr>
        <w:t>0. “Прилипающее меню”</w:t>
      </w:r>
    </w:p>
    <w:p w14:paraId="00000012" w14:textId="61C80473" w:rsidR="00562A16" w:rsidRDefault="00A53476">
      <w:pPr>
        <w:numPr>
          <w:ilvl w:val="0"/>
          <w:numId w:val="4"/>
        </w:numPr>
      </w:pPr>
      <w:r>
        <w:rPr>
          <w:b/>
        </w:rPr>
        <w:t>СТРОИТЕЛЬНЫЕ РЕШЕНИЯ</w:t>
      </w:r>
      <w:r>
        <w:br/>
      </w:r>
    </w:p>
    <w:p w14:paraId="00000013" w14:textId="77777777" w:rsidR="00562A16" w:rsidRDefault="00A53476">
      <w:pPr>
        <w:numPr>
          <w:ilvl w:val="0"/>
          <w:numId w:val="4"/>
        </w:numPr>
      </w:pPr>
      <w:r>
        <w:t>Пункты меню с прокруткой к соответствующему пункту</w:t>
      </w:r>
    </w:p>
    <w:p w14:paraId="00000014" w14:textId="77777777" w:rsidR="00562A16" w:rsidRDefault="00A53476">
      <w:pPr>
        <w:numPr>
          <w:ilvl w:val="1"/>
          <w:numId w:val="4"/>
        </w:numPr>
      </w:pPr>
      <w:r>
        <w:t>Услуги</w:t>
      </w:r>
    </w:p>
    <w:p w14:paraId="00000015" w14:textId="77777777" w:rsidR="00562A16" w:rsidRDefault="00A53476">
      <w:pPr>
        <w:numPr>
          <w:ilvl w:val="1"/>
          <w:numId w:val="4"/>
        </w:numPr>
      </w:pPr>
      <w:r>
        <w:t>О компании</w:t>
      </w:r>
    </w:p>
    <w:p w14:paraId="00000016" w14:textId="77777777" w:rsidR="00562A16" w:rsidRDefault="00A53476">
      <w:pPr>
        <w:numPr>
          <w:ilvl w:val="1"/>
          <w:numId w:val="4"/>
        </w:numPr>
      </w:pPr>
      <w:r>
        <w:t>Контакты</w:t>
      </w:r>
      <w:r>
        <w:br/>
      </w:r>
    </w:p>
    <w:p w14:paraId="00000017" w14:textId="77777777" w:rsidR="00562A16" w:rsidRDefault="00A53476">
      <w:pPr>
        <w:numPr>
          <w:ilvl w:val="0"/>
          <w:numId w:val="4"/>
        </w:numPr>
      </w:pPr>
      <w:r>
        <w:t>+7 812 643-45-02</w:t>
      </w:r>
    </w:p>
    <w:p w14:paraId="00000018" w14:textId="77777777" w:rsidR="00562A16" w:rsidRDefault="00562A16"/>
    <w:p w14:paraId="00000019" w14:textId="77777777" w:rsidR="00562A16" w:rsidRDefault="00A53476">
      <w:r>
        <w:rPr>
          <w:noProof/>
        </w:rPr>
        <w:pict w14:anchorId="46253756">
          <v:rect id="_x0000_i1031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1A" w14:textId="77777777" w:rsidR="00562A16" w:rsidRDefault="00562A16"/>
    <w:p w14:paraId="0000001B" w14:textId="77777777" w:rsidR="00562A16" w:rsidRDefault="00A53476">
      <w:pPr>
        <w:pStyle w:val="a4"/>
        <w:rPr>
          <w:i/>
        </w:rPr>
      </w:pPr>
      <w:bookmarkStart w:id="2" w:name="_367f2x4tx9a1" w:colFirst="0" w:colLast="0"/>
      <w:bookmarkEnd w:id="2"/>
      <w:r>
        <w:rPr>
          <w:i/>
        </w:rPr>
        <w:t>1. Блок “Обложка сайта”</w:t>
      </w:r>
    </w:p>
    <w:p w14:paraId="0000001C" w14:textId="77777777" w:rsidR="00562A16" w:rsidRDefault="00A53476">
      <w:pPr>
        <w:pStyle w:val="1"/>
      </w:pPr>
      <w:bookmarkStart w:id="3" w:name="_xfk05pwfhbtn" w:colFirst="0" w:colLast="0"/>
      <w:bookmarkEnd w:id="3"/>
      <w:r>
        <w:t>Строим, реконструируем, благоустраиваем</w:t>
      </w:r>
    </w:p>
    <w:p w14:paraId="0000001D" w14:textId="77777777" w:rsidR="00562A16" w:rsidRDefault="00A53476">
      <w:pPr>
        <w:pStyle w:val="a4"/>
      </w:pPr>
      <w:bookmarkStart w:id="4" w:name="_6q07s0is5c6h" w:colFirst="0" w:colLast="0"/>
      <w:bookmarkEnd w:id="4"/>
      <w:r>
        <w:t>Работаем на совесть</w:t>
      </w:r>
    </w:p>
    <w:p w14:paraId="0000001E" w14:textId="77777777" w:rsidR="00562A16" w:rsidRDefault="00A53476">
      <w:r>
        <w:t>Строим здания и капитальные конструкции из железобетона, производим работы по капитальному ремонту и реконструкции, отделочные работы, благоустраиваем территорию.</w:t>
      </w:r>
    </w:p>
    <w:p w14:paraId="0000001F" w14:textId="77777777" w:rsidR="00562A16" w:rsidRDefault="00A53476">
      <w:pPr>
        <w:pStyle w:val="3"/>
      </w:pPr>
      <w:bookmarkStart w:id="5" w:name="_bmcohjxnb531" w:colFirst="0" w:colLast="0"/>
      <w:bookmarkEnd w:id="5"/>
      <w:r>
        <w:t>[Напишите</w:t>
      </w:r>
      <w:r>
        <w:t xml:space="preserve"> нам]</w:t>
      </w:r>
    </w:p>
    <w:p w14:paraId="00000020" w14:textId="77777777" w:rsidR="00562A16" w:rsidRDefault="00562A16"/>
    <w:p w14:paraId="00000021" w14:textId="77777777" w:rsidR="00562A16" w:rsidRDefault="00A53476">
      <w:r>
        <w:rPr>
          <w:noProof/>
        </w:rPr>
        <w:pict w14:anchorId="6B32DA7B">
          <v:rect id="_x0000_i1030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22" w14:textId="77777777" w:rsidR="00562A16" w:rsidRDefault="00562A16"/>
    <w:p w14:paraId="00000023" w14:textId="77777777" w:rsidR="00562A16" w:rsidRDefault="00A53476">
      <w:pPr>
        <w:pStyle w:val="a4"/>
      </w:pPr>
      <w:bookmarkStart w:id="6" w:name="_vcie4swwi1g" w:colFirst="0" w:colLast="0"/>
      <w:bookmarkEnd w:id="6"/>
      <w:r>
        <w:t>2. Блок “Услуги”</w:t>
      </w:r>
    </w:p>
    <w:p w14:paraId="00000024" w14:textId="77777777" w:rsidR="00562A16" w:rsidRDefault="00A53476">
      <w:pPr>
        <w:pStyle w:val="2"/>
      </w:pPr>
      <w:bookmarkStart w:id="7" w:name="_p4uczzofvpd7" w:colFirst="0" w:colLast="0"/>
      <w:bookmarkEnd w:id="7"/>
      <w:r>
        <w:t>Работы на условиях генподряда и субподряда</w:t>
      </w:r>
    </w:p>
    <w:p w14:paraId="00000025" w14:textId="77777777" w:rsidR="00562A16" w:rsidRDefault="00562A16">
      <w:pPr>
        <w:rPr>
          <w:b/>
        </w:rPr>
      </w:pPr>
    </w:p>
    <w:p w14:paraId="00000026" w14:textId="77777777" w:rsidR="00562A16" w:rsidRDefault="00A53476">
      <w:pPr>
        <w:numPr>
          <w:ilvl w:val="2"/>
          <w:numId w:val="6"/>
        </w:numPr>
        <w:ind w:left="720"/>
      </w:pPr>
      <w:r>
        <w:t xml:space="preserve">Строительство конструкций из сборного железобетона </w:t>
      </w:r>
    </w:p>
    <w:p w14:paraId="00000027" w14:textId="77777777" w:rsidR="00562A16" w:rsidRDefault="00A53476">
      <w:pPr>
        <w:numPr>
          <w:ilvl w:val="2"/>
          <w:numId w:val="6"/>
        </w:numPr>
        <w:ind w:left="720"/>
      </w:pPr>
      <w:r>
        <w:t>Кирпичная кладка наружных и внутренних стен зданий</w:t>
      </w:r>
    </w:p>
    <w:p w14:paraId="00000028" w14:textId="77777777" w:rsidR="00562A16" w:rsidRDefault="00A53476">
      <w:pPr>
        <w:numPr>
          <w:ilvl w:val="2"/>
          <w:numId w:val="6"/>
        </w:numPr>
        <w:ind w:left="720"/>
      </w:pPr>
      <w:r>
        <w:t>Кровельные, фасадные и отделочные работы любой сложности</w:t>
      </w:r>
    </w:p>
    <w:p w14:paraId="00000029" w14:textId="77777777" w:rsidR="00562A16" w:rsidRDefault="00A53476">
      <w:pPr>
        <w:numPr>
          <w:ilvl w:val="2"/>
          <w:numId w:val="6"/>
        </w:numPr>
        <w:ind w:left="720"/>
      </w:pPr>
      <w:r>
        <w:t>Монтаж систем электроснаб</w:t>
      </w:r>
      <w:r>
        <w:t>жения и водоснабжения</w:t>
      </w:r>
      <w:r>
        <w:br/>
      </w:r>
    </w:p>
    <w:p w14:paraId="0000002A" w14:textId="77777777" w:rsidR="00562A16" w:rsidRDefault="00A53476">
      <w:pPr>
        <w:numPr>
          <w:ilvl w:val="2"/>
          <w:numId w:val="6"/>
        </w:numPr>
        <w:ind w:left="720"/>
      </w:pPr>
      <w:r>
        <w:lastRenderedPageBreak/>
        <w:t>Работы по благоустройству территории</w:t>
      </w:r>
      <w:r>
        <w:br/>
      </w:r>
    </w:p>
    <w:p w14:paraId="0000002B" w14:textId="77777777" w:rsidR="00562A16" w:rsidRDefault="00A53476">
      <w:pPr>
        <w:numPr>
          <w:ilvl w:val="2"/>
          <w:numId w:val="6"/>
        </w:numPr>
        <w:ind w:left="720"/>
      </w:pPr>
      <w:r>
        <w:t>Капитальный ремонт жилых зданий и коммерческих объектов</w:t>
      </w:r>
    </w:p>
    <w:p w14:paraId="0000002C" w14:textId="77777777" w:rsidR="00562A16" w:rsidRDefault="00A53476">
      <w:pPr>
        <w:numPr>
          <w:ilvl w:val="2"/>
          <w:numId w:val="6"/>
        </w:numPr>
        <w:ind w:left="720"/>
      </w:pPr>
      <w:r>
        <w:t xml:space="preserve">Реконструкция зданий с перепланировкой </w:t>
      </w:r>
    </w:p>
    <w:p w14:paraId="0000002D" w14:textId="77777777" w:rsidR="00562A16" w:rsidRDefault="00A53476">
      <w:pPr>
        <w:numPr>
          <w:ilvl w:val="2"/>
          <w:numId w:val="6"/>
        </w:numPr>
        <w:ind w:left="720"/>
      </w:pPr>
      <w:r>
        <w:t>Снос объектов капитального строительства</w:t>
      </w:r>
    </w:p>
    <w:p w14:paraId="0000002E" w14:textId="77777777" w:rsidR="00562A16" w:rsidRDefault="00562A16"/>
    <w:p w14:paraId="0000002F" w14:textId="77777777" w:rsidR="00562A16" w:rsidRDefault="00A53476">
      <w:r>
        <w:rPr>
          <w:noProof/>
        </w:rPr>
        <w:pict w14:anchorId="21C03674">
          <v:rect id="_x0000_i1029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30" w14:textId="77777777" w:rsidR="00562A16" w:rsidRDefault="00562A16">
      <w:pPr>
        <w:rPr>
          <w:color w:val="333333"/>
          <w:sz w:val="24"/>
          <w:szCs w:val="24"/>
          <w:highlight w:val="white"/>
        </w:rPr>
      </w:pPr>
    </w:p>
    <w:p w14:paraId="00000031" w14:textId="77777777" w:rsidR="00562A16" w:rsidRDefault="00A53476">
      <w:pPr>
        <w:pStyle w:val="a4"/>
      </w:pPr>
      <w:bookmarkStart w:id="8" w:name="_cr8jrwekvquu" w:colFirst="0" w:colLast="0"/>
      <w:bookmarkEnd w:id="8"/>
      <w:r>
        <w:t>3. Блок “О компании”</w:t>
      </w:r>
    </w:p>
    <w:p w14:paraId="00000032" w14:textId="77777777" w:rsidR="00562A16" w:rsidRDefault="00A53476">
      <w:r>
        <w:t xml:space="preserve">Компания </w:t>
      </w:r>
      <w:r>
        <w:rPr>
          <w:color w:val="333333"/>
          <w:sz w:val="23"/>
          <w:szCs w:val="23"/>
        </w:rPr>
        <w:t>«Строительные Решения» более 10 лет работает на строительном рынке города Санкт-Петербурга и Ленинградской области. За годы успешной работы специалисты компании приняли участие в строительстве и реконструкции социально значимых жилых объектов региона, стро</w:t>
      </w:r>
      <w:r>
        <w:rPr>
          <w:color w:val="333333"/>
          <w:sz w:val="23"/>
          <w:szCs w:val="23"/>
        </w:rPr>
        <w:t xml:space="preserve">или и реконструировали дома в рамках региональной программы </w:t>
      </w:r>
      <w:r>
        <w:rPr>
          <w:b/>
        </w:rPr>
        <w:t>«Молодежи — доступное жилье»,</w:t>
      </w:r>
      <w:r>
        <w:t xml:space="preserve"> реализуемой правительством города Санкт-Петербурга, а также приняли участие в строительстве многих других жилых и коммерческих объектов. </w:t>
      </w:r>
    </w:p>
    <w:p w14:paraId="00000033" w14:textId="77777777" w:rsidR="00562A16" w:rsidRDefault="00562A16"/>
    <w:p w14:paraId="00000034" w14:textId="77777777" w:rsidR="00562A16" w:rsidRDefault="00A53476">
      <w:r>
        <w:t xml:space="preserve">Строители компании возвели </w:t>
      </w:r>
      <w:r>
        <w:t>более 100 000 м</w:t>
      </w:r>
      <w:r>
        <w:rPr>
          <w:vertAlign w:val="superscript"/>
        </w:rPr>
        <w:t>2</w:t>
      </w:r>
      <w:r>
        <w:t xml:space="preserve"> жилой и коммерческой недвижимости, участвовали в проектах по ремонту дорог и обустройству придомовых территорий.</w:t>
      </w:r>
    </w:p>
    <w:p w14:paraId="00000035" w14:textId="77777777" w:rsidR="00562A16" w:rsidRDefault="00562A16"/>
    <w:p w14:paraId="00000036" w14:textId="77777777" w:rsidR="00562A16" w:rsidRDefault="00A53476">
      <w:r>
        <w:t xml:space="preserve">Компания </w:t>
      </w:r>
      <w:r>
        <w:rPr>
          <w:color w:val="333333"/>
          <w:sz w:val="23"/>
          <w:szCs w:val="23"/>
        </w:rPr>
        <w:t>«Строительные Решения» - команда профессионалов, готовая в сжатые сроки решить задачи строительства любой сложности.</w:t>
      </w:r>
      <w:r>
        <w:t xml:space="preserve"> </w:t>
      </w:r>
    </w:p>
    <w:p w14:paraId="00000037" w14:textId="77777777" w:rsidR="00562A16" w:rsidRDefault="00562A16"/>
    <w:p w14:paraId="00000038" w14:textId="77777777" w:rsidR="00562A16" w:rsidRDefault="00A53476">
      <w:pPr>
        <w:numPr>
          <w:ilvl w:val="0"/>
          <w:numId w:val="7"/>
        </w:numPr>
      </w:pPr>
      <w:r>
        <w:t>Более 10 лет на рынке капитального строительства</w:t>
      </w:r>
    </w:p>
    <w:p w14:paraId="00000039" w14:textId="77777777" w:rsidR="00562A16" w:rsidRDefault="00A53476">
      <w:pPr>
        <w:numPr>
          <w:ilvl w:val="0"/>
          <w:numId w:val="7"/>
        </w:numPr>
      </w:pPr>
      <w:r>
        <w:t>Построено более 100 000 м</w:t>
      </w:r>
      <w:r>
        <w:rPr>
          <w:vertAlign w:val="superscript"/>
        </w:rPr>
        <w:t>2</w:t>
      </w:r>
      <w:r>
        <w:t xml:space="preserve"> жилой и коммерческой недвижимости</w:t>
      </w:r>
    </w:p>
    <w:p w14:paraId="0000003A" w14:textId="77777777" w:rsidR="00562A16" w:rsidRDefault="00A53476">
      <w:pPr>
        <w:numPr>
          <w:ilvl w:val="0"/>
          <w:numId w:val="5"/>
        </w:numPr>
      </w:pPr>
      <w:r>
        <w:t>Профессиональная работа в с</w:t>
      </w:r>
      <w:r>
        <w:t>жатые сроки</w:t>
      </w:r>
    </w:p>
    <w:p w14:paraId="0000003B" w14:textId="77777777" w:rsidR="00562A16" w:rsidRDefault="00562A16"/>
    <w:p w14:paraId="0000003C" w14:textId="77777777" w:rsidR="00562A16" w:rsidRDefault="00A53476">
      <w:r>
        <w:t>Серьезный опыт</w:t>
      </w:r>
    </w:p>
    <w:p w14:paraId="0000003D" w14:textId="77777777" w:rsidR="00562A16" w:rsidRDefault="00A53476">
      <w:r>
        <w:t>Сплоченная команда</w:t>
      </w:r>
      <w:r>
        <w:br/>
      </w:r>
      <w:r>
        <w:br/>
      </w:r>
    </w:p>
    <w:p w14:paraId="0000003E" w14:textId="77777777" w:rsidR="00562A16" w:rsidRDefault="00A53476">
      <w:r>
        <w:rPr>
          <w:noProof/>
        </w:rPr>
        <w:pict w14:anchorId="6D68BF2F">
          <v:rect id="_x0000_i1028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3F" w14:textId="77777777" w:rsidR="00562A16" w:rsidRDefault="00562A16"/>
    <w:p w14:paraId="00000040" w14:textId="77777777" w:rsidR="00562A16" w:rsidRDefault="00562A16"/>
    <w:p w14:paraId="00000041" w14:textId="77777777" w:rsidR="00562A16" w:rsidRDefault="00A53476">
      <w:pPr>
        <w:pStyle w:val="a4"/>
      </w:pPr>
      <w:bookmarkStart w:id="9" w:name="_jj8qd6ubij06" w:colFirst="0" w:colLast="0"/>
      <w:bookmarkEnd w:id="9"/>
      <w:r>
        <w:t>4. Блок “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>”</w:t>
      </w:r>
    </w:p>
    <w:p w14:paraId="00000042" w14:textId="77777777" w:rsidR="00562A16" w:rsidRDefault="00A53476">
      <w:r>
        <w:t>Ищете надежного партнера для работ на вашем объекте?</w:t>
      </w:r>
    </w:p>
    <w:p w14:paraId="00000043" w14:textId="77777777" w:rsidR="00562A16" w:rsidRDefault="00A53476">
      <w:pPr>
        <w:pStyle w:val="3"/>
      </w:pPr>
      <w:bookmarkStart w:id="10" w:name="_j52y5vknkpw2" w:colFirst="0" w:colLast="0"/>
      <w:bookmarkEnd w:id="10"/>
      <w:r>
        <w:t>[Напишите нам]</w:t>
      </w:r>
    </w:p>
    <w:p w14:paraId="00000044" w14:textId="77777777" w:rsidR="00562A16" w:rsidRDefault="00562A16"/>
    <w:p w14:paraId="00000045" w14:textId="77777777" w:rsidR="00562A16" w:rsidRDefault="00562A16"/>
    <w:p w14:paraId="00000046" w14:textId="77777777" w:rsidR="00562A16" w:rsidRDefault="00A53476">
      <w:r>
        <w:rPr>
          <w:noProof/>
        </w:rPr>
        <w:pict w14:anchorId="3BA22710">
          <v:rect id="_x0000_i1027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47" w14:textId="77777777" w:rsidR="00562A16" w:rsidRDefault="00562A16">
      <w:pPr>
        <w:pStyle w:val="a4"/>
      </w:pPr>
      <w:bookmarkStart w:id="11" w:name="_f89nxjnzjc2" w:colFirst="0" w:colLast="0"/>
      <w:bookmarkEnd w:id="11"/>
    </w:p>
    <w:p w14:paraId="00000048" w14:textId="77777777" w:rsidR="00562A16" w:rsidRDefault="00A53476">
      <w:pPr>
        <w:pStyle w:val="a4"/>
      </w:pPr>
      <w:bookmarkStart w:id="12" w:name="_jrcvoh2rfpil" w:colFirst="0" w:colLast="0"/>
      <w:bookmarkEnd w:id="12"/>
      <w:r>
        <w:t>5. Блок “Объекты”</w:t>
      </w:r>
    </w:p>
    <w:p w14:paraId="00000049" w14:textId="77777777" w:rsidR="00562A16" w:rsidRDefault="00A53476">
      <w:pPr>
        <w:pStyle w:val="2"/>
      </w:pPr>
      <w:bookmarkStart w:id="13" w:name="_tmpuy59dmc0n" w:colFirst="0" w:colLast="0"/>
      <w:bookmarkEnd w:id="13"/>
      <w:r>
        <w:t>Работаем на крупных и социально значимых объектах Санкт-Петербурга и Ленинградской обла</w:t>
      </w:r>
      <w:r>
        <w:t>сти</w:t>
      </w:r>
    </w:p>
    <w:p w14:paraId="0000004A" w14:textId="77777777" w:rsidR="00562A16" w:rsidRDefault="00A53476">
      <w:pPr>
        <w:numPr>
          <w:ilvl w:val="0"/>
          <w:numId w:val="1"/>
        </w:numPr>
        <w:spacing w:before="240"/>
      </w:pPr>
      <w:r>
        <w:rPr>
          <w:b/>
        </w:rPr>
        <w:t>Строительство ЖК «Приморский квартал»</w:t>
      </w:r>
      <w:r>
        <w:br/>
      </w:r>
      <w:proofErr w:type="spellStart"/>
      <w:r>
        <w:t>Коломяжский</w:t>
      </w:r>
      <w:proofErr w:type="spellEnd"/>
      <w:r>
        <w:t xml:space="preserve"> пр., 13, Санкт-Петербург</w:t>
      </w:r>
      <w:r>
        <w:br/>
        <w:t>Заказчик — Корпорация «МЕГАЛИТ», «Охта Групп»</w:t>
      </w:r>
      <w:r>
        <w:br/>
      </w:r>
    </w:p>
    <w:p w14:paraId="0000004B" w14:textId="77777777" w:rsidR="00562A16" w:rsidRDefault="00A53476">
      <w:pPr>
        <w:numPr>
          <w:ilvl w:val="0"/>
          <w:numId w:val="1"/>
        </w:numPr>
      </w:pPr>
      <w:r>
        <w:rPr>
          <w:b/>
        </w:rPr>
        <w:t>Реконструкция жилого дома «Молодежи — доступное жилье»</w:t>
      </w:r>
      <w:r>
        <w:br/>
        <w:t>Коммунистическая ул., 5, Кронштадт</w:t>
      </w:r>
      <w:r>
        <w:br/>
        <w:t>Заказчик — «СПБ Центр доступного жилья»</w:t>
      </w:r>
      <w:r>
        <w:br/>
      </w:r>
    </w:p>
    <w:p w14:paraId="0000004C" w14:textId="77777777" w:rsidR="00562A16" w:rsidRDefault="00A53476">
      <w:pPr>
        <w:numPr>
          <w:ilvl w:val="0"/>
          <w:numId w:val="1"/>
        </w:numPr>
      </w:pPr>
      <w:r>
        <w:rPr>
          <w:b/>
        </w:rPr>
        <w:t>Реконструкция жилого дома по программе «Молодежи — доступное жилье»</w:t>
      </w:r>
      <w:r>
        <w:br/>
        <w:t>Красная ул., 8, Кронштадт</w:t>
      </w:r>
      <w:r>
        <w:br/>
        <w:t>Заказчик — «СПБ Центр доступного жилья»</w:t>
      </w:r>
      <w:r>
        <w:br/>
      </w:r>
    </w:p>
    <w:p w14:paraId="0000004D" w14:textId="77777777" w:rsidR="00562A16" w:rsidRDefault="00A53476">
      <w:pPr>
        <w:numPr>
          <w:ilvl w:val="0"/>
          <w:numId w:val="1"/>
        </w:numPr>
        <w:spacing w:after="240"/>
      </w:pPr>
      <w:r>
        <w:rPr>
          <w:b/>
        </w:rPr>
        <w:t>Строительство ЖК «Итальянский квартал»</w:t>
      </w:r>
      <w:r>
        <w:br/>
        <w:t>п. Романовка, Ленинградская область</w:t>
      </w:r>
      <w:r>
        <w:br/>
        <w:t>Заказчик — Строительная компания «Навис»</w:t>
      </w:r>
      <w:r>
        <w:br/>
      </w:r>
    </w:p>
    <w:p w14:paraId="0000004E" w14:textId="77777777" w:rsidR="00562A16" w:rsidRDefault="00A53476">
      <w:r>
        <w:rPr>
          <w:noProof/>
        </w:rPr>
        <w:pict w14:anchorId="2B273790">
          <v:rect id="_x0000_i1026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4F" w14:textId="77777777" w:rsidR="00562A16" w:rsidRDefault="00562A16"/>
    <w:p w14:paraId="00000050" w14:textId="77777777" w:rsidR="00562A16" w:rsidRDefault="00562A16"/>
    <w:p w14:paraId="00000051" w14:textId="77777777" w:rsidR="00562A16" w:rsidRDefault="00A53476">
      <w:pPr>
        <w:pStyle w:val="a4"/>
      </w:pPr>
      <w:bookmarkStart w:id="14" w:name="_qkncmoxyr98q" w:colFirst="0" w:colLast="0"/>
      <w:bookmarkEnd w:id="14"/>
      <w:r>
        <w:t>6. Блок “Разрешительная документация”</w:t>
      </w:r>
    </w:p>
    <w:p w14:paraId="00000052" w14:textId="77777777" w:rsidR="00562A16" w:rsidRDefault="00A53476">
      <w:r>
        <w:t>ООО «СТРОИТЕЛЬНЫЕ РЕШЕНИЯ» является членом Саморегулируемой организации Ассоциация компаний строительного комплекса «СОЮЗПЕТРОСТРОЙ – СТАНДАРТ»</w:t>
      </w:r>
    </w:p>
    <w:p w14:paraId="00000053" w14:textId="77777777" w:rsidR="00562A16" w:rsidRDefault="00562A16"/>
    <w:p w14:paraId="00000054" w14:textId="77777777" w:rsidR="00562A16" w:rsidRDefault="00A53476">
      <w:r>
        <w:t>(Выписка из СРО)</w:t>
      </w:r>
    </w:p>
    <w:p w14:paraId="00000055" w14:textId="77777777" w:rsidR="00562A16" w:rsidRDefault="00562A16"/>
    <w:p w14:paraId="00000056" w14:textId="77777777" w:rsidR="00562A16" w:rsidRDefault="00562A16"/>
    <w:p w14:paraId="00000057" w14:textId="77777777" w:rsidR="00562A16" w:rsidRDefault="00A53476">
      <w:r>
        <w:rPr>
          <w:noProof/>
        </w:rPr>
        <w:pict w14:anchorId="48783121">
          <v:rect id="_x0000_i1025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58" w14:textId="77777777" w:rsidR="00562A16" w:rsidRDefault="00562A16"/>
    <w:p w14:paraId="00000059" w14:textId="77777777" w:rsidR="00562A16" w:rsidRDefault="00562A16"/>
    <w:p w14:paraId="0000005A" w14:textId="77777777" w:rsidR="00562A16" w:rsidRDefault="00A53476">
      <w:pPr>
        <w:pStyle w:val="a4"/>
        <w:rPr>
          <w:i/>
        </w:rPr>
      </w:pPr>
      <w:bookmarkStart w:id="15" w:name="_46dtvbp593dy" w:colFirst="0" w:colLast="0"/>
      <w:bookmarkEnd w:id="15"/>
      <w:r>
        <w:rPr>
          <w:i/>
        </w:rPr>
        <w:t>7. “Футер”</w:t>
      </w:r>
    </w:p>
    <w:p w14:paraId="0000005B" w14:textId="77777777" w:rsidR="00562A16" w:rsidRDefault="00A53476">
      <w:pPr>
        <w:numPr>
          <w:ilvl w:val="0"/>
          <w:numId w:val="2"/>
        </w:numPr>
      </w:pPr>
      <w:r>
        <w:t>[Напишите нам]</w:t>
      </w:r>
      <w:r>
        <w:br/>
      </w:r>
    </w:p>
    <w:p w14:paraId="0000005C" w14:textId="77777777" w:rsidR="00562A16" w:rsidRDefault="00A53476">
      <w:pPr>
        <w:numPr>
          <w:ilvl w:val="0"/>
          <w:numId w:val="2"/>
        </w:numPr>
      </w:pPr>
      <w:r>
        <w:lastRenderedPageBreak/>
        <w:t>Санкт-Петербург, Росс</w:t>
      </w:r>
      <w:r>
        <w:t>ия, 198035</w:t>
      </w:r>
      <w:r>
        <w:br/>
      </w:r>
      <w:proofErr w:type="spellStart"/>
      <w:r>
        <w:t>Гапсальская</w:t>
      </w:r>
      <w:proofErr w:type="spellEnd"/>
      <w:r>
        <w:t xml:space="preserve"> ул., дом 5, лит. А, пом. 21, офис 229/1</w:t>
      </w:r>
    </w:p>
    <w:p w14:paraId="0000005D" w14:textId="77777777" w:rsidR="00562A16" w:rsidRDefault="00562A16"/>
    <w:p w14:paraId="0000005E" w14:textId="77777777" w:rsidR="00562A16" w:rsidRDefault="00A53476">
      <w:pPr>
        <w:numPr>
          <w:ilvl w:val="0"/>
          <w:numId w:val="2"/>
        </w:numPr>
      </w:pPr>
      <w:r>
        <w:t>+7 812 643-45-02</w:t>
      </w:r>
    </w:p>
    <w:p w14:paraId="0000005F" w14:textId="77777777" w:rsidR="00562A16" w:rsidRDefault="00A53476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info@str-resheniya.ru</w:t>
        </w:r>
      </w:hyperlink>
      <w:r>
        <w:br/>
      </w:r>
    </w:p>
    <w:p w14:paraId="00000060" w14:textId="77777777" w:rsidR="00562A16" w:rsidRDefault="00A53476">
      <w:pPr>
        <w:numPr>
          <w:ilvl w:val="0"/>
          <w:numId w:val="2"/>
        </w:numPr>
      </w:pPr>
      <w:r>
        <w:t>[Скачать карточку предприятия]</w:t>
      </w:r>
    </w:p>
    <w:p w14:paraId="00000061" w14:textId="77777777" w:rsidR="00562A16" w:rsidRDefault="00A53476">
      <w:pPr>
        <w:numPr>
          <w:ilvl w:val="0"/>
          <w:numId w:val="2"/>
        </w:numPr>
      </w:pPr>
      <w:r>
        <w:t>QR код для скачивания визитки в телефон</w:t>
      </w:r>
      <w:r>
        <w:br/>
      </w:r>
    </w:p>
    <w:p w14:paraId="00000062" w14:textId="77777777" w:rsidR="00562A16" w:rsidRDefault="00A53476">
      <w:pPr>
        <w:numPr>
          <w:ilvl w:val="0"/>
          <w:numId w:val="2"/>
        </w:numPr>
      </w:pPr>
      <w:r>
        <w:t>© 2020 Строительные решения</w:t>
      </w:r>
    </w:p>
    <w:p w14:paraId="00000063" w14:textId="77777777" w:rsidR="00562A16" w:rsidRDefault="00A53476">
      <w:pPr>
        <w:numPr>
          <w:ilvl w:val="0"/>
          <w:numId w:val="2"/>
        </w:numPr>
      </w:pPr>
      <w:r>
        <w:rPr>
          <w:u w:val="single"/>
        </w:rPr>
        <w:t>Ссылка на Политику обработки персональных данных</w:t>
      </w:r>
      <w:r>
        <w:br/>
      </w:r>
    </w:p>
    <w:p w14:paraId="37F79B80" w14:textId="15A838AF" w:rsidR="00780790" w:rsidRDefault="00A53476" w:rsidP="00780790">
      <w:pPr>
        <w:numPr>
          <w:ilvl w:val="0"/>
          <w:numId w:val="2"/>
        </w:numPr>
      </w:pPr>
      <w:r>
        <w:t xml:space="preserve">Сайт разработан в </w:t>
      </w:r>
      <w:r>
        <w:rPr>
          <w:u w:val="single"/>
        </w:rPr>
        <w:t>NEWLOOK</w:t>
      </w:r>
    </w:p>
    <w:sectPr w:rsidR="00780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66F1"/>
    <w:multiLevelType w:val="multilevel"/>
    <w:tmpl w:val="D9541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●.○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■.●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191C63"/>
    <w:multiLevelType w:val="multilevel"/>
    <w:tmpl w:val="76CA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C402A7"/>
    <w:multiLevelType w:val="multilevel"/>
    <w:tmpl w:val="D76A8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1917B6"/>
    <w:multiLevelType w:val="multilevel"/>
    <w:tmpl w:val="8F7E68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○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●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A3A95"/>
    <w:multiLevelType w:val="multilevel"/>
    <w:tmpl w:val="3354A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F57F7"/>
    <w:multiLevelType w:val="multilevel"/>
    <w:tmpl w:val="D878E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●.○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■.●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EA63F7"/>
    <w:multiLevelType w:val="multilevel"/>
    <w:tmpl w:val="A7C25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16"/>
    <w:rsid w:val="00562A16"/>
    <w:rsid w:val="00780790"/>
    <w:rsid w:val="00A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2359"/>
  <w15:docId w15:val="{C19B13B7-076F-5740-A491-ADEC33C1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tr-resheniy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Chizhkov</cp:lastModifiedBy>
  <cp:revision>2</cp:revision>
  <dcterms:created xsi:type="dcterms:W3CDTF">2021-02-05T07:59:00Z</dcterms:created>
  <dcterms:modified xsi:type="dcterms:W3CDTF">2021-02-05T08:00:00Z</dcterms:modified>
</cp:coreProperties>
</file>