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60" w:after="160"/>
      </w:pPr>
      <w:r>
        <w:rPr>
          <w:rFonts w:ascii="Liberation Sans" w:hAnsi="Liberation Sans"/>
          <w:b/>
          <w:color w:val="111827"/>
          <w:sz w:val="68"/>
        </w:rPr>
        <w:t>RED TEAM</w:t>
        <w:br/>
        <w:t>LEARNING PATH</w:t>
      </w:r>
    </w:p>
    <w:p>
      <w:pPr>
        <w:spacing w:before="160" w:after="120"/>
      </w:pPr>
      <w:r>
        <w:rPr>
          <w:b/>
          <w:color w:val="DC2626"/>
          <w:sz w:val="36"/>
        </w:rPr>
        <w:t>MODULE 00</w:t>
      </w:r>
    </w:p>
    <w:p>
      <w:pPr>
        <w:spacing w:after="240"/>
      </w:pPr>
      <w:r>
        <w:rPr>
          <w:b/>
          <w:color w:val="111827"/>
          <w:sz w:val="56"/>
        </w:rPr>
        <w:t>Red Team Lab, Ethics</w:t>
        <w:br/>
        <w:t>&amp; Learning Environment</w:t>
      </w:r>
    </w:p>
    <w:tbl>
      <w:tblPr>
        <w:tblW w:type="auto" w:w="0"/>
        <w:jc w:val="left"/>
        <w:tblLook w:firstColumn="1" w:firstRow="1" w:lastColumn="0" w:lastRow="0" w:noHBand="0" w:noVBand="1" w:val="04A0"/>
      </w:tblPr>
      <w:tblGrid>
        <w:gridCol w:w="10200"/>
      </w:tblGrid>
      <w:tr>
        <w:tc>
          <w:tcPr>
            <w:tcW w:type="dxa" w:w="10200"/>
            <w:shd w:fill="111827"/>
          </w:tcPr>
          <w:p>
            <w:pPr>
              <w:spacing w:before="160" w:after="160"/>
            </w:pPr>
            <w:r>
              <w:rPr>
                <w:b/>
                <w:color w:val="FFFFFF"/>
                <w:sz w:val="24"/>
              </w:rPr>
              <w:t>Omarchy / Arch Linux Edition</w:t>
            </w:r>
          </w:p>
        </w:tc>
      </w:tr>
    </w:tbl>
    <w:p>
      <w:pPr>
        <w:spacing w:before="360" w:after="100"/>
      </w:pPr>
      <w:r>
        <w:rPr>
          <w:b/>
          <w:color w:val="991B1B"/>
        </w:rPr>
        <w:t>Fokus modul</w:t>
      </w:r>
    </w:p>
    <w:p>
      <w:pPr>
        <w:pStyle w:val="ListBullet"/>
        <w:spacing w:after="40"/>
      </w:pPr>
      <w:r>
        <w:t>Memahami apa yang membedakan Red Team, penetration testing, Blue Team, dan Purple Team.</w:t>
      </w:r>
    </w:p>
    <w:p>
      <w:pPr>
        <w:pStyle w:val="ListBullet"/>
        <w:spacing w:after="40"/>
      </w:pPr>
      <w:r>
        <w:t>Membangun batas legal dan operasional melalui scope serta Rules of Engagement (RoE).</w:t>
      </w:r>
    </w:p>
    <w:p>
      <w:pPr>
        <w:pStyle w:val="ListBullet"/>
        <w:spacing w:after="40"/>
      </w:pPr>
      <w:r>
        <w:t>Menyiapkan workstation Omarchy secara aman tanpa mengubahnya menjadi "Kali clone".</w:t>
      </w:r>
    </w:p>
    <w:p>
      <w:pPr>
        <w:pStyle w:val="ListBullet"/>
        <w:spacing w:after="40"/>
      </w:pPr>
      <w:r>
        <w:t>Membangun lab lokal terisolasi dengan Docker dan struktur workspace yang konsisten.</w:t>
      </w:r>
    </w:p>
    <w:p>
      <w:pPr>
        <w:pStyle w:val="ListBullet"/>
        <w:spacing w:after="40"/>
      </w:pPr>
      <w:r>
        <w:t>Membiasakan dokumentasi, evidence handling, cleanup, dan pemetaan aktivitas ke MITRE ATT&amp;CK.</w:t>
      </w:r>
    </w:p>
    <w:p>
      <w:pPr>
        <w:spacing w:before="320"/>
        <w:jc w:val="left"/>
      </w:pPr>
      <w:r>
        <w:rPr>
          <w:b/>
        </w:rPr>
        <w:t xml:space="preserve">Repository: </w:t>
      </w:r>
      <w:hyperlink r:id="rId11">
        <w:r>
          <w:rPr>
            <w:color w:val="2563EB"/>
            <w:u w:val="single"/>
          </w:rPr>
          <w:t>github.com/VaxXinE/red-teaming</w:t>
        </w:r>
      </w:hyperlink>
    </w:p>
    <w:p>
      <w:r>
        <w:rPr>
          <w:color w:val="6B7280"/>
          <w:sz w:val="18"/>
        </w:rPr>
        <w:t>Versi 1.0 - 04 Oktober 2026</w:t>
      </w:r>
    </w:p>
    <w:p>
      <w:r>
        <w:br w:type="page"/>
      </w:r>
    </w:p>
    <w:p>
      <w:pPr>
        <w:pStyle w:val="Heading1"/>
      </w:pPr>
      <w:r>
        <w:t>Cara Menggunakan Modul Ini</w:t>
      </w:r>
    </w:p>
    <w:p>
      <w:pPr>
        <w:spacing w:after="100" w:line="269" w:lineRule="auto"/>
      </w:pPr>
      <w:r>
        <w:t>Modul ini dirancang untuk dipraktikkan, bukan hanya dibaca. Setiap konsep penting diikuti oleh checkpoint atau hands-on yang dilakukan pada device sendiri, container lokal, VM pribadi, atau platform training yang memang memberikan authorization.</w:t>
      </w:r>
    </w:p>
    <w:tbl>
      <w:tblPr>
        <w:tblW w:type="auto" w:w="0"/>
        <w:jc w:val="center"/>
        <w:tblLayout w:type="fixed"/>
        <w:tblLook w:firstColumn="1" w:firstRow="1" w:lastColumn="0" w:lastRow="0" w:noHBand="0" w:noVBand="1" w:val="04A0"/>
      </w:tblPr>
      <w:tblGrid>
        <w:gridCol w:w="198"/>
        <w:gridCol w:w="9184"/>
      </w:tblGrid>
      <w:tr>
        <w:tc>
          <w:tcPr>
            <w:tcW w:type="dxa" w:w="5100"/>
            <w:shd w:fill="991B1B"/>
            <w:tcBorders>
              <w:top w:val="nil"/>
              <w:left w:val="nil"/>
              <w:bottom w:val="nil"/>
              <w:right w:val="nil"/>
            </w:tcBorders>
          </w:tcPr>
          <w:p/>
        </w:tc>
        <w:tc>
          <w:tcPr>
            <w:tcW w:type="dxa" w:w="5100"/>
            <w:shd w:fill="FEE2E2"/>
            <w:tcBorders>
              <w:top w:val="nil"/>
              <w:left w:val="nil"/>
              <w:bottom w:val="nil"/>
              <w:right w:val="nil"/>
            </w:tcBorders>
          </w:tcPr>
          <w:p>
            <w:pPr>
              <w:spacing w:before="60" w:after="40"/>
            </w:pPr>
            <w:r>
              <w:rPr>
                <w:b/>
                <w:color w:val="991B1B"/>
                <w:sz w:val="21"/>
              </w:rPr>
              <w:t>SECURITY NOTE: Batas paling penting</w:t>
            </w:r>
          </w:p>
          <w:p>
            <w:pPr>
              <w:spacing w:before="0" w:after="80"/>
            </w:pPr>
            <w:r>
              <w:rPr>
                <w:color w:val="1F2937"/>
                <w:sz w:val="19"/>
              </w:rPr>
              <w:t>Jangan melakukan scanning, exploitation, credential attack, persistence, phishing, atau teknik ofensif lain terhadap sistem publik, jaringan kantor/kampus, device orang lain, atau aset yang tidak secara eksplisit memberi izin. Semua latihan dalam seri ini diasumsikan berjalan pada lab sendiri atau platform training yang authorized.</w:t>
            </w:r>
          </w:p>
        </w:tc>
      </w:tr>
    </w:tbl>
    <w:p>
      <w:pPr>
        <w:spacing w:after="0"/>
      </w:pPr>
    </w:p>
    <w:p>
      <w:pPr>
        <w:pStyle w:val="Heading2"/>
        <w:spacing w:before="160" w:after="60"/>
      </w:pPr>
      <w:r>
        <w:t>0.1 Learning Objectives</w:t>
      </w:r>
    </w:p>
    <w:p>
      <w:pPr>
        <w:spacing w:after="40"/>
        <w:ind w:left="170"/>
      </w:pPr>
      <w:r>
        <w:rPr>
          <w:sz w:val="19"/>
        </w:rPr>
        <w:t>[ ] Menjelaskan perbedaan tujuan Red Team dan penetration test.</w:t>
      </w:r>
    </w:p>
    <w:p>
      <w:pPr>
        <w:spacing w:after="40"/>
        <w:ind w:left="170"/>
      </w:pPr>
      <w:r>
        <w:rPr>
          <w:sz w:val="19"/>
        </w:rPr>
        <w:t>[ ] Membuat scope sederhana dan Rules of Engagement untuk sebuah lab.</w:t>
      </w:r>
    </w:p>
    <w:p>
      <w:pPr>
        <w:spacing w:after="40"/>
        <w:ind w:left="170"/>
      </w:pPr>
      <w:r>
        <w:rPr>
          <w:sz w:val="19"/>
        </w:rPr>
        <w:t>[ ] Menjelaskan konsep threat-informed red teaming dan hubungan tactic/technique/procedure.</w:t>
      </w:r>
    </w:p>
    <w:p>
      <w:pPr>
        <w:spacing w:after="40"/>
        <w:ind w:left="170"/>
      </w:pPr>
      <w:r>
        <w:rPr>
          <w:sz w:val="19"/>
        </w:rPr>
        <w:t>[ ] Menyiapkan workspace belajar di Omarchy dengan permission yang aman.</w:t>
      </w:r>
    </w:p>
    <w:p>
      <w:pPr>
        <w:spacing w:after="40"/>
        <w:ind w:left="170"/>
      </w:pPr>
      <w:r>
        <w:rPr>
          <w:sz w:val="19"/>
        </w:rPr>
        <w:t>[ ] Menjalankan container target lokal yang hanya diekspos ke localhost.</w:t>
      </w:r>
    </w:p>
    <w:p>
      <w:pPr>
        <w:spacing w:after="40"/>
        <w:ind w:left="170"/>
      </w:pPr>
      <w:r>
        <w:rPr>
          <w:sz w:val="19"/>
        </w:rPr>
        <w:t>[ ] Mencatat evidence dan membersihkan lab setelah exercise.</w:t>
      </w:r>
    </w:p>
    <w:p>
      <w:pPr>
        <w:pStyle w:val="Heading2"/>
        <w:spacing w:before="160" w:after="60"/>
      </w:pPr>
      <w:r>
        <w:t>0.2 Prerequisite</w:t>
      </w:r>
    </w:p>
    <w:p>
      <w:pPr>
        <w:pStyle w:val="ListBullet"/>
        <w:spacing w:after="40"/>
      </w:pPr>
      <w:r>
        <w:t>Laptop/PC yang menjalankan Omarchy (Arch Linux based).</w:t>
      </w:r>
    </w:p>
    <w:p>
      <w:pPr>
        <w:pStyle w:val="ListBullet"/>
        <w:spacing w:after="40"/>
      </w:pPr>
      <w:r>
        <w:t>Akun user biasa yang memiliki akses sudo.</w:t>
      </w:r>
    </w:p>
    <w:p>
      <w:pPr>
        <w:pStyle w:val="ListBullet"/>
        <w:spacing w:after="40"/>
      </w:pPr>
      <w:r>
        <w:t>Koneksi internet untuk package/update dan dokumentasi resmi.</w:t>
      </w:r>
    </w:p>
    <w:p>
      <w:pPr>
        <w:pStyle w:val="ListBullet"/>
        <w:spacing w:after="40"/>
      </w:pPr>
      <w:r>
        <w:t>Tidak diperlukan pengalaman hacking sebelumnya; basic IT akan sangat membantu.</w:t>
      </w:r>
    </w:p>
    <w:p>
      <w:pPr>
        <w:pStyle w:val="Heading2"/>
        <w:spacing w:before="160" w:after="60"/>
      </w:pPr>
      <w:r>
        <w:t>0.3 Konvensi dalam seri</w:t>
      </w:r>
    </w:p>
    <w:tbl>
      <w:tblPr>
        <w:tblW w:type="auto" w:w="0"/>
        <w:jc w:val="center"/>
        <w:tblLayout w:type="fixed"/>
        <w:tblLook w:firstColumn="1" w:firstRow="1" w:lastColumn="0" w:lastRow="0" w:noHBand="0" w:noVBand="1" w:val="04A0"/>
      </w:tblPr>
      <w:tblGrid>
        <w:gridCol w:w="5100"/>
        <w:gridCol w:w="5100"/>
      </w:tblGrid>
      <w:tr>
        <w:tc>
          <w:tcPr>
            <w:tcW w:type="dxa" w:w="5100"/>
            <w:shd w:fill="F9FAFB"/>
            <w:tcBorders>
              <w:top w:sz="4" w:val="single" w:color="E5E7EB"/>
              <w:left w:sz="4" w:val="single" w:color="E5E7EB"/>
              <w:bottom w:sz="4" w:val="single" w:color="E5E7EB"/>
              <w:right w:sz="4" w:val="single" w:color="E5E7EB"/>
            </w:tcBorders>
          </w:tcPr>
          <w:p>
            <w:r>
              <w:rPr>
                <w:b/>
                <w:color w:val="991B1B"/>
                <w:sz w:val="20"/>
              </w:rPr>
              <w:t>CONCEPT</w:t>
            </w:r>
          </w:p>
          <w:p>
            <w:pPr>
              <w:spacing w:after="60"/>
            </w:pPr>
            <w:r>
              <w:rPr>
                <w:sz w:val="18"/>
              </w:rPr>
              <w:t>Konsep inti yang perlu dipahami sebelum praktik.</w:t>
            </w:r>
          </w:p>
        </w:tc>
        <w:tc>
          <w:tcPr>
            <w:tcW w:type="dxa" w:w="5100"/>
            <w:shd w:fill="F9FAFB"/>
            <w:tcBorders>
              <w:top w:sz="4" w:val="single" w:color="E5E7EB"/>
              <w:left w:sz="4" w:val="single" w:color="E5E7EB"/>
              <w:bottom w:sz="4" w:val="single" w:color="E5E7EB"/>
              <w:right w:sz="4" w:val="single" w:color="E5E7EB"/>
            </w:tcBorders>
          </w:tcPr>
          <w:p>
            <w:r>
              <w:rPr>
                <w:b/>
                <w:color w:val="991B1B"/>
                <w:sz w:val="20"/>
              </w:rPr>
              <w:t>HANDS-ON</w:t>
            </w:r>
          </w:p>
          <w:p>
            <w:pPr>
              <w:spacing w:after="60"/>
            </w:pPr>
            <w:r>
              <w:rPr>
                <w:sz w:val="18"/>
              </w:rPr>
              <w:t>Langkah yang harus dicoba langsung pada lab.</w:t>
            </w:r>
          </w:p>
        </w:tc>
      </w:tr>
      <w:tr>
        <w:tc>
          <w:tcPr>
            <w:tcW w:type="dxa" w:w="5100"/>
            <w:shd w:fill="F9FAFB"/>
            <w:tcBorders>
              <w:top w:sz="4" w:val="single" w:color="E5E7EB"/>
              <w:left w:sz="4" w:val="single" w:color="E5E7EB"/>
              <w:bottom w:sz="4" w:val="single" w:color="E5E7EB"/>
              <w:right w:sz="4" w:val="single" w:color="E5E7EB"/>
            </w:tcBorders>
          </w:tcPr>
          <w:p>
            <w:r>
              <w:rPr>
                <w:b/>
                <w:color w:val="991B1B"/>
                <w:sz w:val="20"/>
              </w:rPr>
              <w:t>SECURITY NOTE</w:t>
            </w:r>
          </w:p>
          <w:p>
            <w:pPr>
              <w:spacing w:after="60"/>
            </w:pPr>
            <w:r>
              <w:rPr>
                <w:sz w:val="18"/>
              </w:rPr>
              <w:t>Batas legal, privilege, atau risiko keamanan.</w:t>
            </w:r>
          </w:p>
        </w:tc>
        <w:tc>
          <w:tcPr>
            <w:tcW w:type="dxa" w:w="5100"/>
            <w:shd w:fill="F9FAFB"/>
            <w:tcBorders>
              <w:top w:sz="4" w:val="single" w:color="E5E7EB"/>
              <w:left w:sz="4" w:val="single" w:color="E5E7EB"/>
              <w:bottom w:sz="4" w:val="single" w:color="E5E7EB"/>
              <w:right w:sz="4" w:val="single" w:color="E5E7EB"/>
            </w:tcBorders>
          </w:tcPr>
          <w:p>
            <w:r>
              <w:rPr>
                <w:b/>
                <w:color w:val="991B1B"/>
                <w:sz w:val="20"/>
              </w:rPr>
              <w:t>COMMON MISTAKE</w:t>
            </w:r>
          </w:p>
          <w:p>
            <w:pPr>
              <w:spacing w:after="60"/>
            </w:pPr>
            <w:r>
              <w:rPr>
                <w:sz w:val="18"/>
              </w:rPr>
              <w:t>Anti-pattern yang sering dilakukan pemula.</w:t>
            </w:r>
          </w:p>
        </w:tc>
      </w:tr>
      <w:tr>
        <w:tc>
          <w:tcPr>
            <w:tcW w:type="dxa" w:w="5100"/>
            <w:shd w:fill="F9FAFB"/>
            <w:tcBorders>
              <w:top w:sz="4" w:val="single" w:color="E5E7EB"/>
              <w:left w:sz="4" w:val="single" w:color="E5E7EB"/>
              <w:bottom w:sz="4" w:val="single" w:color="E5E7EB"/>
              <w:right w:sz="4" w:val="single" w:color="E5E7EB"/>
            </w:tcBorders>
          </w:tcPr>
          <w:p>
            <w:r>
              <w:rPr>
                <w:b/>
                <w:color w:val="991B1B"/>
                <w:sz w:val="20"/>
              </w:rPr>
              <w:t>RED TEAM PERSPECTIVE</w:t>
            </w:r>
          </w:p>
          <w:p>
            <w:pPr>
              <w:spacing w:after="60"/>
            </w:pPr>
            <w:r>
              <w:rPr>
                <w:sz w:val="18"/>
              </w:rPr>
              <w:t>Kenapa konsep tersebut relevan bagi attacker simulation.</w:t>
            </w:r>
          </w:p>
        </w:tc>
        <w:tc>
          <w:tcPr>
            <w:tcW w:type="dxa" w:w="5100"/>
            <w:shd w:fill="F9FAFB"/>
            <w:tcBorders>
              <w:top w:sz="4" w:val="single" w:color="E5E7EB"/>
              <w:left w:sz="4" w:val="single" w:color="E5E7EB"/>
              <w:bottom w:sz="4" w:val="single" w:color="E5E7EB"/>
              <w:right w:sz="4" w:val="single" w:color="E5E7EB"/>
            </w:tcBorders>
          </w:tcPr>
          <w:p>
            <w:r>
              <w:rPr>
                <w:b/>
                <w:color w:val="991B1B"/>
                <w:sz w:val="20"/>
              </w:rPr>
              <w:t>CHECKPOINT</w:t>
            </w:r>
          </w:p>
          <w:p>
            <w:pPr>
              <w:spacing w:after="60"/>
            </w:pPr>
            <w:r>
              <w:rPr>
                <w:sz w:val="18"/>
              </w:rPr>
              <w:t>Kriteria sederhana untuk menilai apakah materi sudah dipahami.</w:t>
            </w:r>
          </w:p>
        </w:tc>
      </w:tr>
    </w:tbl>
    <w:p>
      <w:r>
        <w:br w:type="page"/>
      </w:r>
    </w:p>
    <w:p>
      <w:pPr>
        <w:pStyle w:val="Heading1"/>
      </w:pPr>
      <w:r>
        <w:t>Daftar Isi</w:t>
      </w:r>
    </w:p>
    <w:p>
      <w:pPr>
        <w:spacing w:after="40"/>
      </w:pPr>
      <w:r>
        <w:rPr>
          <w:b/>
          <w:color w:val="DC2626"/>
        </w:rPr>
        <w:t xml:space="preserve"> 1   </w:t>
      </w:r>
      <w:r>
        <w:t>Apa Itu Red Team?</w:t>
      </w:r>
    </w:p>
    <w:p>
      <w:pPr>
        <w:spacing w:after="40"/>
      </w:pPr>
      <w:r>
        <w:rPr>
          <w:b/>
          <w:color w:val="DC2626"/>
        </w:rPr>
        <w:t xml:space="preserve"> 2   </w:t>
      </w:r>
      <w:r>
        <w:t>Authorization, Scope, dan Rules of Engagement</w:t>
      </w:r>
    </w:p>
    <w:p>
      <w:pPr>
        <w:spacing w:after="40"/>
      </w:pPr>
      <w:r>
        <w:rPr>
          <w:b/>
          <w:color w:val="DC2626"/>
        </w:rPr>
        <w:t xml:space="preserve"> 3   </w:t>
      </w:r>
      <w:r>
        <w:t>Threat-Informed Red Teaming dan MITRE ATT&amp;CK</w:t>
      </w:r>
    </w:p>
    <w:p>
      <w:pPr>
        <w:spacing w:after="40"/>
      </w:pPr>
      <w:r>
        <w:rPr>
          <w:b/>
          <w:color w:val="DC2626"/>
        </w:rPr>
        <w:t xml:space="preserve"> 4   </w:t>
      </w:r>
      <w:r>
        <w:t>Desain Lab Aman untuk Seri Ini</w:t>
      </w:r>
    </w:p>
    <w:p>
      <w:pPr>
        <w:spacing w:after="40"/>
      </w:pPr>
      <w:r>
        <w:rPr>
          <w:b/>
          <w:color w:val="DC2626"/>
        </w:rPr>
        <w:t xml:space="preserve"> 5   </w:t>
      </w:r>
      <w:r>
        <w:t>Menyiapkan Omarchy sebagai Workstation Belajar</w:t>
      </w:r>
    </w:p>
    <w:p>
      <w:pPr>
        <w:spacing w:after="40"/>
      </w:pPr>
      <w:r>
        <w:rPr>
          <w:b/>
          <w:color w:val="DC2626"/>
        </w:rPr>
        <w:t xml:space="preserve"> 6   </w:t>
      </w:r>
      <w:r>
        <w:t>Workspace, Evidence, dan Git Hygiene</w:t>
      </w:r>
    </w:p>
    <w:p>
      <w:pPr>
        <w:spacing w:after="40"/>
      </w:pPr>
      <w:r>
        <w:rPr>
          <w:b/>
          <w:color w:val="DC2626"/>
        </w:rPr>
        <w:t xml:space="preserve"> 7   </w:t>
      </w:r>
      <w:r>
        <w:t>Hands-on Lab 00A - Environment Sanity Check</w:t>
      </w:r>
    </w:p>
    <w:p>
      <w:pPr>
        <w:spacing w:after="40"/>
      </w:pPr>
      <w:r>
        <w:rPr>
          <w:b/>
          <w:color w:val="DC2626"/>
        </w:rPr>
        <w:t xml:space="preserve"> 8   </w:t>
      </w:r>
      <w:r>
        <w:t>Hands-on Lab 00B - Scope &amp; RoE</w:t>
      </w:r>
    </w:p>
    <w:p>
      <w:pPr>
        <w:spacing w:after="40"/>
      </w:pPr>
      <w:r>
        <w:rPr>
          <w:b/>
          <w:color w:val="DC2626"/>
        </w:rPr>
        <w:t xml:space="preserve"> 9   </w:t>
      </w:r>
      <w:r>
        <w:t>Hands-on Lab 00C - Docker Local Target</w:t>
      </w:r>
    </w:p>
    <w:p>
      <w:pPr>
        <w:spacing w:after="40"/>
      </w:pPr>
      <w:r>
        <w:rPr>
          <w:b/>
          <w:color w:val="DC2626"/>
        </w:rPr>
        <w:t xml:space="preserve">10   </w:t>
      </w:r>
      <w:r>
        <w:t>Hands-on Lab 00D - Evidence &amp; Cleanup</w:t>
      </w:r>
    </w:p>
    <w:p>
      <w:pPr>
        <w:spacing w:after="40"/>
      </w:pPr>
      <w:r>
        <w:rPr>
          <w:b/>
          <w:color w:val="DC2626"/>
        </w:rPr>
        <w:t xml:space="preserve">11   </w:t>
      </w:r>
      <w:r>
        <w:t>Knowledge Check dan Exit Criteria</w:t>
      </w:r>
    </w:p>
    <w:p>
      <w:pPr>
        <w:spacing w:after="40"/>
      </w:pPr>
      <w:r>
        <w:rPr>
          <w:b/>
          <w:color w:val="DC2626"/>
        </w:rPr>
        <w:t xml:space="preserve">12   </w:t>
      </w:r>
      <w:r>
        <w:t>Cheat Sheet</w:t>
      </w:r>
    </w:p>
    <w:p>
      <w:pPr>
        <w:spacing w:after="40"/>
      </w:pPr>
      <w:r>
        <w:rPr>
          <w:b/>
          <w:color w:val="DC2626"/>
        </w:rPr>
        <w:t xml:space="preserve">13   </w:t>
      </w:r>
      <w:r>
        <w:t>Referensi</w:t>
      </w:r>
    </w:p>
    <w:p>
      <w:pPr>
        <w:spacing w:after="40"/>
      </w:pPr>
      <w:r>
        <w:rPr>
          <w:b/>
          <w:color w:val="DC2626"/>
        </w:rPr>
        <w:t xml:space="preserve"> A   </w:t>
      </w:r>
      <w:r>
        <w:t>Appendix - Template Scope &amp; RoE</w:t>
      </w:r>
    </w:p>
    <w:tbl>
      <w:tblPr>
        <w:tblW w:type="auto" w:w="0"/>
        <w:jc w:val="center"/>
        <w:tblLayout w:type="fixed"/>
        <w:tblLook w:firstColumn="1" w:firstRow="1" w:lastColumn="0" w:lastRow="0" w:noHBand="0" w:noVBand="1" w:val="04A0"/>
      </w:tblPr>
      <w:tblGrid>
        <w:gridCol w:w="198"/>
        <w:gridCol w:w="9184"/>
      </w:tblGrid>
      <w:tr>
        <w:tc>
          <w:tcPr>
            <w:tcW w:type="dxa" w:w="5100"/>
            <w:shd w:fill="1D4ED8"/>
            <w:tcBorders>
              <w:top w:val="nil"/>
              <w:left w:val="nil"/>
              <w:bottom w:val="nil"/>
              <w:right w:val="nil"/>
            </w:tcBorders>
          </w:tcPr>
          <w:p/>
        </w:tc>
        <w:tc>
          <w:tcPr>
            <w:tcW w:type="dxa" w:w="5100"/>
            <w:shd w:fill="DBEAFE"/>
            <w:tcBorders>
              <w:top w:val="nil"/>
              <w:left w:val="nil"/>
              <w:bottom w:val="nil"/>
              <w:right w:val="nil"/>
            </w:tcBorders>
          </w:tcPr>
          <w:p>
            <w:pPr>
              <w:spacing w:before="60" w:after="40"/>
            </w:pPr>
            <w:r>
              <w:rPr>
                <w:b/>
                <w:color w:val="1D4ED8"/>
                <w:sz w:val="21"/>
              </w:rPr>
              <w:t>DESIGN PRINCIPLE: Foundations first</w:t>
            </w:r>
          </w:p>
          <w:p>
            <w:pPr>
              <w:spacing w:before="0" w:after="80"/>
            </w:pPr>
            <w:r>
              <w:rPr>
                <w:color w:val="1F2937"/>
                <w:sz w:val="19"/>
              </w:rPr>
              <w:t>Kurikulum master kita sengaja menempatkan fondasi sebelum tradecraft lanjut. TryHackMe juga menempatkan pentesting/fundamentals sebagai kebutuhan sebelum Red Teaming, sementara sumber Indonesia seperti Digicode dan Cyber Academy memulai dari introduction, engagement plan, dan lab environment sebelum masuk execution.</w:t>
            </w:r>
          </w:p>
        </w:tc>
      </w:tr>
    </w:tbl>
    <w:p>
      <w:pPr>
        <w:spacing w:after="0"/>
      </w:pPr>
    </w:p>
    <w:p>
      <w:r>
        <w:br w:type="page"/>
      </w:r>
    </w:p>
    <w:p>
      <w:pPr>
        <w:pStyle w:val="Heading1"/>
        <w:spacing w:before="240" w:after="80"/>
      </w:pPr>
      <w:r>
        <w:t>1. Apa Itu Red Team?</w:t>
      </w:r>
    </w:p>
    <w:p>
      <w:pPr>
        <w:spacing w:after="140"/>
      </w:pPr>
      <w:r>
        <w:rPr>
          <w:i/>
          <w:color w:val="6B7280"/>
          <w:sz w:val="19"/>
        </w:rPr>
        <w:t>Tujuan kita adalah menguji pertahanan melalui adversary emulation, bukan sekadar "berhasil nge-hack".</w:t>
      </w:r>
    </w:p>
    <w:p>
      <w:pPr>
        <w:spacing w:after="100" w:line="269" w:lineRule="auto"/>
      </w:pPr>
      <w:r>
        <w:t>Red Team adalah fungsi ofensif yang mensimulasikan perilaku adversary untuk mengukur seberapa baik organisasi dapat mencegah, mendeteksi, merespons, dan memulihkan diri dari serangan. Dalam engagement yang matang, keberhasilan bukan hanya ditentukan oleh jumlah vulnerability yang ditemukan, tetapi oleh apakah objective bisnis/security yang disepakati dapat dicapai dan apakah pertahanan menghasilkan telemetry serta response yang memadai.</w:t>
      </w:r>
    </w:p>
    <w:p>
      <w:pPr>
        <w:pStyle w:val="Heading2"/>
        <w:spacing w:before="160" w:after="60"/>
      </w:pPr>
      <w:r>
        <w:t>1.1 Red Team vs Penetration Test</w:t>
      </w:r>
    </w:p>
    <w:tbl>
      <w:tblPr>
        <w:tblW w:type="auto" w:w="0"/>
        <w:jc w:val="center"/>
        <w:tblLayout w:type="fixed"/>
        <w:tblLook w:firstColumn="1" w:firstRow="1" w:lastColumn="0" w:lastRow="0" w:noHBand="0" w:noVBand="1" w:val="04A0"/>
      </w:tblPr>
      <w:tblGrid>
        <w:gridCol w:w="3400"/>
        <w:gridCol w:w="3400"/>
        <w:gridCol w:w="3400"/>
      </w:tblGrid>
      <w:tr>
        <w:trPr>
          <w:tblHeader w:val="true"/>
        </w:trPr>
        <w:tc>
          <w:tcPr>
            <w:tcW w:type="dxa" w:w="3400"/>
            <w:shd w:fill="111827"/>
          </w:tcPr>
          <w:p>
            <w:r>
              <w:rPr>
                <w:b/>
                <w:color w:val="FFFFFF"/>
              </w:rPr>
              <w:t>Aspek</w:t>
            </w:r>
          </w:p>
        </w:tc>
        <w:tc>
          <w:tcPr>
            <w:tcW w:type="dxa" w:w="3400"/>
            <w:shd w:fill="111827"/>
          </w:tcPr>
          <w:p>
            <w:r>
              <w:rPr>
                <w:b/>
                <w:color w:val="FFFFFF"/>
              </w:rPr>
              <w:t>Penetration Test</w:t>
            </w:r>
          </w:p>
        </w:tc>
        <w:tc>
          <w:tcPr>
            <w:tcW w:type="dxa" w:w="3400"/>
            <w:shd w:fill="111827"/>
          </w:tcPr>
          <w:p>
            <w:r>
              <w:rPr>
                <w:b/>
                <w:color w:val="FFFFFF"/>
              </w:rPr>
              <w:t>Red Team</w:t>
            </w:r>
          </w:p>
        </w:tc>
      </w:tr>
      <w:tr>
        <w:tc>
          <w:tcPr>
            <w:tcW w:type="dxa" w:w="3400"/>
            <w:shd w:fill="F3F4F6"/>
            <w:tcBorders>
              <w:top w:sz="3" w:val="single" w:color="E5E7EB"/>
              <w:left w:sz="3" w:val="single" w:color="E5E7EB"/>
              <w:bottom w:sz="3" w:val="single" w:color="E5E7EB"/>
              <w:right w:sz="3" w:val="single" w:color="E5E7EB"/>
            </w:tcBorders>
          </w:tcPr>
          <w:p>
            <w:r>
              <w:rPr>
                <w:sz w:val="17"/>
              </w:rPr>
              <w:t>Tujuan utama</w:t>
            </w:r>
          </w:p>
        </w:tc>
        <w:tc>
          <w:tcPr>
            <w:tcW w:type="dxa" w:w="3400"/>
            <w:tcBorders>
              <w:top w:sz="3" w:val="single" w:color="E5E7EB"/>
              <w:left w:sz="3" w:val="single" w:color="E5E7EB"/>
              <w:bottom w:sz="3" w:val="single" w:color="E5E7EB"/>
              <w:right w:sz="3" w:val="single" w:color="E5E7EB"/>
            </w:tcBorders>
          </w:tcPr>
          <w:p>
            <w:r>
              <w:rPr>
                <w:sz w:val="17"/>
              </w:rPr>
              <w:t>Menemukan dan memvalidasi kelemahan teknis</w:t>
            </w:r>
          </w:p>
        </w:tc>
        <w:tc>
          <w:tcPr>
            <w:tcW w:type="dxa" w:w="3400"/>
            <w:tcBorders>
              <w:top w:sz="3" w:val="single" w:color="E5E7EB"/>
              <w:left w:sz="3" w:val="single" w:color="E5E7EB"/>
              <w:bottom w:sz="3" w:val="single" w:color="E5E7EB"/>
              <w:right w:sz="3" w:val="single" w:color="E5E7EB"/>
            </w:tcBorders>
          </w:tcPr>
          <w:p>
            <w:r>
              <w:rPr>
                <w:sz w:val="17"/>
              </w:rPr>
              <w:t>Menguji kemampuan organisasi menghadapi adversary yang realistis</w:t>
            </w:r>
          </w:p>
        </w:tc>
      </w:tr>
      <w:tr>
        <w:tc>
          <w:tcPr>
            <w:tcW w:type="dxa" w:w="3400"/>
            <w:shd w:fill="F3F4F6"/>
            <w:tcBorders>
              <w:top w:sz="3" w:val="single" w:color="E5E7EB"/>
              <w:left w:sz="3" w:val="single" w:color="E5E7EB"/>
              <w:bottom w:sz="3" w:val="single" w:color="E5E7EB"/>
              <w:right w:sz="3" w:val="single" w:color="E5E7EB"/>
            </w:tcBorders>
          </w:tcPr>
          <w:p>
            <w:r>
              <w:rPr>
                <w:sz w:val="17"/>
              </w:rPr>
              <w:t>Scope</w:t>
            </w:r>
          </w:p>
        </w:tc>
        <w:tc>
          <w:tcPr>
            <w:tcW w:type="dxa" w:w="3400"/>
            <w:tcBorders>
              <w:top w:sz="3" w:val="single" w:color="E5E7EB"/>
              <w:left w:sz="3" w:val="single" w:color="E5E7EB"/>
              <w:bottom w:sz="3" w:val="single" w:color="E5E7EB"/>
              <w:right w:sz="3" w:val="single" w:color="E5E7EB"/>
            </w:tcBorders>
          </w:tcPr>
          <w:p>
            <w:r>
              <w:rPr>
                <w:sz w:val="17"/>
              </w:rPr>
              <w:t>Biasanya eksplisit dan asset-oriented</w:t>
            </w:r>
          </w:p>
        </w:tc>
        <w:tc>
          <w:tcPr>
            <w:tcW w:type="dxa" w:w="3400"/>
            <w:tcBorders>
              <w:top w:sz="3" w:val="single" w:color="E5E7EB"/>
              <w:left w:sz="3" w:val="single" w:color="E5E7EB"/>
              <w:bottom w:sz="3" w:val="single" w:color="E5E7EB"/>
              <w:right w:sz="3" w:val="single" w:color="E5E7EB"/>
            </w:tcBorders>
          </w:tcPr>
          <w:p>
            <w:r>
              <w:rPr>
                <w:sz w:val="17"/>
              </w:rPr>
              <w:t>Bisa objective-oriented dengan constraint operasional</w:t>
            </w:r>
          </w:p>
        </w:tc>
      </w:tr>
      <w:tr>
        <w:tc>
          <w:tcPr>
            <w:tcW w:type="dxa" w:w="3400"/>
            <w:shd w:fill="F3F4F6"/>
            <w:tcBorders>
              <w:top w:sz="3" w:val="single" w:color="E5E7EB"/>
              <w:left w:sz="3" w:val="single" w:color="E5E7EB"/>
              <w:bottom w:sz="3" w:val="single" w:color="E5E7EB"/>
              <w:right w:sz="3" w:val="single" w:color="E5E7EB"/>
            </w:tcBorders>
          </w:tcPr>
          <w:p>
            <w:r>
              <w:rPr>
                <w:sz w:val="17"/>
              </w:rPr>
              <w:t>Stealth</w:t>
            </w:r>
          </w:p>
        </w:tc>
        <w:tc>
          <w:tcPr>
            <w:tcW w:type="dxa" w:w="3400"/>
            <w:tcBorders>
              <w:top w:sz="3" w:val="single" w:color="E5E7EB"/>
              <w:left w:sz="3" w:val="single" w:color="E5E7EB"/>
              <w:bottom w:sz="3" w:val="single" w:color="E5E7EB"/>
              <w:right w:sz="3" w:val="single" w:color="E5E7EB"/>
            </w:tcBorders>
          </w:tcPr>
          <w:p>
            <w:r>
              <w:rPr>
                <w:sz w:val="17"/>
              </w:rPr>
              <w:t>Tidak selalu menjadi prioritas</w:t>
            </w:r>
          </w:p>
        </w:tc>
        <w:tc>
          <w:tcPr>
            <w:tcW w:type="dxa" w:w="3400"/>
            <w:tcBorders>
              <w:top w:sz="3" w:val="single" w:color="E5E7EB"/>
              <w:left w:sz="3" w:val="single" w:color="E5E7EB"/>
              <w:bottom w:sz="3" w:val="single" w:color="E5E7EB"/>
              <w:right w:sz="3" w:val="single" w:color="E5E7EB"/>
            </w:tcBorders>
          </w:tcPr>
          <w:p>
            <w:r>
              <w:rPr>
                <w:sz w:val="17"/>
              </w:rPr>
              <w:t>Sering menjadi bagian penting dari objective/OPSEC</w:t>
            </w:r>
          </w:p>
        </w:tc>
      </w:tr>
      <w:tr>
        <w:tc>
          <w:tcPr>
            <w:tcW w:type="dxa" w:w="3400"/>
            <w:shd w:fill="F3F4F6"/>
            <w:tcBorders>
              <w:top w:sz="3" w:val="single" w:color="E5E7EB"/>
              <w:left w:sz="3" w:val="single" w:color="E5E7EB"/>
              <w:bottom w:sz="3" w:val="single" w:color="E5E7EB"/>
              <w:right w:sz="3" w:val="single" w:color="E5E7EB"/>
            </w:tcBorders>
          </w:tcPr>
          <w:p>
            <w:r>
              <w:rPr>
                <w:sz w:val="17"/>
              </w:rPr>
              <w:t>Output</w:t>
            </w:r>
          </w:p>
        </w:tc>
        <w:tc>
          <w:tcPr>
            <w:tcW w:type="dxa" w:w="3400"/>
            <w:tcBorders>
              <w:top w:sz="3" w:val="single" w:color="E5E7EB"/>
              <w:left w:sz="3" w:val="single" w:color="E5E7EB"/>
              <w:bottom w:sz="3" w:val="single" w:color="E5E7EB"/>
              <w:right w:sz="3" w:val="single" w:color="E5E7EB"/>
            </w:tcBorders>
          </w:tcPr>
          <w:p>
            <w:r>
              <w:rPr>
                <w:sz w:val="17"/>
              </w:rPr>
              <w:t>Findings + severity + remediation</w:t>
            </w:r>
          </w:p>
        </w:tc>
        <w:tc>
          <w:tcPr>
            <w:tcW w:type="dxa" w:w="3400"/>
            <w:tcBorders>
              <w:top w:sz="3" w:val="single" w:color="E5E7EB"/>
              <w:left w:sz="3" w:val="single" w:color="E5E7EB"/>
              <w:bottom w:sz="3" w:val="single" w:color="E5E7EB"/>
              <w:right w:sz="3" w:val="single" w:color="E5E7EB"/>
            </w:tcBorders>
          </w:tcPr>
          <w:p>
            <w:r>
              <w:rPr>
                <w:sz w:val="17"/>
              </w:rPr>
              <w:t>Attack path, detection gaps, response gaps, findings, lessons learned</w:t>
            </w:r>
          </w:p>
        </w:tc>
      </w:tr>
      <w:tr>
        <w:tc>
          <w:tcPr>
            <w:tcW w:type="dxa" w:w="3400"/>
            <w:shd w:fill="F3F4F6"/>
            <w:tcBorders>
              <w:top w:sz="3" w:val="single" w:color="E5E7EB"/>
              <w:left w:sz="3" w:val="single" w:color="E5E7EB"/>
              <w:bottom w:sz="3" w:val="single" w:color="E5E7EB"/>
              <w:right w:sz="3" w:val="single" w:color="E5E7EB"/>
            </w:tcBorders>
          </w:tcPr>
          <w:p>
            <w:r>
              <w:rPr>
                <w:sz w:val="17"/>
              </w:rPr>
              <w:t>Mindset</w:t>
            </w:r>
          </w:p>
        </w:tc>
        <w:tc>
          <w:tcPr>
            <w:tcW w:type="dxa" w:w="3400"/>
            <w:tcBorders>
              <w:top w:sz="3" w:val="single" w:color="E5E7EB"/>
              <w:left w:sz="3" w:val="single" w:color="E5E7EB"/>
              <w:bottom w:sz="3" w:val="single" w:color="E5E7EB"/>
              <w:right w:sz="3" w:val="single" w:color="E5E7EB"/>
            </w:tcBorders>
          </w:tcPr>
          <w:p>
            <w:r>
              <w:rPr>
                <w:sz w:val="17"/>
              </w:rPr>
              <w:t>Coverage dan validasi vulnerability</w:t>
            </w:r>
          </w:p>
        </w:tc>
        <w:tc>
          <w:tcPr>
            <w:tcW w:type="dxa" w:w="3400"/>
            <w:tcBorders>
              <w:top w:sz="3" w:val="single" w:color="E5E7EB"/>
              <w:left w:sz="3" w:val="single" w:color="E5E7EB"/>
              <w:bottom w:sz="3" w:val="single" w:color="E5E7EB"/>
              <w:right w:sz="3" w:val="single" w:color="E5E7EB"/>
            </w:tcBorders>
          </w:tcPr>
          <w:p>
            <w:r>
              <w:rPr>
                <w:sz w:val="17"/>
              </w:rPr>
              <w:t>Threat-informed objective dan adversary emulation</w:t>
            </w:r>
          </w:p>
        </w:tc>
      </w:tr>
    </w:tbl>
    <w:tbl>
      <w:tblPr>
        <w:tblW w:type="auto" w:w="0"/>
        <w:jc w:val="center"/>
        <w:tblLayout w:type="fixed"/>
        <w:tblLook w:firstColumn="1" w:firstRow="1" w:lastColumn="0" w:lastRow="0" w:noHBand="0" w:noVBand="1" w:val="04A0"/>
      </w:tblPr>
      <w:tblGrid>
        <w:gridCol w:w="198"/>
        <w:gridCol w:w="9184"/>
      </w:tblGrid>
      <w:tr>
        <w:tc>
          <w:tcPr>
            <w:tcW w:type="dxa" w:w="5100"/>
            <w:shd w:fill="6D28D9"/>
            <w:tcBorders>
              <w:top w:val="nil"/>
              <w:left w:val="nil"/>
              <w:bottom w:val="nil"/>
              <w:right w:val="nil"/>
            </w:tcBorders>
          </w:tcPr>
          <w:p/>
        </w:tc>
        <w:tc>
          <w:tcPr>
            <w:tcW w:type="dxa" w:w="5100"/>
            <w:shd w:fill="EDE9FE"/>
            <w:tcBorders>
              <w:top w:val="nil"/>
              <w:left w:val="nil"/>
              <w:bottom w:val="nil"/>
              <w:right w:val="nil"/>
            </w:tcBorders>
          </w:tcPr>
          <w:p>
            <w:pPr>
              <w:spacing w:before="60" w:after="40"/>
            </w:pPr>
            <w:r>
              <w:rPr>
                <w:b/>
                <w:color w:val="6D28D9"/>
                <w:sz w:val="21"/>
              </w:rPr>
              <w:t>RED TEAM PERSPECTIVE: Objective lebih penting daripada tool</w:t>
            </w:r>
          </w:p>
          <w:p>
            <w:pPr>
              <w:spacing w:before="0" w:after="80"/>
            </w:pPr>
            <w:r>
              <w:rPr>
                <w:color w:val="1F2937"/>
                <w:sz w:val="19"/>
              </w:rPr>
              <w:t>Kalau goal engagement adalah membuktikan apakah akun tertentu dapat mencapai sistem kritis, maka tool hanyalah sarana. Yang dinilai adalah reasoning: bagaimana surface ditemukan, jalur serangan dibangun, kontrol apa yang dilewati, telemetry apa yang muncul, dan bagaimana risiko dijelaskan.</w:t>
            </w:r>
          </w:p>
        </w:tc>
      </w:tr>
    </w:tbl>
    <w:p>
      <w:pPr>
        <w:spacing w:after="0"/>
      </w:pPr>
    </w:p>
    <w:p>
      <w:pPr>
        <w:pStyle w:val="Heading2"/>
        <w:spacing w:before="160" w:after="60"/>
      </w:pPr>
      <w:r>
        <w:t>1.2 Red, Blue, dan Purple Team</w:t>
      </w:r>
    </w:p>
    <w:p>
      <w:pPr>
        <w:pStyle w:val="ListBullet"/>
        <w:spacing w:after="40"/>
      </w:pPr>
      <w:r>
        <w:rPr>
          <w:b/>
        </w:rPr>
        <w:t xml:space="preserve">Red Team - </w:t>
      </w:r>
      <w:r>
        <w:t>mensimulasikan adversary dan mencari jalur untuk mencapai objective.</w:t>
      </w:r>
    </w:p>
    <w:p>
      <w:pPr>
        <w:pStyle w:val="ListBullet"/>
        <w:spacing w:after="40"/>
      </w:pPr>
      <w:r>
        <w:rPr>
          <w:b/>
        </w:rPr>
        <w:t xml:space="preserve">Blue Team - </w:t>
      </w:r>
      <w:r>
        <w:t>mendeteksi, mencegah, menganalisis, dan merespons aktivitas berbahaya.</w:t>
      </w:r>
    </w:p>
    <w:p>
      <w:pPr>
        <w:pStyle w:val="ListBullet"/>
        <w:spacing w:after="40"/>
      </w:pPr>
      <w:r>
        <w:rPr>
          <w:b/>
        </w:rPr>
        <w:t xml:space="preserve">Purple Team - </w:t>
      </w:r>
      <w:r>
        <w:t>kolaborasi ofensif-defensif untuk mengubah hasil exercise menjadi peningkatan deteksi dan kontrol.</w:t>
      </w:r>
    </w:p>
    <w:tbl>
      <w:tblPr>
        <w:tblW w:type="auto" w:w="0"/>
        <w:jc w:val="center"/>
        <w:tblLayout w:type="fixed"/>
        <w:tblLook w:firstColumn="1" w:firstRow="1" w:lastColumn="0" w:lastRow="0" w:noHBand="0" w:noVBand="1" w:val="04A0"/>
      </w:tblPr>
      <w:tblGrid>
        <w:gridCol w:w="198"/>
        <w:gridCol w:w="9184"/>
      </w:tblGrid>
      <w:tr>
        <w:tc>
          <w:tcPr>
            <w:tcW w:type="dxa" w:w="5100"/>
            <w:shd w:fill="92400E"/>
            <w:tcBorders>
              <w:top w:val="nil"/>
              <w:left w:val="nil"/>
              <w:bottom w:val="nil"/>
              <w:right w:val="nil"/>
            </w:tcBorders>
          </w:tcPr>
          <w:p/>
        </w:tc>
        <w:tc>
          <w:tcPr>
            <w:tcW w:type="dxa" w:w="5100"/>
            <w:shd w:fill="FEF3C7"/>
            <w:tcBorders>
              <w:top w:val="nil"/>
              <w:left w:val="nil"/>
              <w:bottom w:val="nil"/>
              <w:right w:val="nil"/>
            </w:tcBorders>
          </w:tcPr>
          <w:p>
            <w:pPr>
              <w:spacing w:before="60" w:after="40"/>
            </w:pPr>
            <w:r>
              <w:rPr>
                <w:b/>
                <w:color w:val="92400E"/>
                <w:sz w:val="21"/>
              </w:rPr>
              <w:t>COMMON MISTAKE: Menganggap Red Team = pentest dengan lebih banyak tools</w:t>
            </w:r>
          </w:p>
          <w:p>
            <w:pPr>
              <w:spacing w:before="0" w:after="80"/>
            </w:pPr>
            <w:r>
              <w:rPr>
                <w:color w:val="1F2937"/>
                <w:sz w:val="19"/>
              </w:rPr>
              <w:t>Red Team bukan sekadar menjalankan scanner lalu exploit. Tradecraft, threat profile, objective, engagement planning, operational constraints, evidence, dan komunikasi dengan stakeholder sama pentingnya dengan skill teknis.</w:t>
            </w:r>
          </w:p>
        </w:tc>
      </w:tr>
    </w:tbl>
    <w:p>
      <w:pPr>
        <w:spacing w:after="0"/>
      </w:pPr>
    </w:p>
    <w:p>
      <w:pPr>
        <w:pStyle w:val="Heading1"/>
        <w:spacing w:before="240" w:after="80"/>
      </w:pPr>
      <w:r>
        <w:t>2. Authorization, Scope, dan Rules of Engagement</w:t>
      </w:r>
    </w:p>
    <w:p>
      <w:pPr>
        <w:spacing w:after="140"/>
      </w:pPr>
      <w:r>
        <w:rPr>
          <w:i/>
          <w:color w:val="6B7280"/>
          <w:sz w:val="19"/>
        </w:rPr>
        <w:t>Skill teknis tanpa batas operasional adalah liability.</w:t>
      </w:r>
    </w:p>
    <w:p>
      <w:pPr>
        <w:spacing w:after="100" w:line="269" w:lineRule="auto"/>
      </w:pPr>
      <w:r>
        <w:t>Sebelum satu command ofensif dijalankan, harus ada authorization yang jelas. Dalam pekerjaan profesional, authorization biasanya diterjemahkan menjadi scope, Rules of Engagement (RoE), contact/escalation path, jadwal, objective, batas teknik, dan prosedur cleanup. Dalam lab pribadi, kita tetap membiasakan pola yang sama supaya kebiasaan profesional terbentuk sejak awal.</w:t>
      </w:r>
    </w:p>
    <w:p>
      <w:pPr>
        <w:pStyle w:val="Heading2"/>
        <w:spacing w:before="160" w:after="60"/>
      </w:pPr>
      <w:r>
        <w:t>2.1 Empat lapis batas</w:t>
      </w:r>
    </w:p>
    <w:tbl>
      <w:tblPr>
        <w:tblW w:type="auto" w:w="0"/>
        <w:jc w:val="center"/>
        <w:tblLayout w:type="fixed"/>
        <w:tblLook w:firstColumn="1" w:firstRow="1" w:lastColumn="0" w:lastRow="0" w:noHBand="0" w:noVBand="1" w:val="04A0"/>
      </w:tblPr>
      <w:tblGrid>
        <w:gridCol w:w="2835"/>
        <w:gridCol w:w="6463"/>
      </w:tblGrid>
      <w:tr>
        <w:tc>
          <w:tcPr>
            <w:tcW w:type="dxa" w:w="2835"/>
            <w:shd w:fill="F3F4F6"/>
            <w:vAlign w:val="top"/>
            <w:tcBorders>
              <w:top w:sz="3" w:val="single" w:color="E5E7EB"/>
              <w:left w:sz="3" w:val="single" w:color="E5E7EB"/>
              <w:bottom w:sz="3" w:val="single" w:color="E5E7EB"/>
              <w:right w:sz="3" w:val="single" w:color="E5E7EB"/>
            </w:tcBorders>
          </w:tcPr>
          <w:p>
            <w:r>
              <w:rPr>
                <w:b/>
              </w:rPr>
              <w:t>Authorization</w:t>
            </w:r>
          </w:p>
        </w:tc>
        <w:tc>
          <w:tcPr>
            <w:tcW w:type="dxa" w:w="6463"/>
            <w:vAlign w:val="top"/>
            <w:tcBorders>
              <w:top w:sz="3" w:val="single" w:color="E5E7EB"/>
              <w:left w:sz="3" w:val="single" w:color="E5E7EB"/>
              <w:bottom w:sz="3" w:val="single" w:color="E5E7EB"/>
              <w:right w:sz="3" w:val="single" w:color="E5E7EB"/>
            </w:tcBorders>
          </w:tcPr>
          <w:p>
            <w:r>
              <w:t>Siapa yang memberi izin dan untuk tujuan apa?</w:t>
            </w:r>
          </w:p>
        </w:tc>
      </w:tr>
      <w:tr>
        <w:tc>
          <w:tcPr>
            <w:tcW w:type="dxa" w:w="2835"/>
            <w:shd w:fill="F3F4F6"/>
            <w:vAlign w:val="top"/>
            <w:tcBorders>
              <w:top w:sz="3" w:val="single" w:color="E5E7EB"/>
              <w:left w:sz="3" w:val="single" w:color="E5E7EB"/>
              <w:bottom w:sz="3" w:val="single" w:color="E5E7EB"/>
              <w:right w:sz="3" w:val="single" w:color="E5E7EB"/>
            </w:tcBorders>
          </w:tcPr>
          <w:p>
            <w:r>
              <w:rPr>
                <w:b/>
              </w:rPr>
              <w:t>Scope</w:t>
            </w:r>
          </w:p>
        </w:tc>
        <w:tc>
          <w:tcPr>
            <w:tcW w:type="dxa" w:w="6463"/>
            <w:vAlign w:val="top"/>
            <w:tcBorders>
              <w:top w:sz="3" w:val="single" w:color="E5E7EB"/>
              <w:left w:sz="3" w:val="single" w:color="E5E7EB"/>
              <w:bottom w:sz="3" w:val="single" w:color="E5E7EB"/>
              <w:right w:sz="3" w:val="single" w:color="E5E7EB"/>
            </w:tcBorders>
          </w:tcPr>
          <w:p>
            <w:r>
              <w:t>Asset/IP/domain/account apa yang boleh dan tidak boleh disentuh?</w:t>
            </w:r>
          </w:p>
        </w:tc>
      </w:tr>
      <w:tr>
        <w:tc>
          <w:tcPr>
            <w:tcW w:type="dxa" w:w="2835"/>
            <w:shd w:fill="F3F4F6"/>
            <w:vAlign w:val="top"/>
            <w:tcBorders>
              <w:top w:sz="3" w:val="single" w:color="E5E7EB"/>
              <w:left w:sz="3" w:val="single" w:color="E5E7EB"/>
              <w:bottom w:sz="3" w:val="single" w:color="E5E7EB"/>
              <w:right w:sz="3" w:val="single" w:color="E5E7EB"/>
            </w:tcBorders>
          </w:tcPr>
          <w:p>
            <w:r>
              <w:rPr>
                <w:b/>
              </w:rPr>
              <w:t>Rules of Engagement</w:t>
            </w:r>
          </w:p>
        </w:tc>
        <w:tc>
          <w:tcPr>
            <w:tcW w:type="dxa" w:w="6463"/>
            <w:vAlign w:val="top"/>
            <w:tcBorders>
              <w:top w:sz="3" w:val="single" w:color="E5E7EB"/>
              <w:left w:sz="3" w:val="single" w:color="E5E7EB"/>
              <w:bottom w:sz="3" w:val="single" w:color="E5E7EB"/>
              <w:right w:sz="3" w:val="single" w:color="E5E7EB"/>
            </w:tcBorders>
          </w:tcPr>
          <w:p>
            <w:r>
              <w:t>Teknik apa yang diperbolehkan, kapan exercise berjalan, dan kapan harus stop?</w:t>
            </w:r>
          </w:p>
        </w:tc>
      </w:tr>
      <w:tr>
        <w:tc>
          <w:tcPr>
            <w:tcW w:type="dxa" w:w="2835"/>
            <w:shd w:fill="F3F4F6"/>
            <w:vAlign w:val="top"/>
            <w:tcBorders>
              <w:top w:sz="3" w:val="single" w:color="E5E7EB"/>
              <w:left w:sz="3" w:val="single" w:color="E5E7EB"/>
              <w:bottom w:sz="3" w:val="single" w:color="E5E7EB"/>
              <w:right w:sz="3" w:val="single" w:color="E5E7EB"/>
            </w:tcBorders>
          </w:tcPr>
          <w:p>
            <w:r>
              <w:rPr>
                <w:b/>
              </w:rPr>
              <w:t>Evidence &amp; Data Handling</w:t>
            </w:r>
          </w:p>
        </w:tc>
        <w:tc>
          <w:tcPr>
            <w:tcW w:type="dxa" w:w="6463"/>
            <w:vAlign w:val="top"/>
            <w:tcBorders>
              <w:top w:sz="3" w:val="single" w:color="E5E7EB"/>
              <w:left w:sz="3" w:val="single" w:color="E5E7EB"/>
              <w:bottom w:sz="3" w:val="single" w:color="E5E7EB"/>
              <w:right w:sz="3" w:val="single" w:color="E5E7EB"/>
            </w:tcBorders>
          </w:tcPr>
          <w:p>
            <w:r>
              <w:t>Data apa yang boleh disimpan, di mana, berapa lama, dan bagaimana cleanup dilakukan?</w:t>
            </w:r>
          </w:p>
        </w:tc>
      </w:tr>
    </w:tbl>
    <w:p>
      <w:pPr>
        <w:pStyle w:val="Heading2"/>
        <w:spacing w:before="160" w:after="60"/>
      </w:pPr>
      <w:r>
        <w:t>2.2 Stop Conditions</w:t>
      </w:r>
    </w:p>
    <w:p>
      <w:pPr>
        <w:pStyle w:val="ListBullet"/>
        <w:spacing w:after="40"/>
      </w:pPr>
      <w:r>
        <w:t>Target di luar scope teridentifikasi.</w:t>
      </w:r>
    </w:p>
    <w:p>
      <w:pPr>
        <w:pStyle w:val="ListBullet"/>
        <w:spacing w:after="40"/>
      </w:pPr>
      <w:r>
        <w:t>Aktivitas berpotensi menyebabkan availability impact atau data loss yang tidak disetujui.</w:t>
      </w:r>
    </w:p>
    <w:p>
      <w:pPr>
        <w:pStyle w:val="ListBullet"/>
        <w:spacing w:after="40"/>
      </w:pPr>
      <w:r>
        <w:t>Terlihat credential/data nyata yang tidak diperlukan untuk objective.</w:t>
      </w:r>
    </w:p>
    <w:p>
      <w:pPr>
        <w:pStyle w:val="ListBullet"/>
        <w:spacing w:after="40"/>
      </w:pPr>
      <w:r>
        <w:t>Sistem produksi/layanan eksternal ikut terkena secara tidak sengaja.</w:t>
      </w:r>
    </w:p>
    <w:p>
      <w:pPr>
        <w:pStyle w:val="ListBullet"/>
        <w:spacing w:after="40"/>
      </w:pPr>
      <w:r>
        <w:t>Ada instruksi eksplisit untuk berhenti dari owner/mentor/platform.</w:t>
      </w:r>
    </w:p>
    <w:tbl>
      <w:tblPr>
        <w:tblW w:type="auto" w:w="0"/>
        <w:jc w:val="center"/>
        <w:tblLayout w:type="fixed"/>
        <w:tblLook w:firstColumn="1" w:firstRow="1" w:lastColumn="0" w:lastRow="0" w:noHBand="0" w:noVBand="1" w:val="04A0"/>
      </w:tblPr>
      <w:tblGrid>
        <w:gridCol w:w="198"/>
        <w:gridCol w:w="9184"/>
      </w:tblGrid>
      <w:tr>
        <w:tc>
          <w:tcPr>
            <w:tcW w:type="dxa" w:w="5100"/>
            <w:shd w:fill="991B1B"/>
            <w:tcBorders>
              <w:top w:val="nil"/>
              <w:left w:val="nil"/>
              <w:bottom w:val="nil"/>
              <w:right w:val="nil"/>
            </w:tcBorders>
          </w:tcPr>
          <w:p/>
        </w:tc>
        <w:tc>
          <w:tcPr>
            <w:tcW w:type="dxa" w:w="5100"/>
            <w:shd w:fill="FEE2E2"/>
            <w:tcBorders>
              <w:top w:val="nil"/>
              <w:left w:val="nil"/>
              <w:bottom w:val="nil"/>
              <w:right w:val="nil"/>
            </w:tcBorders>
          </w:tcPr>
          <w:p>
            <w:pPr>
              <w:spacing w:before="60" w:after="40"/>
            </w:pPr>
            <w:r>
              <w:rPr>
                <w:b/>
                <w:color w:val="991B1B"/>
                <w:sz w:val="21"/>
              </w:rPr>
              <w:t>SECURITY NOTE: Public repository bukan tempat loot</w:t>
            </w:r>
          </w:p>
          <w:p>
            <w:pPr>
              <w:spacing w:before="0" w:after="80"/>
            </w:pPr>
            <w:r>
              <w:rPr>
                <w:color w:val="1F2937"/>
                <w:sz w:val="19"/>
              </w:rPr>
              <w:t>Repository seri ini bersifat public. Jangan commit password, API key, token, private key, captured credential, cookies/session, hasil scan terhadap organisasi nyata, screenshot sensitif, atau dump dari lab yang berisi secret. Evidence sensitif harus berada di storage lokal terpisah dengan permission ketat.</w:t>
            </w:r>
          </w:p>
        </w:tc>
      </w:tr>
    </w:tbl>
    <w:p>
      <w:pPr>
        <w:spacing w:after="0"/>
      </w:pPr>
    </w:p>
    <w:p>
      <w:pPr>
        <w:pStyle w:val="Heading2"/>
        <w:spacing w:before="160" w:after="60"/>
      </w:pPr>
      <w:r>
        <w:t>2.3 Template mini-scope</w:t>
      </w:r>
    </w:p>
    <w:tbl>
      <w:tblPr>
        <w:tblW w:type="auto" w:w="0"/>
        <w:jc w:val="center"/>
        <w:tblLayout w:type="fixed"/>
        <w:tblLook w:firstColumn="1" w:firstRow="1" w:lastColumn="0" w:lastRow="0" w:noHBand="0" w:noVBand="1" w:val="04A0"/>
      </w:tblPr>
      <w:tblGrid>
        <w:gridCol w:w="10200"/>
      </w:tblGrid>
      <w:tr>
        <w:tc>
          <w:tcPr>
            <w:tcW w:type="dxa" w:w="10200"/>
            <w:shd w:fill="0B1220"/>
            <w:tcBorders>
              <w:top w:sz="4" w:val="single" w:color="1F2937"/>
              <w:left w:sz="4" w:val="single" w:color="1F2937"/>
              <w:bottom w:sz="4" w:val="single" w:color="1F2937"/>
              <w:right w:sz="4" w:val="single" w:color="1F2937"/>
            </w:tcBorders>
          </w:tcPr>
          <w:p>
            <w:pPr>
              <w:spacing w:before="80" w:after="80" w:line="240" w:lineRule="auto"/>
            </w:pPr>
            <w:r>
              <w:rPr>
                <w:rFonts w:ascii="Liberation Mono" w:hAnsi="Liberation Mono" w:eastAsia="Liberation Mono"/>
                <w:color w:val="E5E7EB"/>
                <w:sz w:val="17"/>
              </w:rPr>
              <w:t>Engagement: Module 00 Local Lab</w:t>
            </w:r>
            <w:r>
              <w:br/>
            </w:r>
            <w:r>
              <w:rPr>
                <w:rFonts w:ascii="Liberation Mono" w:hAnsi="Liberation Mono" w:eastAsia="Liberation Mono"/>
                <w:color w:val="E5E7EB"/>
                <w:sz w:val="17"/>
              </w:rPr>
              <w:t>Owner: &lt;nama kamu&gt;</w:t>
            </w:r>
            <w:r>
              <w:br/>
            </w:r>
            <w:r>
              <w:rPr>
                <w:rFonts w:ascii="Liberation Mono" w:hAnsi="Liberation Mono" w:eastAsia="Liberation Mono"/>
                <w:color w:val="E5E7EB"/>
                <w:sz w:val="17"/>
              </w:rPr>
            </w:r>
            <w:r>
              <w:br/>
            </w:r>
            <w:r>
              <w:rPr>
                <w:rFonts w:ascii="Liberation Mono" w:hAnsi="Liberation Mono" w:eastAsia="Liberation Mono"/>
                <w:color w:val="E5E7EB"/>
                <w:sz w:val="17"/>
              </w:rPr>
              <w:t>IN SCOPE</w:t>
            </w:r>
            <w:r>
              <w:br/>
            </w:r>
            <w:r>
              <w:rPr>
                <w:rFonts w:ascii="Liberation Mono" w:hAnsi="Liberation Mono" w:eastAsia="Liberation Mono"/>
                <w:color w:val="E5E7EB"/>
                <w:sz w:val="17"/>
              </w:rPr>
              <w:t>- localhost / 127.0.0.1</w:t>
            </w:r>
            <w:r>
              <w:br/>
            </w:r>
            <w:r>
              <w:rPr>
                <w:rFonts w:ascii="Liberation Mono" w:hAnsi="Liberation Mono" w:eastAsia="Liberation Mono"/>
                <w:color w:val="E5E7EB"/>
                <w:sz w:val="17"/>
              </w:rPr>
              <w:t>- Docker containers yang dibuat untuk lab ini</w:t>
            </w:r>
            <w:r>
              <w:br/>
            </w:r>
            <w:r>
              <w:rPr>
                <w:rFonts w:ascii="Liberation Mono" w:hAnsi="Liberation Mono" w:eastAsia="Liberation Mono"/>
                <w:color w:val="E5E7EB"/>
                <w:sz w:val="17"/>
              </w:rPr>
              <w:t>- VM milik sendiri</w:t>
            </w:r>
            <w:r>
              <w:br/>
            </w:r>
            <w:r>
              <w:rPr>
                <w:rFonts w:ascii="Liberation Mono" w:hAnsi="Liberation Mono" w:eastAsia="Liberation Mono"/>
                <w:color w:val="E5E7EB"/>
                <w:sz w:val="17"/>
              </w:rPr>
              <w:t>- Platform training yang menyatakan testing diizinkan</w:t>
            </w:r>
            <w:r>
              <w:br/>
            </w:r>
            <w:r>
              <w:rPr>
                <w:rFonts w:ascii="Liberation Mono" w:hAnsi="Liberation Mono" w:eastAsia="Liberation Mono"/>
                <w:color w:val="E5E7EB"/>
                <w:sz w:val="17"/>
              </w:rPr>
            </w:r>
            <w:r>
              <w:br/>
            </w:r>
            <w:r>
              <w:rPr>
                <w:rFonts w:ascii="Liberation Mono" w:hAnsi="Liberation Mono" w:eastAsia="Liberation Mono"/>
                <w:color w:val="E5E7EB"/>
                <w:sz w:val="17"/>
              </w:rPr>
              <w:t>OUT OF SCOPE</w:t>
            </w:r>
            <w:r>
              <w:br/>
            </w:r>
            <w:r>
              <w:rPr>
                <w:rFonts w:ascii="Liberation Mono" w:hAnsi="Liberation Mono" w:eastAsia="Liberation Mono"/>
                <w:color w:val="E5E7EB"/>
                <w:sz w:val="17"/>
              </w:rPr>
              <w:t>- Public IP / domain yang bukan milik sendiri</w:t>
            </w:r>
            <w:r>
              <w:br/>
            </w:r>
            <w:r>
              <w:rPr>
                <w:rFonts w:ascii="Liberation Mono" w:hAnsi="Liberation Mono" w:eastAsia="Liberation Mono"/>
                <w:color w:val="E5E7EB"/>
                <w:sz w:val="17"/>
              </w:rPr>
              <w:t>- Jaringan kantor/kampus/cafe</w:t>
            </w:r>
            <w:r>
              <w:br/>
            </w:r>
            <w:r>
              <w:rPr>
                <w:rFonts w:ascii="Liberation Mono" w:hAnsi="Liberation Mono" w:eastAsia="Liberation Mono"/>
                <w:color w:val="E5E7EB"/>
                <w:sz w:val="17"/>
              </w:rPr>
              <w:t>- Device orang lain</w:t>
            </w:r>
            <w:r>
              <w:br/>
            </w:r>
            <w:r>
              <w:rPr>
                <w:rFonts w:ascii="Liberation Mono" w:hAnsi="Liberation Mono" w:eastAsia="Liberation Mono"/>
                <w:color w:val="E5E7EB"/>
                <w:sz w:val="17"/>
              </w:rPr>
              <w:t>- Production system</w:t>
            </w:r>
            <w:r>
              <w:br/>
            </w:r>
            <w:r>
              <w:rPr>
                <w:rFonts w:ascii="Liberation Mono" w:hAnsi="Liberation Mono" w:eastAsia="Liberation Mono"/>
                <w:color w:val="E5E7EB"/>
                <w:sz w:val="17"/>
              </w:rPr>
            </w:r>
            <w:r>
              <w:br/>
            </w:r>
            <w:r>
              <w:rPr>
                <w:rFonts w:ascii="Liberation Mono" w:hAnsi="Liberation Mono" w:eastAsia="Liberation Mono"/>
                <w:color w:val="E5E7EB"/>
                <w:sz w:val="17"/>
              </w:rPr>
              <w:t>ALLOWED</w:t>
            </w:r>
            <w:r>
              <w:br/>
            </w:r>
            <w:r>
              <w:rPr>
                <w:rFonts w:ascii="Liberation Mono" w:hAnsi="Liberation Mono" w:eastAsia="Liberation Mono"/>
                <w:color w:val="E5E7EB"/>
                <w:sz w:val="17"/>
              </w:rPr>
              <w:t>- Local enumeration</w:t>
            </w:r>
            <w:r>
              <w:br/>
            </w:r>
            <w:r>
              <w:rPr>
                <w:rFonts w:ascii="Liberation Mono" w:hAnsi="Liberation Mono" w:eastAsia="Liberation Mono"/>
                <w:color w:val="E5E7EB"/>
                <w:sz w:val="17"/>
              </w:rPr>
              <w:t>- HTTP request ke service lab</w:t>
            </w:r>
            <w:r>
              <w:br/>
            </w:r>
            <w:r>
              <w:rPr>
                <w:rFonts w:ascii="Liberation Mono" w:hAnsi="Liberation Mono" w:eastAsia="Liberation Mono"/>
                <w:color w:val="E5E7EB"/>
                <w:sz w:val="17"/>
              </w:rPr>
              <w:t>- Packet capture pada host sendiri</w:t>
            </w:r>
            <w:r>
              <w:br/>
            </w:r>
            <w:r>
              <w:rPr>
                <w:rFonts w:ascii="Liberation Mono" w:hAnsi="Liberation Mono" w:eastAsia="Liberation Mono"/>
                <w:color w:val="E5E7EB"/>
                <w:sz w:val="17"/>
              </w:rPr>
            </w:r>
            <w:r>
              <w:br/>
            </w:r>
            <w:r>
              <w:rPr>
                <w:rFonts w:ascii="Liberation Mono" w:hAnsi="Liberation Mono" w:eastAsia="Liberation Mono"/>
                <w:color w:val="E5E7EB"/>
                <w:sz w:val="17"/>
              </w:rPr>
              <w:t>NOT ALLOWED</w:t>
            </w:r>
            <w:r>
              <w:br/>
            </w:r>
            <w:r>
              <w:rPr>
                <w:rFonts w:ascii="Liberation Mono" w:hAnsi="Liberation Mono" w:eastAsia="Liberation Mono"/>
                <w:color w:val="E5E7EB"/>
                <w:sz w:val="17"/>
              </w:rPr>
              <w:t>- DoS / stress testing</w:t>
            </w:r>
            <w:r>
              <w:br/>
            </w:r>
            <w:r>
              <w:rPr>
                <w:rFonts w:ascii="Liberation Mono" w:hAnsi="Liberation Mono" w:eastAsia="Liberation Mono"/>
                <w:color w:val="E5E7EB"/>
                <w:sz w:val="17"/>
              </w:rPr>
              <w:t>- Destructive actions</w:t>
            </w:r>
            <w:r>
              <w:br/>
            </w:r>
            <w:r>
              <w:rPr>
                <w:rFonts w:ascii="Liberation Mono" w:hAnsi="Liberation Mono" w:eastAsia="Liberation Mono"/>
                <w:color w:val="E5E7EB"/>
                <w:sz w:val="17"/>
              </w:rPr>
              <w:t>- Credential attack terhadap akun nyata</w:t>
            </w:r>
            <w:r>
              <w:br/>
            </w:r>
            <w:r>
              <w:rPr>
                <w:rFonts w:ascii="Liberation Mono" w:hAnsi="Liberation Mono" w:eastAsia="Liberation Mono"/>
                <w:color w:val="E5E7EB"/>
                <w:sz w:val="17"/>
              </w:rPr>
              <w:t>- Persistence di luar lab</w:t>
            </w:r>
          </w:p>
        </w:tc>
      </w:tr>
    </w:tbl>
    <w:p>
      <w:pPr>
        <w:spacing w:after="0"/>
      </w:pPr>
    </w:p>
    <w:p>
      <w:pPr>
        <w:pStyle w:val="Heading1"/>
        <w:spacing w:before="240" w:after="80"/>
      </w:pPr>
      <w:r>
        <w:t>3. Threat-Informed Red Teaming dan MITRE ATT&amp;CK</w:t>
      </w:r>
    </w:p>
    <w:p>
      <w:pPr>
        <w:spacing w:after="140"/>
      </w:pPr>
      <w:r>
        <w:rPr>
          <w:i/>
          <w:color w:val="6B7280"/>
          <w:sz w:val="19"/>
        </w:rPr>
        <w:t>Belajar "kenapa" dan "bagaimana" adversary bertindak, bukan menghafal payload.</w:t>
      </w:r>
    </w:p>
    <w:p>
      <w:pPr>
        <w:spacing w:after="100" w:line="269" w:lineRule="auto"/>
      </w:pPr>
      <w:r>
        <w:t>MITRE ATT&amp;CK adalah knowledge base perilaku adversary berdasarkan observasi dunia nyata. ATT&amp;CK memisahkan tactic (tujuan/why), technique (cara/how), sub-technique (cara yang lebih spesifik), dan procedure (implementasi nyata). Per Oktober 2026, Enterprise ATT&amp;CK v19.2 memiliki 15 tactic. Dalam v19, area lama Defense Evasion di Enterprise dipecah menjadi Stealth dan Defense Impairment.</w:t>
      </w:r>
    </w:p>
    <w:p>
      <w:pPr>
        <w:pStyle w:val="Heading2"/>
        <w:spacing w:before="160" w:after="60"/>
      </w:pPr>
      <w:r>
        <w:t>3.1 Enterprise ATT&amp;CK tactics (v19.2)</w:t>
      </w:r>
    </w:p>
    <w:tbl>
      <w:tblPr>
        <w:tblW w:type="auto" w:w="0"/>
        <w:jc w:val="center"/>
        <w:tblLook w:firstColumn="1" w:firstRow="1" w:lastColumn="0" w:lastRow="0" w:noHBand="0" w:noVBand="1" w:val="04A0"/>
      </w:tblPr>
      <w:tblGrid>
        <w:gridCol w:w="3400"/>
        <w:gridCol w:w="3400"/>
        <w:gridCol w:w="3400"/>
      </w:tblGrid>
      <w:tr>
        <w:trPr>
          <w:tblHeader w:val="true"/>
        </w:trPr>
        <w:tc>
          <w:tcPr>
            <w:tcW w:type="dxa" w:w="3400"/>
            <w:shd w:fill="111827"/>
          </w:tcPr>
          <w:p>
            <w:r>
              <w:rPr>
                <w:b/>
                <w:color w:val="FFFFFF"/>
              </w:rPr>
              <w:t>ID</w:t>
            </w:r>
          </w:p>
        </w:tc>
        <w:tc>
          <w:tcPr>
            <w:tcW w:type="dxa" w:w="3400"/>
            <w:shd w:fill="111827"/>
          </w:tcPr>
          <w:p>
            <w:r>
              <w:rPr>
                <w:b/>
                <w:color w:val="FFFFFF"/>
              </w:rPr>
              <w:t>Tactic</w:t>
            </w:r>
          </w:p>
        </w:tc>
        <w:tc>
          <w:tcPr>
            <w:tcW w:type="dxa" w:w="3400"/>
            <w:shd w:fill="111827"/>
          </w:tcPr>
          <w:p>
            <w:r>
              <w:rPr>
                <w:b/>
                <w:color w:val="FFFFFF"/>
              </w:rPr>
              <w:t>Makna singkat</w:t>
            </w:r>
          </w:p>
        </w:tc>
      </w:tr>
      <w:tr>
        <w:tc>
          <w:tcPr>
            <w:tcW w:type="dxa" w:w="3400"/>
            <w:shd w:fill="F3F4F6"/>
            <w:tcBorders>
              <w:top w:sz="3" w:val="single" w:color="E5E7EB"/>
              <w:left w:sz="3" w:val="single" w:color="E5E7EB"/>
              <w:bottom w:sz="3" w:val="single" w:color="E5E7EB"/>
              <w:right w:sz="3" w:val="single" w:color="E5E7EB"/>
            </w:tcBorders>
          </w:tcPr>
          <w:p>
            <w:r>
              <w:rPr>
                <w:sz w:val="16"/>
              </w:rPr>
              <w:t>TA0043</w:t>
            </w:r>
          </w:p>
        </w:tc>
        <w:tc>
          <w:tcPr>
            <w:tcW w:type="dxa" w:w="3400"/>
            <w:tcBorders>
              <w:top w:sz="3" w:val="single" w:color="E5E7EB"/>
              <w:left w:sz="3" w:val="single" w:color="E5E7EB"/>
              <w:bottom w:sz="3" w:val="single" w:color="E5E7EB"/>
              <w:right w:sz="3" w:val="single" w:color="E5E7EB"/>
            </w:tcBorders>
          </w:tcPr>
          <w:p>
            <w:r>
              <w:rPr>
                <w:sz w:val="16"/>
              </w:rPr>
              <w:t>Reconnaissance</w:t>
            </w:r>
          </w:p>
        </w:tc>
        <w:tc>
          <w:tcPr>
            <w:tcW w:type="dxa" w:w="3400"/>
            <w:tcBorders>
              <w:top w:sz="3" w:val="single" w:color="E5E7EB"/>
              <w:left w:sz="3" w:val="single" w:color="E5E7EB"/>
              <w:bottom w:sz="3" w:val="single" w:color="E5E7EB"/>
              <w:right w:sz="3" w:val="single" w:color="E5E7EB"/>
            </w:tcBorders>
          </w:tcPr>
          <w:p>
            <w:r>
              <w:rPr>
                <w:sz w:val="16"/>
              </w:rPr>
              <w:t>Mengumpulkan informasi untuk merencanakan operasi.</w:t>
            </w:r>
          </w:p>
        </w:tc>
      </w:tr>
      <w:tr>
        <w:tc>
          <w:tcPr>
            <w:tcW w:type="dxa" w:w="3400"/>
            <w:shd w:fill="F3F4F6"/>
            <w:tcBorders>
              <w:top w:sz="3" w:val="single" w:color="E5E7EB"/>
              <w:left w:sz="3" w:val="single" w:color="E5E7EB"/>
              <w:bottom w:sz="3" w:val="single" w:color="E5E7EB"/>
              <w:right w:sz="3" w:val="single" w:color="E5E7EB"/>
            </w:tcBorders>
          </w:tcPr>
          <w:p>
            <w:r>
              <w:rPr>
                <w:sz w:val="16"/>
              </w:rPr>
              <w:t>TA0042</w:t>
            </w:r>
          </w:p>
        </w:tc>
        <w:tc>
          <w:tcPr>
            <w:tcW w:type="dxa" w:w="3400"/>
            <w:tcBorders>
              <w:top w:sz="3" w:val="single" w:color="E5E7EB"/>
              <w:left w:sz="3" w:val="single" w:color="E5E7EB"/>
              <w:bottom w:sz="3" w:val="single" w:color="E5E7EB"/>
              <w:right w:sz="3" w:val="single" w:color="E5E7EB"/>
            </w:tcBorders>
          </w:tcPr>
          <w:p>
            <w:r>
              <w:rPr>
                <w:sz w:val="16"/>
              </w:rPr>
              <w:t>Resource Development</w:t>
            </w:r>
          </w:p>
        </w:tc>
        <w:tc>
          <w:tcPr>
            <w:tcW w:type="dxa" w:w="3400"/>
            <w:tcBorders>
              <w:top w:sz="3" w:val="single" w:color="E5E7EB"/>
              <w:left w:sz="3" w:val="single" w:color="E5E7EB"/>
              <w:bottom w:sz="3" w:val="single" w:color="E5E7EB"/>
              <w:right w:sz="3" w:val="single" w:color="E5E7EB"/>
            </w:tcBorders>
          </w:tcPr>
          <w:p>
            <w:r>
              <w:rPr>
                <w:sz w:val="16"/>
              </w:rPr>
              <w:t>Menyiapkan resource yang mendukung operasi.</w:t>
            </w:r>
          </w:p>
        </w:tc>
      </w:tr>
      <w:tr>
        <w:tc>
          <w:tcPr>
            <w:tcW w:type="dxa" w:w="3400"/>
            <w:shd w:fill="F3F4F6"/>
            <w:tcBorders>
              <w:top w:sz="3" w:val="single" w:color="E5E7EB"/>
              <w:left w:sz="3" w:val="single" w:color="E5E7EB"/>
              <w:bottom w:sz="3" w:val="single" w:color="E5E7EB"/>
              <w:right w:sz="3" w:val="single" w:color="E5E7EB"/>
            </w:tcBorders>
          </w:tcPr>
          <w:p>
            <w:r>
              <w:rPr>
                <w:sz w:val="16"/>
              </w:rPr>
              <w:t>TA0001</w:t>
            </w:r>
          </w:p>
        </w:tc>
        <w:tc>
          <w:tcPr>
            <w:tcW w:type="dxa" w:w="3400"/>
            <w:tcBorders>
              <w:top w:sz="3" w:val="single" w:color="E5E7EB"/>
              <w:left w:sz="3" w:val="single" w:color="E5E7EB"/>
              <w:bottom w:sz="3" w:val="single" w:color="E5E7EB"/>
              <w:right w:sz="3" w:val="single" w:color="E5E7EB"/>
            </w:tcBorders>
          </w:tcPr>
          <w:p>
            <w:r>
              <w:rPr>
                <w:sz w:val="16"/>
              </w:rPr>
              <w:t>Initial Access</w:t>
            </w:r>
          </w:p>
        </w:tc>
        <w:tc>
          <w:tcPr>
            <w:tcW w:type="dxa" w:w="3400"/>
            <w:tcBorders>
              <w:top w:sz="3" w:val="single" w:color="E5E7EB"/>
              <w:left w:sz="3" w:val="single" w:color="E5E7EB"/>
              <w:bottom w:sz="3" w:val="single" w:color="E5E7EB"/>
              <w:right w:sz="3" w:val="single" w:color="E5E7EB"/>
            </w:tcBorders>
          </w:tcPr>
          <w:p>
            <w:r>
              <w:rPr>
                <w:sz w:val="16"/>
              </w:rPr>
              <w:t>Mendapatkan akses awal.</w:t>
            </w:r>
          </w:p>
        </w:tc>
      </w:tr>
      <w:tr>
        <w:tc>
          <w:tcPr>
            <w:tcW w:type="dxa" w:w="3400"/>
            <w:shd w:fill="F3F4F6"/>
            <w:tcBorders>
              <w:top w:sz="3" w:val="single" w:color="E5E7EB"/>
              <w:left w:sz="3" w:val="single" w:color="E5E7EB"/>
              <w:bottom w:sz="3" w:val="single" w:color="E5E7EB"/>
              <w:right w:sz="3" w:val="single" w:color="E5E7EB"/>
            </w:tcBorders>
          </w:tcPr>
          <w:p>
            <w:r>
              <w:rPr>
                <w:sz w:val="16"/>
              </w:rPr>
              <w:t>TA0002</w:t>
            </w:r>
          </w:p>
        </w:tc>
        <w:tc>
          <w:tcPr>
            <w:tcW w:type="dxa" w:w="3400"/>
            <w:tcBorders>
              <w:top w:sz="3" w:val="single" w:color="E5E7EB"/>
              <w:left w:sz="3" w:val="single" w:color="E5E7EB"/>
              <w:bottom w:sz="3" w:val="single" w:color="E5E7EB"/>
              <w:right w:sz="3" w:val="single" w:color="E5E7EB"/>
            </w:tcBorders>
          </w:tcPr>
          <w:p>
            <w:r>
              <w:rPr>
                <w:sz w:val="16"/>
              </w:rPr>
              <w:t>Execution</w:t>
            </w:r>
          </w:p>
        </w:tc>
        <w:tc>
          <w:tcPr>
            <w:tcW w:type="dxa" w:w="3400"/>
            <w:tcBorders>
              <w:top w:sz="3" w:val="single" w:color="E5E7EB"/>
              <w:left w:sz="3" w:val="single" w:color="E5E7EB"/>
              <w:bottom w:sz="3" w:val="single" w:color="E5E7EB"/>
              <w:right w:sz="3" w:val="single" w:color="E5E7EB"/>
            </w:tcBorders>
          </w:tcPr>
          <w:p>
            <w:r>
              <w:rPr>
                <w:sz w:val="16"/>
              </w:rPr>
              <w:t>Menjalankan code/command.</w:t>
            </w:r>
          </w:p>
        </w:tc>
      </w:tr>
      <w:tr>
        <w:tc>
          <w:tcPr>
            <w:tcW w:type="dxa" w:w="3400"/>
            <w:shd w:fill="F3F4F6"/>
            <w:tcBorders>
              <w:top w:sz="3" w:val="single" w:color="E5E7EB"/>
              <w:left w:sz="3" w:val="single" w:color="E5E7EB"/>
              <w:bottom w:sz="3" w:val="single" w:color="E5E7EB"/>
              <w:right w:sz="3" w:val="single" w:color="E5E7EB"/>
            </w:tcBorders>
          </w:tcPr>
          <w:p>
            <w:r>
              <w:rPr>
                <w:sz w:val="16"/>
              </w:rPr>
              <w:t>TA0003</w:t>
            </w:r>
          </w:p>
        </w:tc>
        <w:tc>
          <w:tcPr>
            <w:tcW w:type="dxa" w:w="3400"/>
            <w:tcBorders>
              <w:top w:sz="3" w:val="single" w:color="E5E7EB"/>
              <w:left w:sz="3" w:val="single" w:color="E5E7EB"/>
              <w:bottom w:sz="3" w:val="single" w:color="E5E7EB"/>
              <w:right w:sz="3" w:val="single" w:color="E5E7EB"/>
            </w:tcBorders>
          </w:tcPr>
          <w:p>
            <w:r>
              <w:rPr>
                <w:sz w:val="16"/>
              </w:rPr>
              <w:t>Persistence</w:t>
            </w:r>
          </w:p>
        </w:tc>
        <w:tc>
          <w:tcPr>
            <w:tcW w:type="dxa" w:w="3400"/>
            <w:tcBorders>
              <w:top w:sz="3" w:val="single" w:color="E5E7EB"/>
              <w:left w:sz="3" w:val="single" w:color="E5E7EB"/>
              <w:bottom w:sz="3" w:val="single" w:color="E5E7EB"/>
              <w:right w:sz="3" w:val="single" w:color="E5E7EB"/>
            </w:tcBorders>
          </w:tcPr>
          <w:p>
            <w:r>
              <w:rPr>
                <w:sz w:val="16"/>
              </w:rPr>
              <w:t>Mempertahankan foothold.</w:t>
            </w:r>
          </w:p>
        </w:tc>
      </w:tr>
      <w:tr>
        <w:tc>
          <w:tcPr>
            <w:tcW w:type="dxa" w:w="3400"/>
            <w:shd w:fill="F3F4F6"/>
            <w:tcBorders>
              <w:top w:sz="3" w:val="single" w:color="E5E7EB"/>
              <w:left w:sz="3" w:val="single" w:color="E5E7EB"/>
              <w:bottom w:sz="3" w:val="single" w:color="E5E7EB"/>
              <w:right w:sz="3" w:val="single" w:color="E5E7EB"/>
            </w:tcBorders>
          </w:tcPr>
          <w:p>
            <w:r>
              <w:rPr>
                <w:sz w:val="16"/>
              </w:rPr>
              <w:t>TA0004</w:t>
            </w:r>
          </w:p>
        </w:tc>
        <w:tc>
          <w:tcPr>
            <w:tcW w:type="dxa" w:w="3400"/>
            <w:tcBorders>
              <w:top w:sz="3" w:val="single" w:color="E5E7EB"/>
              <w:left w:sz="3" w:val="single" w:color="E5E7EB"/>
              <w:bottom w:sz="3" w:val="single" w:color="E5E7EB"/>
              <w:right w:sz="3" w:val="single" w:color="E5E7EB"/>
            </w:tcBorders>
          </w:tcPr>
          <w:p>
            <w:r>
              <w:rPr>
                <w:sz w:val="16"/>
              </w:rPr>
              <w:t>Privilege Escalation</w:t>
            </w:r>
          </w:p>
        </w:tc>
        <w:tc>
          <w:tcPr>
            <w:tcW w:type="dxa" w:w="3400"/>
            <w:tcBorders>
              <w:top w:sz="3" w:val="single" w:color="E5E7EB"/>
              <w:left w:sz="3" w:val="single" w:color="E5E7EB"/>
              <w:bottom w:sz="3" w:val="single" w:color="E5E7EB"/>
              <w:right w:sz="3" w:val="single" w:color="E5E7EB"/>
            </w:tcBorders>
          </w:tcPr>
          <w:p>
            <w:r>
              <w:rPr>
                <w:sz w:val="16"/>
              </w:rPr>
              <w:t>Mendapatkan privilege lebih tinggi.</w:t>
            </w:r>
          </w:p>
        </w:tc>
      </w:tr>
      <w:tr>
        <w:tc>
          <w:tcPr>
            <w:tcW w:type="dxa" w:w="3400"/>
            <w:shd w:fill="F3F4F6"/>
            <w:tcBorders>
              <w:top w:sz="3" w:val="single" w:color="E5E7EB"/>
              <w:left w:sz="3" w:val="single" w:color="E5E7EB"/>
              <w:bottom w:sz="3" w:val="single" w:color="E5E7EB"/>
              <w:right w:sz="3" w:val="single" w:color="E5E7EB"/>
            </w:tcBorders>
          </w:tcPr>
          <w:p>
            <w:r>
              <w:rPr>
                <w:sz w:val="16"/>
              </w:rPr>
              <w:t>TA0005</w:t>
            </w:r>
          </w:p>
        </w:tc>
        <w:tc>
          <w:tcPr>
            <w:tcW w:type="dxa" w:w="3400"/>
            <w:tcBorders>
              <w:top w:sz="3" w:val="single" w:color="E5E7EB"/>
              <w:left w:sz="3" w:val="single" w:color="E5E7EB"/>
              <w:bottom w:sz="3" w:val="single" w:color="E5E7EB"/>
              <w:right w:sz="3" w:val="single" w:color="E5E7EB"/>
            </w:tcBorders>
          </w:tcPr>
          <w:p>
            <w:r>
              <w:rPr>
                <w:sz w:val="16"/>
              </w:rPr>
              <w:t>Stealth</w:t>
            </w:r>
          </w:p>
        </w:tc>
        <w:tc>
          <w:tcPr>
            <w:tcW w:type="dxa" w:w="3400"/>
            <w:tcBorders>
              <w:top w:sz="3" w:val="single" w:color="E5E7EB"/>
              <w:left w:sz="3" w:val="single" w:color="E5E7EB"/>
              <w:bottom w:sz="3" w:val="single" w:color="E5E7EB"/>
              <w:right w:sz="3" w:val="single" w:color="E5E7EB"/>
            </w:tcBorders>
          </w:tcPr>
          <w:p>
            <w:r>
              <w:rPr>
                <w:sz w:val="16"/>
              </w:rPr>
              <w:t>Menyamarkan aktivitas agar tampak normal.</w:t>
            </w:r>
          </w:p>
        </w:tc>
      </w:tr>
      <w:tr>
        <w:tc>
          <w:tcPr>
            <w:tcW w:type="dxa" w:w="3400"/>
            <w:shd w:fill="F3F4F6"/>
            <w:tcBorders>
              <w:top w:sz="3" w:val="single" w:color="E5E7EB"/>
              <w:left w:sz="3" w:val="single" w:color="E5E7EB"/>
              <w:bottom w:sz="3" w:val="single" w:color="E5E7EB"/>
              <w:right w:sz="3" w:val="single" w:color="E5E7EB"/>
            </w:tcBorders>
          </w:tcPr>
          <w:p>
            <w:r>
              <w:rPr>
                <w:sz w:val="16"/>
              </w:rPr>
              <w:t>TA0112</w:t>
            </w:r>
          </w:p>
        </w:tc>
        <w:tc>
          <w:tcPr>
            <w:tcW w:type="dxa" w:w="3400"/>
            <w:tcBorders>
              <w:top w:sz="3" w:val="single" w:color="E5E7EB"/>
              <w:left w:sz="3" w:val="single" w:color="E5E7EB"/>
              <w:bottom w:sz="3" w:val="single" w:color="E5E7EB"/>
              <w:right w:sz="3" w:val="single" w:color="E5E7EB"/>
            </w:tcBorders>
          </w:tcPr>
          <w:p>
            <w:r>
              <w:rPr>
                <w:sz w:val="16"/>
              </w:rPr>
              <w:t>Defense Impairment</w:t>
            </w:r>
          </w:p>
        </w:tc>
        <w:tc>
          <w:tcPr>
            <w:tcW w:type="dxa" w:w="3400"/>
            <w:tcBorders>
              <w:top w:sz="3" w:val="single" w:color="E5E7EB"/>
              <w:left w:sz="3" w:val="single" w:color="E5E7EB"/>
              <w:bottom w:sz="3" w:val="single" w:color="E5E7EB"/>
              <w:right w:sz="3" w:val="single" w:color="E5E7EB"/>
            </w:tcBorders>
          </w:tcPr>
          <w:p>
            <w:r>
              <w:rPr>
                <w:sz w:val="16"/>
              </w:rPr>
              <w:t>Mengganggu mekanisme keamanan/detection.</w:t>
            </w:r>
          </w:p>
        </w:tc>
      </w:tr>
      <w:tr>
        <w:tc>
          <w:tcPr>
            <w:tcW w:type="dxa" w:w="3400"/>
            <w:shd w:fill="F3F4F6"/>
            <w:tcBorders>
              <w:top w:sz="3" w:val="single" w:color="E5E7EB"/>
              <w:left w:sz="3" w:val="single" w:color="E5E7EB"/>
              <w:bottom w:sz="3" w:val="single" w:color="E5E7EB"/>
              <w:right w:sz="3" w:val="single" w:color="E5E7EB"/>
            </w:tcBorders>
          </w:tcPr>
          <w:p>
            <w:r>
              <w:rPr>
                <w:sz w:val="16"/>
              </w:rPr>
              <w:t>TA0006</w:t>
            </w:r>
          </w:p>
        </w:tc>
        <w:tc>
          <w:tcPr>
            <w:tcW w:type="dxa" w:w="3400"/>
            <w:tcBorders>
              <w:top w:sz="3" w:val="single" w:color="E5E7EB"/>
              <w:left w:sz="3" w:val="single" w:color="E5E7EB"/>
              <w:bottom w:sz="3" w:val="single" w:color="E5E7EB"/>
              <w:right w:sz="3" w:val="single" w:color="E5E7EB"/>
            </w:tcBorders>
          </w:tcPr>
          <w:p>
            <w:r>
              <w:rPr>
                <w:sz w:val="16"/>
              </w:rPr>
              <w:t>Credential Access</w:t>
            </w:r>
          </w:p>
        </w:tc>
        <w:tc>
          <w:tcPr>
            <w:tcW w:type="dxa" w:w="3400"/>
            <w:tcBorders>
              <w:top w:sz="3" w:val="single" w:color="E5E7EB"/>
              <w:left w:sz="3" w:val="single" w:color="E5E7EB"/>
              <w:bottom w:sz="3" w:val="single" w:color="E5E7EB"/>
              <w:right w:sz="3" w:val="single" w:color="E5E7EB"/>
            </w:tcBorders>
          </w:tcPr>
          <w:p>
            <w:r>
              <w:rPr>
                <w:sz w:val="16"/>
              </w:rPr>
              <w:t>Mendapatkan account/credential.</w:t>
            </w:r>
          </w:p>
        </w:tc>
      </w:tr>
      <w:tr>
        <w:tc>
          <w:tcPr>
            <w:tcW w:type="dxa" w:w="3400"/>
            <w:shd w:fill="F3F4F6"/>
            <w:tcBorders>
              <w:top w:sz="3" w:val="single" w:color="E5E7EB"/>
              <w:left w:sz="3" w:val="single" w:color="E5E7EB"/>
              <w:bottom w:sz="3" w:val="single" w:color="E5E7EB"/>
              <w:right w:sz="3" w:val="single" w:color="E5E7EB"/>
            </w:tcBorders>
          </w:tcPr>
          <w:p>
            <w:r>
              <w:rPr>
                <w:sz w:val="16"/>
              </w:rPr>
              <w:t>TA0007</w:t>
            </w:r>
          </w:p>
        </w:tc>
        <w:tc>
          <w:tcPr>
            <w:tcW w:type="dxa" w:w="3400"/>
            <w:tcBorders>
              <w:top w:sz="3" w:val="single" w:color="E5E7EB"/>
              <w:left w:sz="3" w:val="single" w:color="E5E7EB"/>
              <w:bottom w:sz="3" w:val="single" w:color="E5E7EB"/>
              <w:right w:sz="3" w:val="single" w:color="E5E7EB"/>
            </w:tcBorders>
          </w:tcPr>
          <w:p>
            <w:r>
              <w:rPr>
                <w:sz w:val="16"/>
              </w:rPr>
              <w:t>Discovery</w:t>
            </w:r>
          </w:p>
        </w:tc>
        <w:tc>
          <w:tcPr>
            <w:tcW w:type="dxa" w:w="3400"/>
            <w:tcBorders>
              <w:top w:sz="3" w:val="single" w:color="E5E7EB"/>
              <w:left w:sz="3" w:val="single" w:color="E5E7EB"/>
              <w:bottom w:sz="3" w:val="single" w:color="E5E7EB"/>
              <w:right w:sz="3" w:val="single" w:color="E5E7EB"/>
            </w:tcBorders>
          </w:tcPr>
          <w:p>
            <w:r>
              <w:rPr>
                <w:sz w:val="16"/>
              </w:rPr>
              <w:t>Memahami environment target.</w:t>
            </w:r>
          </w:p>
        </w:tc>
      </w:tr>
      <w:tr>
        <w:tc>
          <w:tcPr>
            <w:tcW w:type="dxa" w:w="3400"/>
            <w:shd w:fill="F3F4F6"/>
            <w:tcBorders>
              <w:top w:sz="3" w:val="single" w:color="E5E7EB"/>
              <w:left w:sz="3" w:val="single" w:color="E5E7EB"/>
              <w:bottom w:sz="3" w:val="single" w:color="E5E7EB"/>
              <w:right w:sz="3" w:val="single" w:color="E5E7EB"/>
            </w:tcBorders>
          </w:tcPr>
          <w:p>
            <w:r>
              <w:rPr>
                <w:sz w:val="16"/>
              </w:rPr>
              <w:t>TA0008</w:t>
            </w:r>
          </w:p>
        </w:tc>
        <w:tc>
          <w:tcPr>
            <w:tcW w:type="dxa" w:w="3400"/>
            <w:tcBorders>
              <w:top w:sz="3" w:val="single" w:color="E5E7EB"/>
              <w:left w:sz="3" w:val="single" w:color="E5E7EB"/>
              <w:bottom w:sz="3" w:val="single" w:color="E5E7EB"/>
              <w:right w:sz="3" w:val="single" w:color="E5E7EB"/>
            </w:tcBorders>
          </w:tcPr>
          <w:p>
            <w:r>
              <w:rPr>
                <w:sz w:val="16"/>
              </w:rPr>
              <w:t>Lateral Movement</w:t>
            </w:r>
          </w:p>
        </w:tc>
        <w:tc>
          <w:tcPr>
            <w:tcW w:type="dxa" w:w="3400"/>
            <w:tcBorders>
              <w:top w:sz="3" w:val="single" w:color="E5E7EB"/>
              <w:left w:sz="3" w:val="single" w:color="E5E7EB"/>
              <w:bottom w:sz="3" w:val="single" w:color="E5E7EB"/>
              <w:right w:sz="3" w:val="single" w:color="E5E7EB"/>
            </w:tcBorders>
          </w:tcPr>
          <w:p>
            <w:r>
              <w:rPr>
                <w:sz w:val="16"/>
              </w:rPr>
              <w:t>Berpindah antar sistem.</w:t>
            </w:r>
          </w:p>
        </w:tc>
      </w:tr>
      <w:tr>
        <w:tc>
          <w:tcPr>
            <w:tcW w:type="dxa" w:w="3400"/>
            <w:shd w:fill="F3F4F6"/>
            <w:tcBorders>
              <w:top w:sz="3" w:val="single" w:color="E5E7EB"/>
              <w:left w:sz="3" w:val="single" w:color="E5E7EB"/>
              <w:bottom w:sz="3" w:val="single" w:color="E5E7EB"/>
              <w:right w:sz="3" w:val="single" w:color="E5E7EB"/>
            </w:tcBorders>
          </w:tcPr>
          <w:p>
            <w:r>
              <w:rPr>
                <w:sz w:val="16"/>
              </w:rPr>
              <w:t>TA0009</w:t>
            </w:r>
          </w:p>
        </w:tc>
        <w:tc>
          <w:tcPr>
            <w:tcW w:type="dxa" w:w="3400"/>
            <w:tcBorders>
              <w:top w:sz="3" w:val="single" w:color="E5E7EB"/>
              <w:left w:sz="3" w:val="single" w:color="E5E7EB"/>
              <w:bottom w:sz="3" w:val="single" w:color="E5E7EB"/>
              <w:right w:sz="3" w:val="single" w:color="E5E7EB"/>
            </w:tcBorders>
          </w:tcPr>
          <w:p>
            <w:r>
              <w:rPr>
                <w:sz w:val="16"/>
              </w:rPr>
              <w:t>Collection</w:t>
            </w:r>
          </w:p>
        </w:tc>
        <w:tc>
          <w:tcPr>
            <w:tcW w:type="dxa" w:w="3400"/>
            <w:tcBorders>
              <w:top w:sz="3" w:val="single" w:color="E5E7EB"/>
              <w:left w:sz="3" w:val="single" w:color="E5E7EB"/>
              <w:bottom w:sz="3" w:val="single" w:color="E5E7EB"/>
              <w:right w:sz="3" w:val="single" w:color="E5E7EB"/>
            </w:tcBorders>
          </w:tcPr>
          <w:p>
            <w:r>
              <w:rPr>
                <w:sz w:val="16"/>
              </w:rPr>
              <w:t>Mengumpulkan data sesuai objective.</w:t>
            </w:r>
          </w:p>
        </w:tc>
      </w:tr>
      <w:tr>
        <w:tc>
          <w:tcPr>
            <w:tcW w:type="dxa" w:w="3400"/>
            <w:shd w:fill="F3F4F6"/>
            <w:tcBorders>
              <w:top w:sz="3" w:val="single" w:color="E5E7EB"/>
              <w:left w:sz="3" w:val="single" w:color="E5E7EB"/>
              <w:bottom w:sz="3" w:val="single" w:color="E5E7EB"/>
              <w:right w:sz="3" w:val="single" w:color="E5E7EB"/>
            </w:tcBorders>
          </w:tcPr>
          <w:p>
            <w:r>
              <w:rPr>
                <w:sz w:val="16"/>
              </w:rPr>
              <w:t>TA0011</w:t>
            </w:r>
          </w:p>
        </w:tc>
        <w:tc>
          <w:tcPr>
            <w:tcW w:type="dxa" w:w="3400"/>
            <w:tcBorders>
              <w:top w:sz="3" w:val="single" w:color="E5E7EB"/>
              <w:left w:sz="3" w:val="single" w:color="E5E7EB"/>
              <w:bottom w:sz="3" w:val="single" w:color="E5E7EB"/>
              <w:right w:sz="3" w:val="single" w:color="E5E7EB"/>
            </w:tcBorders>
          </w:tcPr>
          <w:p>
            <w:r>
              <w:rPr>
                <w:sz w:val="16"/>
              </w:rPr>
              <w:t>Command and Control</w:t>
            </w:r>
          </w:p>
        </w:tc>
        <w:tc>
          <w:tcPr>
            <w:tcW w:type="dxa" w:w="3400"/>
            <w:tcBorders>
              <w:top w:sz="3" w:val="single" w:color="E5E7EB"/>
              <w:left w:sz="3" w:val="single" w:color="E5E7EB"/>
              <w:bottom w:sz="3" w:val="single" w:color="E5E7EB"/>
              <w:right w:sz="3" w:val="single" w:color="E5E7EB"/>
            </w:tcBorders>
          </w:tcPr>
          <w:p>
            <w:r>
              <w:rPr>
                <w:sz w:val="16"/>
              </w:rPr>
              <w:t>Berkomunikasi dengan sistem yang dikendalikan.</w:t>
            </w:r>
          </w:p>
        </w:tc>
      </w:tr>
      <w:tr>
        <w:tc>
          <w:tcPr>
            <w:tcW w:type="dxa" w:w="3400"/>
            <w:shd w:fill="F3F4F6"/>
            <w:tcBorders>
              <w:top w:sz="3" w:val="single" w:color="E5E7EB"/>
              <w:left w:sz="3" w:val="single" w:color="E5E7EB"/>
              <w:bottom w:sz="3" w:val="single" w:color="E5E7EB"/>
              <w:right w:sz="3" w:val="single" w:color="E5E7EB"/>
            </w:tcBorders>
          </w:tcPr>
          <w:p>
            <w:r>
              <w:rPr>
                <w:sz w:val="16"/>
              </w:rPr>
              <w:t>TA0010</w:t>
            </w:r>
          </w:p>
        </w:tc>
        <w:tc>
          <w:tcPr>
            <w:tcW w:type="dxa" w:w="3400"/>
            <w:tcBorders>
              <w:top w:sz="3" w:val="single" w:color="E5E7EB"/>
              <w:left w:sz="3" w:val="single" w:color="E5E7EB"/>
              <w:bottom w:sz="3" w:val="single" w:color="E5E7EB"/>
              <w:right w:sz="3" w:val="single" w:color="E5E7EB"/>
            </w:tcBorders>
          </w:tcPr>
          <w:p>
            <w:r>
              <w:rPr>
                <w:sz w:val="16"/>
              </w:rPr>
              <w:t>Exfiltration</w:t>
            </w:r>
          </w:p>
        </w:tc>
        <w:tc>
          <w:tcPr>
            <w:tcW w:type="dxa" w:w="3400"/>
            <w:tcBorders>
              <w:top w:sz="3" w:val="single" w:color="E5E7EB"/>
              <w:left w:sz="3" w:val="single" w:color="E5E7EB"/>
              <w:bottom w:sz="3" w:val="single" w:color="E5E7EB"/>
              <w:right w:sz="3" w:val="single" w:color="E5E7EB"/>
            </w:tcBorders>
          </w:tcPr>
          <w:p>
            <w:r>
              <w:rPr>
                <w:sz w:val="16"/>
              </w:rPr>
              <w:t>Memindahkan data keluar.</w:t>
            </w:r>
          </w:p>
        </w:tc>
      </w:tr>
      <w:tr>
        <w:tc>
          <w:tcPr>
            <w:tcW w:type="dxa" w:w="3400"/>
            <w:shd w:fill="F3F4F6"/>
            <w:tcBorders>
              <w:top w:sz="3" w:val="single" w:color="E5E7EB"/>
              <w:left w:sz="3" w:val="single" w:color="E5E7EB"/>
              <w:bottom w:sz="3" w:val="single" w:color="E5E7EB"/>
              <w:right w:sz="3" w:val="single" w:color="E5E7EB"/>
            </w:tcBorders>
          </w:tcPr>
          <w:p>
            <w:r>
              <w:rPr>
                <w:sz w:val="16"/>
              </w:rPr>
              <w:t>TA0040</w:t>
            </w:r>
          </w:p>
        </w:tc>
        <w:tc>
          <w:tcPr>
            <w:tcW w:type="dxa" w:w="3400"/>
            <w:tcBorders>
              <w:top w:sz="3" w:val="single" w:color="E5E7EB"/>
              <w:left w:sz="3" w:val="single" w:color="E5E7EB"/>
              <w:bottom w:sz="3" w:val="single" w:color="E5E7EB"/>
              <w:right w:sz="3" w:val="single" w:color="E5E7EB"/>
            </w:tcBorders>
          </w:tcPr>
          <w:p>
            <w:r>
              <w:rPr>
                <w:sz w:val="16"/>
              </w:rPr>
              <w:t>Impact</w:t>
            </w:r>
          </w:p>
        </w:tc>
        <w:tc>
          <w:tcPr>
            <w:tcW w:type="dxa" w:w="3400"/>
            <w:tcBorders>
              <w:top w:sz="3" w:val="single" w:color="E5E7EB"/>
              <w:left w:sz="3" w:val="single" w:color="E5E7EB"/>
              <w:bottom w:sz="3" w:val="single" w:color="E5E7EB"/>
              <w:right w:sz="3" w:val="single" w:color="E5E7EB"/>
            </w:tcBorders>
          </w:tcPr>
          <w:p>
            <w:r>
              <w:rPr>
                <w:sz w:val="16"/>
              </w:rPr>
              <w:t>Memanipulasi, mengganggu, atau merusak sistem/data.</w:t>
            </w:r>
          </w:p>
        </w:tc>
      </w:tr>
    </w:tbl>
    <w:tbl>
      <w:tblPr>
        <w:tblW w:type="auto" w:w="0"/>
        <w:jc w:val="center"/>
        <w:tblLayout w:type="fixed"/>
        <w:tblLook w:firstColumn="1" w:firstRow="1" w:lastColumn="0" w:lastRow="0" w:noHBand="0" w:noVBand="1" w:val="04A0"/>
      </w:tblPr>
      <w:tblGrid>
        <w:gridCol w:w="198"/>
        <w:gridCol w:w="9184"/>
      </w:tblGrid>
      <w:tr>
        <w:tc>
          <w:tcPr>
            <w:tcW w:type="dxa" w:w="5100"/>
            <w:shd w:fill="1D4ED8"/>
            <w:tcBorders>
              <w:top w:val="nil"/>
              <w:left w:val="nil"/>
              <w:bottom w:val="nil"/>
              <w:right w:val="nil"/>
            </w:tcBorders>
          </w:tcPr>
          <w:p/>
        </w:tc>
        <w:tc>
          <w:tcPr>
            <w:tcW w:type="dxa" w:w="5100"/>
            <w:shd w:fill="DBEAFE"/>
            <w:tcBorders>
              <w:top w:val="nil"/>
              <w:left w:val="nil"/>
              <w:bottom w:val="nil"/>
              <w:right w:val="nil"/>
            </w:tcBorders>
          </w:tcPr>
          <w:p>
            <w:pPr>
              <w:spacing w:before="60" w:after="40"/>
            </w:pPr>
            <w:r>
              <w:rPr>
                <w:b/>
                <w:color w:val="1D4ED8"/>
                <w:sz w:val="21"/>
              </w:rPr>
              <w:t>CONCEPT: ATT&amp;CK bukan checklist wajib</w:t>
            </w:r>
          </w:p>
          <w:p>
            <w:pPr>
              <w:spacing w:before="0" w:after="80"/>
            </w:pPr>
            <w:r>
              <w:rPr>
                <w:color w:val="1F2937"/>
                <w:sz w:val="19"/>
              </w:rPr>
              <w:t>Tidak setiap engagement harus melewati semua tactic. Gunakan ATT&amp;CK untuk memberi bahasa yang konsisten pada perilaku, membuat hypothesis, mengkomunikasikan coverage, dan menghubungkan offensive action dengan detection/mitigation.</w:t>
            </w:r>
          </w:p>
        </w:tc>
      </w:tr>
    </w:tbl>
    <w:p>
      <w:pPr>
        <w:spacing w:after="0"/>
      </w:pPr>
    </w:p>
    <w:p>
      <w:pPr>
        <w:pStyle w:val="Heading2"/>
        <w:spacing w:before="160" w:after="60"/>
      </w:pPr>
      <w:r>
        <w:t>3.2 Pemetaan sederhana</w:t>
      </w:r>
    </w:p>
    <w:tbl>
      <w:tblPr>
        <w:tblW w:type="auto" w:w="0"/>
        <w:jc w:val="center"/>
        <w:tblLayout w:type="fixed"/>
        <w:tblLook w:firstColumn="1" w:firstRow="1" w:lastColumn="0" w:lastRow="0" w:noHBand="0" w:noVBand="1" w:val="04A0"/>
      </w:tblPr>
      <w:tblGrid>
        <w:gridCol w:w="10200"/>
      </w:tblGrid>
      <w:tr>
        <w:tc>
          <w:tcPr>
            <w:tcW w:type="dxa" w:w="10200"/>
            <w:shd w:fill="0B1220"/>
            <w:tcBorders>
              <w:top w:sz="4" w:val="single" w:color="1F2937"/>
              <w:left w:sz="4" w:val="single" w:color="1F2937"/>
              <w:bottom w:sz="4" w:val="single" w:color="1F2937"/>
              <w:right w:sz="4" w:val="single" w:color="1F2937"/>
            </w:tcBorders>
          </w:tcPr>
          <w:p>
            <w:pPr>
              <w:spacing w:before="80" w:after="80" w:line="240" w:lineRule="auto"/>
            </w:pPr>
            <w:r>
              <w:rPr>
                <w:rFonts w:ascii="Liberation Mono" w:hAnsi="Liberation Mono" w:eastAsia="Liberation Mono"/>
                <w:color w:val="E5E7EB"/>
                <w:sz w:val="17"/>
              </w:rPr>
              <w:t>Activity: melihat network interface pada mesin lab</w:t>
            </w:r>
            <w:r>
              <w:br/>
            </w:r>
            <w:r>
              <w:rPr>
                <w:rFonts w:ascii="Liberation Mono" w:hAnsi="Liberation Mono" w:eastAsia="Liberation Mono"/>
                <w:color w:val="E5E7EB"/>
                <w:sz w:val="17"/>
              </w:rPr>
              <w:t>Command: ip addr</w:t>
            </w:r>
            <w:r>
              <w:br/>
            </w:r>
            <w:r>
              <w:rPr>
                <w:rFonts w:ascii="Liberation Mono" w:hAnsi="Liberation Mono" w:eastAsia="Liberation Mono"/>
                <w:color w:val="E5E7EB"/>
                <w:sz w:val="17"/>
              </w:rPr>
            </w:r>
            <w:r>
              <w:br/>
            </w:r>
            <w:r>
              <w:rPr>
                <w:rFonts w:ascii="Liberation Mono" w:hAnsi="Liberation Mono" w:eastAsia="Liberation Mono"/>
                <w:color w:val="E5E7EB"/>
                <w:sz w:val="17"/>
              </w:rPr>
              <w:t>Tujuan operator:</w:t>
            </w:r>
            <w:r>
              <w:br/>
            </w:r>
            <w:r>
              <w:rPr>
                <w:rFonts w:ascii="Liberation Mono" w:hAnsi="Liberation Mono" w:eastAsia="Liberation Mono"/>
                <w:color w:val="E5E7EB"/>
                <w:sz w:val="17"/>
              </w:rPr>
              <w:t>- memahami environment yang sedang diakses</w:t>
            </w:r>
            <w:r>
              <w:br/>
            </w:r>
            <w:r>
              <w:rPr>
                <w:rFonts w:ascii="Liberation Mono" w:hAnsi="Liberation Mono" w:eastAsia="Liberation Mono"/>
                <w:color w:val="E5E7EB"/>
                <w:sz w:val="17"/>
              </w:rPr>
            </w:r>
            <w:r>
              <w:br/>
            </w:r>
            <w:r>
              <w:rPr>
                <w:rFonts w:ascii="Liberation Mono" w:hAnsi="Liberation Mono" w:eastAsia="Liberation Mono"/>
                <w:color w:val="E5E7EB"/>
                <w:sz w:val="17"/>
              </w:rPr>
              <w:t>ATT&amp;CK mindset:</w:t>
            </w:r>
            <w:r>
              <w:br/>
            </w:r>
            <w:r>
              <w:rPr>
                <w:rFonts w:ascii="Liberation Mono" w:hAnsi="Liberation Mono" w:eastAsia="Liberation Mono"/>
                <w:color w:val="E5E7EB"/>
                <w:sz w:val="17"/>
              </w:rPr>
              <w:t>- Tactic: Discovery</w:t>
            </w:r>
            <w:r>
              <w:br/>
            </w:r>
            <w:r>
              <w:rPr>
                <w:rFonts w:ascii="Liberation Mono" w:hAnsi="Liberation Mono" w:eastAsia="Liberation Mono"/>
                <w:color w:val="E5E7EB"/>
                <w:sz w:val="17"/>
              </w:rPr>
              <w:t>- Technique family: Network / System discovery</w:t>
            </w:r>
            <w:r>
              <w:br/>
            </w:r>
            <w:r>
              <w:rPr>
                <w:rFonts w:ascii="Liberation Mono" w:hAnsi="Liberation Mono" w:eastAsia="Liberation Mono"/>
                <w:color w:val="E5E7EB"/>
                <w:sz w:val="17"/>
              </w:rPr>
            </w:r>
            <w:r>
              <w:br/>
            </w:r>
            <w:r>
              <w:rPr>
                <w:rFonts w:ascii="Liberation Mono" w:hAnsi="Liberation Mono" w:eastAsia="Liberation Mono"/>
                <w:color w:val="E5E7EB"/>
                <w:sz w:val="17"/>
              </w:rPr>
              <w:t>Catatan:</w:t>
            </w:r>
            <w:r>
              <w:br/>
            </w:r>
            <w:r>
              <w:rPr>
                <w:rFonts w:ascii="Liberation Mono" w:hAnsi="Liberation Mono" w:eastAsia="Liberation Mono"/>
                <w:color w:val="E5E7EB"/>
                <w:sz w:val="17"/>
              </w:rPr>
              <w:t>- mapping final harus mengikuti behavior dan context, bukan sekadar nama command.</w:t>
            </w:r>
          </w:p>
        </w:tc>
      </w:tr>
    </w:tbl>
    <w:p>
      <w:pPr>
        <w:spacing w:after="0"/>
      </w:pPr>
    </w:p>
    <w:p>
      <w:pPr>
        <w:pStyle w:val="Heading1"/>
        <w:spacing w:before="240" w:after="80"/>
      </w:pPr>
      <w:r>
        <w:t>4. Desain Lab Aman untuk Seri Ini</w:t>
      </w:r>
    </w:p>
    <w:p>
      <w:pPr>
        <w:spacing w:after="140"/>
      </w:pPr>
      <w:r>
        <w:rPr>
          <w:i/>
          <w:color w:val="6B7280"/>
          <w:sz w:val="19"/>
        </w:rPr>
        <w:t>Pisahkan tempat belajar dari dunia nyata sebisa mungkin.</w:t>
      </w:r>
    </w:p>
    <w:p>
      <w:pPr>
        <w:spacing w:after="100" w:line="269" w:lineRule="auto"/>
      </w:pPr>
      <w:r>
        <w:t>Kita akan menggunakan beberapa tipe target sepanjang kurikulum: container lokal, VM lokal, serta platform training seperti TryHackMe/HTB/PortSwigger. Prinsipnya adalah meminimalkan kemungkinan traffic ofensif keluar dari boundary yang kita maksud.</w:t>
      </w:r>
    </w:p>
    <w:p>
      <w:pPr>
        <w:pStyle w:val="Heading2"/>
        <w:spacing w:before="160" w:after="60"/>
      </w:pPr>
      <w:r>
        <w:t>4.1 Zona lab</w:t>
      </w:r>
    </w:p>
    <w:tbl>
      <w:tblPr>
        <w:tblW w:type="auto" w:w="0"/>
        <w:jc w:val="center"/>
        <w:tblLook w:firstColumn="1" w:firstRow="1" w:lastColumn="0" w:lastRow="0" w:noHBand="0" w:noVBand="1" w:val="04A0"/>
      </w:tblPr>
      <w:tblGrid>
        <w:gridCol w:w="3400"/>
        <w:gridCol w:w="3400"/>
        <w:gridCol w:w="3400"/>
      </w:tblGrid>
      <w:tr>
        <w:trPr>
          <w:tblHeader w:val="true"/>
        </w:trPr>
        <w:tc>
          <w:tcPr>
            <w:tcW w:type="dxa" w:w="3400"/>
            <w:shd w:fill="111827"/>
          </w:tcPr>
          <w:p>
            <w:r>
              <w:rPr>
                <w:b/>
                <w:color w:val="FFFFFF"/>
              </w:rPr>
              <w:t>Zona</w:t>
            </w:r>
          </w:p>
        </w:tc>
        <w:tc>
          <w:tcPr>
            <w:tcW w:type="dxa" w:w="3400"/>
            <w:shd w:fill="111827"/>
          </w:tcPr>
          <w:p>
            <w:r>
              <w:rPr>
                <w:b/>
                <w:color w:val="FFFFFF"/>
              </w:rPr>
              <w:t>Contoh</w:t>
            </w:r>
          </w:p>
        </w:tc>
        <w:tc>
          <w:tcPr>
            <w:tcW w:type="dxa" w:w="3400"/>
            <w:shd w:fill="111827"/>
          </w:tcPr>
          <w:p>
            <w:r>
              <w:rPr>
                <w:b/>
                <w:color w:val="FFFFFF"/>
              </w:rPr>
              <w:t>Aturan</w:t>
            </w:r>
          </w:p>
        </w:tc>
      </w:tr>
      <w:tr>
        <w:tc>
          <w:tcPr>
            <w:tcW w:type="dxa" w:w="3400"/>
            <w:shd w:fill="F3F4F6"/>
            <w:tcBorders>
              <w:top w:sz="3" w:val="single" w:color="E5E7EB"/>
              <w:left w:sz="3" w:val="single" w:color="E5E7EB"/>
              <w:bottom w:sz="3" w:val="single" w:color="E5E7EB"/>
              <w:right w:sz="3" w:val="single" w:color="E5E7EB"/>
            </w:tcBorders>
          </w:tcPr>
          <w:p>
            <w:r>
              <w:rPr>
                <w:sz w:val="16"/>
              </w:rPr>
              <w:t>LOCAL HOST</w:t>
            </w:r>
          </w:p>
        </w:tc>
        <w:tc>
          <w:tcPr>
            <w:tcW w:type="dxa" w:w="3400"/>
            <w:tcBorders>
              <w:top w:sz="3" w:val="single" w:color="E5E7EB"/>
              <w:left w:sz="3" w:val="single" w:color="E5E7EB"/>
              <w:bottom w:sz="3" w:val="single" w:color="E5E7EB"/>
              <w:right w:sz="3" w:val="single" w:color="E5E7EB"/>
            </w:tcBorders>
          </w:tcPr>
          <w:p>
            <w:r>
              <w:rPr>
                <w:sz w:val="16"/>
              </w:rPr>
              <w:t>Omarchy device sendiri</w:t>
            </w:r>
          </w:p>
        </w:tc>
        <w:tc>
          <w:tcPr>
            <w:tcW w:type="dxa" w:w="3400"/>
            <w:tcBorders>
              <w:top w:sz="3" w:val="single" w:color="E5E7EB"/>
              <w:left w:sz="3" w:val="single" w:color="E5E7EB"/>
              <w:bottom w:sz="3" w:val="single" w:color="E5E7EB"/>
              <w:right w:sz="3" w:val="single" w:color="E5E7EB"/>
            </w:tcBorders>
          </w:tcPr>
          <w:p>
            <w:r>
              <w:rPr>
                <w:sz w:val="16"/>
              </w:rPr>
              <w:t>Aman untuk system inspection dan tooling setup.</w:t>
            </w:r>
          </w:p>
        </w:tc>
      </w:tr>
      <w:tr>
        <w:tc>
          <w:tcPr>
            <w:tcW w:type="dxa" w:w="3400"/>
            <w:shd w:fill="F3F4F6"/>
            <w:tcBorders>
              <w:top w:sz="3" w:val="single" w:color="E5E7EB"/>
              <w:left w:sz="3" w:val="single" w:color="E5E7EB"/>
              <w:bottom w:sz="3" w:val="single" w:color="E5E7EB"/>
              <w:right w:sz="3" w:val="single" w:color="E5E7EB"/>
            </w:tcBorders>
          </w:tcPr>
          <w:p>
            <w:r>
              <w:rPr>
                <w:sz w:val="16"/>
              </w:rPr>
              <w:t>LOCAL CONTAINER</w:t>
            </w:r>
          </w:p>
        </w:tc>
        <w:tc>
          <w:tcPr>
            <w:tcW w:type="dxa" w:w="3400"/>
            <w:tcBorders>
              <w:top w:sz="3" w:val="single" w:color="E5E7EB"/>
              <w:left w:sz="3" w:val="single" w:color="E5E7EB"/>
              <w:bottom w:sz="3" w:val="single" w:color="E5E7EB"/>
              <w:right w:sz="3" w:val="single" w:color="E5E7EB"/>
            </w:tcBorders>
          </w:tcPr>
          <w:p>
            <w:r>
              <w:rPr>
                <w:sz w:val="16"/>
              </w:rPr>
              <w:t>Docker network + localhost port binding</w:t>
            </w:r>
          </w:p>
        </w:tc>
        <w:tc>
          <w:tcPr>
            <w:tcW w:type="dxa" w:w="3400"/>
            <w:tcBorders>
              <w:top w:sz="3" w:val="single" w:color="E5E7EB"/>
              <w:left w:sz="3" w:val="single" w:color="E5E7EB"/>
              <w:bottom w:sz="3" w:val="single" w:color="E5E7EB"/>
              <w:right w:sz="3" w:val="single" w:color="E5E7EB"/>
            </w:tcBorders>
          </w:tcPr>
          <w:p>
            <w:r>
              <w:rPr>
                <w:sz w:val="16"/>
              </w:rPr>
              <w:t>Target ringan untuk HTTP/network basics.</w:t>
            </w:r>
          </w:p>
        </w:tc>
      </w:tr>
      <w:tr>
        <w:tc>
          <w:tcPr>
            <w:tcW w:type="dxa" w:w="3400"/>
            <w:shd w:fill="F3F4F6"/>
            <w:tcBorders>
              <w:top w:sz="3" w:val="single" w:color="E5E7EB"/>
              <w:left w:sz="3" w:val="single" w:color="E5E7EB"/>
              <w:bottom w:sz="3" w:val="single" w:color="E5E7EB"/>
              <w:right w:sz="3" w:val="single" w:color="E5E7EB"/>
            </w:tcBorders>
          </w:tcPr>
          <w:p>
            <w:r>
              <w:rPr>
                <w:sz w:val="16"/>
              </w:rPr>
              <w:t>PRIVATE VM</w:t>
            </w:r>
          </w:p>
        </w:tc>
        <w:tc>
          <w:tcPr>
            <w:tcW w:type="dxa" w:w="3400"/>
            <w:tcBorders>
              <w:top w:sz="3" w:val="single" w:color="E5E7EB"/>
              <w:left w:sz="3" w:val="single" w:color="E5E7EB"/>
              <w:bottom w:sz="3" w:val="single" w:color="E5E7EB"/>
              <w:right w:sz="3" w:val="single" w:color="E5E7EB"/>
            </w:tcBorders>
          </w:tcPr>
          <w:p>
            <w:r>
              <w:rPr>
                <w:sz w:val="16"/>
              </w:rPr>
              <w:t>Windows/Linux/AD lab sendiri</w:t>
            </w:r>
          </w:p>
        </w:tc>
        <w:tc>
          <w:tcPr>
            <w:tcW w:type="dxa" w:w="3400"/>
            <w:tcBorders>
              <w:top w:sz="3" w:val="single" w:color="E5E7EB"/>
              <w:left w:sz="3" w:val="single" w:color="E5E7EB"/>
              <w:bottom w:sz="3" w:val="single" w:color="E5E7EB"/>
              <w:right w:sz="3" w:val="single" w:color="E5E7EB"/>
            </w:tcBorders>
          </w:tcPr>
          <w:p>
            <w:r>
              <w:rPr>
                <w:sz w:val="16"/>
              </w:rPr>
              <w:t>Dipakai untuk privesc, AD, pivoting, detection.</w:t>
            </w:r>
          </w:p>
        </w:tc>
      </w:tr>
      <w:tr>
        <w:tc>
          <w:tcPr>
            <w:tcW w:type="dxa" w:w="3400"/>
            <w:shd w:fill="F3F4F6"/>
            <w:tcBorders>
              <w:top w:sz="3" w:val="single" w:color="E5E7EB"/>
              <w:left w:sz="3" w:val="single" w:color="E5E7EB"/>
              <w:bottom w:sz="3" w:val="single" w:color="E5E7EB"/>
              <w:right w:sz="3" w:val="single" w:color="E5E7EB"/>
            </w:tcBorders>
          </w:tcPr>
          <w:p>
            <w:r>
              <w:rPr>
                <w:sz w:val="16"/>
              </w:rPr>
              <w:t>TRAINING PLATFORM</w:t>
            </w:r>
          </w:p>
        </w:tc>
        <w:tc>
          <w:tcPr>
            <w:tcW w:type="dxa" w:w="3400"/>
            <w:tcBorders>
              <w:top w:sz="3" w:val="single" w:color="E5E7EB"/>
              <w:left w:sz="3" w:val="single" w:color="E5E7EB"/>
              <w:bottom w:sz="3" w:val="single" w:color="E5E7EB"/>
              <w:right w:sz="3" w:val="single" w:color="E5E7EB"/>
            </w:tcBorders>
          </w:tcPr>
          <w:p>
            <w:r>
              <w:rPr>
                <w:sz w:val="16"/>
              </w:rPr>
              <w:t>TryHackMe, HTB, PortSwigger, CTF authorized</w:t>
            </w:r>
          </w:p>
        </w:tc>
        <w:tc>
          <w:tcPr>
            <w:tcW w:type="dxa" w:w="3400"/>
            <w:tcBorders>
              <w:top w:sz="3" w:val="single" w:color="E5E7EB"/>
              <w:left w:sz="3" w:val="single" w:color="E5E7EB"/>
              <w:bottom w:sz="3" w:val="single" w:color="E5E7EB"/>
              <w:right w:sz="3" w:val="single" w:color="E5E7EB"/>
            </w:tcBorders>
          </w:tcPr>
          <w:p>
            <w:r>
              <w:rPr>
                <w:sz w:val="16"/>
              </w:rPr>
              <w:t>Ikuti scope dan aturan platform.</w:t>
            </w:r>
          </w:p>
        </w:tc>
      </w:tr>
      <w:tr>
        <w:tc>
          <w:tcPr>
            <w:tcW w:type="dxa" w:w="3400"/>
            <w:shd w:fill="F3F4F6"/>
            <w:tcBorders>
              <w:top w:sz="3" w:val="single" w:color="E5E7EB"/>
              <w:left w:sz="3" w:val="single" w:color="E5E7EB"/>
              <w:bottom w:sz="3" w:val="single" w:color="E5E7EB"/>
              <w:right w:sz="3" w:val="single" w:color="E5E7EB"/>
            </w:tcBorders>
          </w:tcPr>
          <w:p>
            <w:r>
              <w:rPr>
                <w:sz w:val="16"/>
              </w:rPr>
              <w:t>PUBLIC INTERNET</w:t>
            </w:r>
          </w:p>
        </w:tc>
        <w:tc>
          <w:tcPr>
            <w:tcW w:type="dxa" w:w="3400"/>
            <w:tcBorders>
              <w:top w:sz="3" w:val="single" w:color="E5E7EB"/>
              <w:left w:sz="3" w:val="single" w:color="E5E7EB"/>
              <w:bottom w:sz="3" w:val="single" w:color="E5E7EB"/>
              <w:right w:sz="3" w:val="single" w:color="E5E7EB"/>
            </w:tcBorders>
          </w:tcPr>
          <w:p>
            <w:r>
              <w:rPr>
                <w:sz w:val="16"/>
              </w:rPr>
              <w:t>Sistem pihak lain</w:t>
            </w:r>
          </w:p>
        </w:tc>
        <w:tc>
          <w:tcPr>
            <w:tcW w:type="dxa" w:w="3400"/>
            <w:tcBorders>
              <w:top w:sz="3" w:val="single" w:color="E5E7EB"/>
              <w:left w:sz="3" w:val="single" w:color="E5E7EB"/>
              <w:bottom w:sz="3" w:val="single" w:color="E5E7EB"/>
              <w:right w:sz="3" w:val="single" w:color="E5E7EB"/>
            </w:tcBorders>
          </w:tcPr>
          <w:p>
            <w:r>
              <w:rPr>
                <w:sz w:val="16"/>
              </w:rPr>
              <w:t>OUT OF SCOPE kecuali ada authorization eksplisit.</w:t>
            </w:r>
          </w:p>
        </w:tc>
      </w:tr>
    </w:tbl>
    <w:p>
      <w:pPr>
        <w:pStyle w:val="Heading2"/>
        <w:spacing w:before="160" w:after="60"/>
      </w:pPr>
      <w:r>
        <w:t>4.2 Arsitektur awal</w:t>
      </w:r>
    </w:p>
    <w:tbl>
      <w:tblPr>
        <w:tblW w:type="auto" w:w="0"/>
        <w:jc w:val="center"/>
        <w:tblLayout w:type="fixed"/>
        <w:tblLook w:firstColumn="1" w:firstRow="1" w:lastColumn="0" w:lastRow="0" w:noHBand="0" w:noVBand="1" w:val="04A0"/>
      </w:tblPr>
      <w:tblGrid>
        <w:gridCol w:w="10200"/>
      </w:tblGrid>
      <w:tr>
        <w:tc>
          <w:tcPr>
            <w:tcW w:type="dxa" w:w="10200"/>
            <w:shd w:fill="0B1220"/>
            <w:tcBorders>
              <w:top w:sz="4" w:val="single" w:color="1F2937"/>
              <w:left w:sz="4" w:val="single" w:color="1F2937"/>
              <w:bottom w:sz="4" w:val="single" w:color="1F2937"/>
              <w:right w:sz="4" w:val="single" w:color="1F2937"/>
            </w:tcBorders>
          </w:tcPr>
          <w:p>
            <w:pPr>
              <w:spacing w:before="80" w:after="80" w:line="240" w:lineRule="auto"/>
            </w:pPr>
            <w:r>
              <w:rPr>
                <w:rFonts w:ascii="Liberation Mono" w:hAnsi="Liberation Mono" w:eastAsia="Liberation Mono"/>
                <w:color w:val="E5E7EB"/>
                <w:sz w:val="17"/>
              </w:rPr>
              <w:t xml:space="preserve">                Internet</w:t>
            </w:r>
            <w:r>
              <w:br/>
            </w:r>
            <w:r>
              <w:rPr>
                <w:rFonts w:ascii="Liberation Mono" w:hAnsi="Liberation Mono" w:eastAsia="Liberation Mono"/>
                <w:color w:val="E5E7EB"/>
                <w:sz w:val="17"/>
              </w:rPr>
              <w:t xml:space="preserve">                   |</w:t>
            </w:r>
            <w:r>
              <w:br/>
            </w:r>
            <w:r>
              <w:rPr>
                <w:rFonts w:ascii="Liberation Mono" w:hAnsi="Liberation Mono" w:eastAsia="Liberation Mono"/>
                <w:color w:val="E5E7EB"/>
                <w:sz w:val="17"/>
              </w:rPr>
              <w:t xml:space="preserve">              [Omarchy Host]</w:t>
            </w:r>
            <w:r>
              <w:br/>
            </w:r>
            <w:r>
              <w:rPr>
                <w:rFonts w:ascii="Liberation Mono" w:hAnsi="Liberation Mono" w:eastAsia="Liberation Mono"/>
                <w:color w:val="E5E7EB"/>
                <w:sz w:val="17"/>
              </w:rPr>
              <w:t xml:space="preserve">               /          \</w:t>
            </w:r>
            <w:r>
              <w:br/>
            </w:r>
            <w:r>
              <w:rPr>
                <w:rFonts w:ascii="Liberation Mono" w:hAnsi="Liberation Mono" w:eastAsia="Liberation Mono"/>
                <w:color w:val="E5E7EB"/>
                <w:sz w:val="17"/>
              </w:rPr>
              <w:t xml:space="preserve">              /            \</w:t>
            </w:r>
            <w:r>
              <w:br/>
            </w:r>
            <w:r>
              <w:rPr>
                <w:rFonts w:ascii="Liberation Mono" w:hAnsi="Liberation Mono" w:eastAsia="Liberation Mono"/>
                <w:color w:val="E5E7EB"/>
                <w:sz w:val="17"/>
              </w:rPr>
              <w:t xml:space="preserve">     localhost-only       VPN platform</w:t>
            </w:r>
            <w:r>
              <w:br/>
            </w:r>
            <w:r>
              <w:rPr>
                <w:rFonts w:ascii="Liberation Mono" w:hAnsi="Liberation Mono" w:eastAsia="Liberation Mono"/>
                <w:color w:val="E5E7EB"/>
                <w:sz w:val="17"/>
              </w:rPr>
              <w:t xml:space="preserve">      Docker target       (authorized)</w:t>
            </w:r>
            <w:r>
              <w:br/>
            </w:r>
            <w:r>
              <w:rPr>
                <w:rFonts w:ascii="Liberation Mono" w:hAnsi="Liberation Mono" w:eastAsia="Liberation Mono"/>
                <w:color w:val="E5E7EB"/>
                <w:sz w:val="17"/>
              </w:rPr>
              <w:t xml:space="preserve">          |                    |</w:t>
            </w:r>
            <w:r>
              <w:br/>
            </w:r>
            <w:r>
              <w:rPr>
                <w:rFonts w:ascii="Liberation Mono" w:hAnsi="Liberation Mono" w:eastAsia="Liberation Mono"/>
                <w:color w:val="E5E7EB"/>
                <w:sz w:val="17"/>
              </w:rPr>
              <w:t xml:space="preserve">     [redlab net]        THM / HTB / etc.</w:t>
            </w:r>
            <w:r>
              <w:br/>
            </w:r>
            <w:r>
              <w:rPr>
                <w:rFonts w:ascii="Liberation Mono" w:hAnsi="Liberation Mono" w:eastAsia="Liberation Mono"/>
                <w:color w:val="E5E7EB"/>
                <w:sz w:val="17"/>
              </w:rPr>
              <w:t xml:space="preserve">          |</w:t>
            </w:r>
            <w:r>
              <w:br/>
            </w:r>
            <w:r>
              <w:rPr>
                <w:rFonts w:ascii="Liberation Mono" w:hAnsi="Liberation Mono" w:eastAsia="Liberation Mono"/>
                <w:color w:val="E5E7EB"/>
                <w:sz w:val="17"/>
              </w:rPr>
              <w:t xml:space="preserve">   nginx / Juice Shop</w:t>
            </w:r>
            <w:r>
              <w:br/>
            </w:r>
            <w:r>
              <w:rPr>
                <w:rFonts w:ascii="Liberation Mono" w:hAnsi="Liberation Mono" w:eastAsia="Liberation Mono"/>
                <w:color w:val="E5E7EB"/>
                <w:sz w:val="17"/>
              </w:rPr>
              <w:t xml:space="preserve">   (training targets)</w:t>
            </w:r>
            <w:r>
              <w:br/>
            </w:r>
            <w:r>
              <w:rPr>
                <w:rFonts w:ascii="Liberation Mono" w:hAnsi="Liberation Mono" w:eastAsia="Liberation Mono"/>
                <w:color w:val="E5E7EB"/>
                <w:sz w:val="17"/>
              </w:rPr>
            </w:r>
            <w:r>
              <w:br/>
            </w:r>
            <w:r>
              <w:rPr>
                <w:rFonts w:ascii="Liberation Mono" w:hAnsi="Liberation Mono" w:eastAsia="Liberation Mono"/>
                <w:color w:val="E5E7EB"/>
                <w:sz w:val="17"/>
              </w:rPr>
              <w:t>Later modules:</w:t>
            </w:r>
            <w:r>
              <w:br/>
            </w:r>
            <w:r>
              <w:rPr>
                <w:rFonts w:ascii="Liberation Mono" w:hAnsi="Liberation Mono" w:eastAsia="Liberation Mono"/>
                <w:color w:val="E5E7EB"/>
                <w:sz w:val="17"/>
              </w:rPr>
              <w:t>[Omarchy] -- isolated VM network -- [Windows/Linux/AD VMs]</w:t>
            </w:r>
          </w:p>
        </w:tc>
      </w:tr>
    </w:tbl>
    <w:p>
      <w:pPr>
        <w:spacing w:after="0"/>
      </w:pPr>
    </w:p>
    <w:tbl>
      <w:tblPr>
        <w:tblW w:type="auto" w:w="0"/>
        <w:jc w:val="center"/>
        <w:tblLayout w:type="fixed"/>
        <w:tblLook w:firstColumn="1" w:firstRow="1" w:lastColumn="0" w:lastRow="0" w:noHBand="0" w:noVBand="1" w:val="04A0"/>
      </w:tblPr>
      <w:tblGrid>
        <w:gridCol w:w="198"/>
        <w:gridCol w:w="9184"/>
      </w:tblGrid>
      <w:tr>
        <w:tc>
          <w:tcPr>
            <w:tcW w:type="dxa" w:w="5100"/>
            <w:shd w:fill="991B1B"/>
            <w:tcBorders>
              <w:top w:val="nil"/>
              <w:left w:val="nil"/>
              <w:bottom w:val="nil"/>
              <w:right w:val="nil"/>
            </w:tcBorders>
          </w:tcPr>
          <w:p/>
        </w:tc>
        <w:tc>
          <w:tcPr>
            <w:tcW w:type="dxa" w:w="5100"/>
            <w:shd w:fill="FEE2E2"/>
            <w:tcBorders>
              <w:top w:val="nil"/>
              <w:left w:val="nil"/>
              <w:bottom w:val="nil"/>
              <w:right w:val="nil"/>
            </w:tcBorders>
          </w:tcPr>
          <w:p>
            <w:pPr>
              <w:spacing w:before="60" w:after="40"/>
            </w:pPr>
            <w:r>
              <w:rPr>
                <w:b/>
                <w:color w:val="991B1B"/>
                <w:sz w:val="21"/>
              </w:rPr>
              <w:t>SECURITY NOTE: Bind service ke localhost bila tidak perlu diakses device lain</w:t>
            </w:r>
          </w:p>
          <w:p>
            <w:pPr>
              <w:spacing w:before="0" w:after="80"/>
            </w:pPr>
            <w:r>
              <w:rPr>
                <w:color w:val="1F2937"/>
                <w:sz w:val="19"/>
              </w:rPr>
              <w:t>Untuk local web lab, gunakan mapping seperti -p 127.0.0.1:8080:80. Ini mencegah service lab otomatis listen pada seluruh interface host. Jangan expose vulnerable application ke LAN atau internet hanya demi kenyamanan.</w:t>
            </w:r>
          </w:p>
        </w:tc>
      </w:tr>
    </w:tbl>
    <w:p>
      <w:pPr>
        <w:spacing w:after="0"/>
      </w:pPr>
    </w:p>
    <w:p>
      <w:pPr>
        <w:pStyle w:val="Heading1"/>
        <w:spacing w:before="240" w:after="80"/>
      </w:pPr>
      <w:r>
        <w:t>5. Menyiapkan Omarchy sebagai Workstation Belajar</w:t>
      </w:r>
    </w:p>
    <w:p>
      <w:pPr>
        <w:spacing w:after="140"/>
      </w:pPr>
      <w:r>
        <w:rPr>
          <w:i/>
          <w:color w:val="6B7280"/>
          <w:sz w:val="19"/>
        </w:rPr>
        <w:t>Gunakan capability bawaan Omarchy dan tambahkan tools sedikit demi sedikit.</w:t>
      </w:r>
    </w:p>
    <w:p>
      <w:pPr>
        <w:spacing w:after="100" w:line="269" w:lineRule="auto"/>
      </w:pPr>
      <w:r>
        <w:t>Omarchy berbasis Arch Linux dan menyediakan Docker/Docker Compose serta workflow package sendiri. Kita tidak akan memasang ribuan package ofensif sekaligus. Tool ditambahkan saat modul membutuhkannya sehingga fungsi, risiko, sumber package, dan update path tetap jelas.</w:t>
      </w:r>
    </w:p>
    <w:p>
      <w:pPr>
        <w:pStyle w:val="Heading2"/>
        <w:spacing w:before="160" w:after="60"/>
      </w:pPr>
      <w:r>
        <w:t>5.1 Update system dengan workflow Omarchy</w:t>
      </w:r>
    </w:p>
    <w:tbl>
      <w:tblPr>
        <w:tblW w:type="auto" w:w="0"/>
        <w:jc w:val="center"/>
        <w:tblLayout w:type="fixed"/>
        <w:tblLook w:firstColumn="1" w:firstRow="1" w:lastColumn="0" w:lastRow="0" w:noHBand="0" w:noVBand="1" w:val="04A0"/>
      </w:tblPr>
      <w:tblGrid>
        <w:gridCol w:w="10200"/>
      </w:tblGrid>
      <w:tr>
        <w:tc>
          <w:tcPr>
            <w:tcW w:type="dxa" w:w="10200"/>
            <w:shd w:fill="0B1220"/>
            <w:tcBorders>
              <w:top w:sz="4" w:val="single" w:color="1F2937"/>
              <w:left w:sz="4" w:val="single" w:color="1F2937"/>
              <w:bottom w:sz="4" w:val="single" w:color="1F2937"/>
              <w:right w:sz="4" w:val="single" w:color="1F2937"/>
            </w:tcBorders>
          </w:tcPr>
          <w:p>
            <w:pPr>
              <w:spacing w:before="80" w:after="80" w:line="240" w:lineRule="auto"/>
            </w:pPr>
            <w:r>
              <w:rPr>
                <w:rFonts w:ascii="Liberation Mono" w:hAnsi="Liberation Mono" w:eastAsia="Liberation Mono"/>
                <w:color w:val="E5E7EB"/>
                <w:sz w:val="17"/>
              </w:rPr>
              <w:t>omarchy update</w:t>
            </w:r>
          </w:p>
        </w:tc>
      </w:tr>
    </w:tbl>
    <w:p>
      <w:pPr>
        <w:spacing w:after="0"/>
      </w:pPr>
    </w:p>
    <w:p>
      <w:pPr>
        <w:spacing w:after="100" w:line="269" w:lineRule="auto"/>
      </w:pPr>
      <w:r>
        <w:t>Omarchy merekomendasikan update melalui workflow-nya agar update Omarchy, migration, system package, dan AUR (jika ada) tetap sinkron. Untuk modul belajar, tidak perlu menjalankan update setiap kali membuka terminal; lakukan secara wajar dan baca perubahan penting sebelum upgrade besar.</w:t>
      </w:r>
    </w:p>
    <w:p>
      <w:pPr>
        <w:pStyle w:val="Heading2"/>
        <w:spacing w:before="160" w:after="60"/>
      </w:pPr>
      <w:r>
        <w:t>5.2 Install package</w:t>
      </w:r>
    </w:p>
    <w:tbl>
      <w:tblPr>
        <w:tblW w:type="auto" w:w="0"/>
        <w:jc w:val="center"/>
        <w:tblLayout w:type="fixed"/>
        <w:tblLook w:firstColumn="1" w:firstRow="1" w:lastColumn="0" w:lastRow="0" w:noHBand="0" w:noVBand="1" w:val="04A0"/>
      </w:tblPr>
      <w:tblGrid>
        <w:gridCol w:w="10200"/>
      </w:tblGrid>
      <w:tr>
        <w:tc>
          <w:tcPr>
            <w:tcW w:type="dxa" w:w="10200"/>
            <w:shd w:fill="0B1220"/>
            <w:tcBorders>
              <w:top w:sz="4" w:val="single" w:color="1F2937"/>
              <w:left w:sz="4" w:val="single" w:color="1F2937"/>
              <w:bottom w:sz="4" w:val="single" w:color="1F2937"/>
              <w:right w:sz="4" w:val="single" w:color="1F2937"/>
            </w:tcBorders>
          </w:tcPr>
          <w:p>
            <w:pPr>
              <w:spacing w:before="80" w:after="80" w:line="240" w:lineRule="auto"/>
            </w:pPr>
            <w:r>
              <w:rPr>
                <w:rFonts w:ascii="Liberation Mono" w:hAnsi="Liberation Mono" w:eastAsia="Liberation Mono"/>
                <w:color w:val="E5E7EB"/>
                <w:sz w:val="17"/>
              </w:rPr>
              <w:t># contoh package resmi</w:t>
            </w:r>
            <w:r>
              <w:br/>
            </w:r>
            <w:r>
              <w:rPr>
                <w:rFonts w:ascii="Liberation Mono" w:hAnsi="Liberation Mono" w:eastAsia="Liberation Mono"/>
                <w:color w:val="E5E7EB"/>
                <w:sz w:val="17"/>
              </w:rPr>
              <w:t>omarchy pkg add git</w:t>
            </w:r>
            <w:r>
              <w:br/>
            </w:r>
            <w:r>
              <w:rPr>
                <w:rFonts w:ascii="Liberation Mono" w:hAnsi="Liberation Mono" w:eastAsia="Liberation Mono"/>
                <w:color w:val="E5E7EB"/>
                <w:sz w:val="17"/>
              </w:rPr>
              <w:t>omarchy pkg add jq</w:t>
            </w:r>
            <w:r>
              <w:br/>
            </w:r>
            <w:r>
              <w:rPr>
                <w:rFonts w:ascii="Liberation Mono" w:hAnsi="Liberation Mono" w:eastAsia="Liberation Mono"/>
                <w:color w:val="E5E7EB"/>
                <w:sz w:val="17"/>
              </w:rPr>
              <w:t>omarchy pkg add tcpdump</w:t>
            </w:r>
          </w:p>
        </w:tc>
      </w:tr>
    </w:tbl>
    <w:p>
      <w:pPr>
        <w:spacing w:after="0"/>
      </w:pPr>
    </w:p>
    <w:p>
      <w:pPr>
        <w:spacing w:after="100" w:line="269" w:lineRule="auto"/>
      </w:pPr>
      <w:r>
        <w:t>Bila package hanya tersedia di AUR, perlakukan PKGBUILD dan sumber upstream sebagai code pihak ketiga. Review sebelum install. AUR tidak divalidasi oleh Arch team seperti repository resmi.</w:t>
      </w:r>
    </w:p>
    <w:p>
      <w:pPr>
        <w:pStyle w:val="Heading2"/>
        <w:spacing w:before="160" w:after="60"/>
      </w:pPr>
      <w:r>
        <w:t>5.3 Docker security model di Omarchy</w:t>
      </w:r>
    </w:p>
    <w:p>
      <w:pPr>
        <w:spacing w:after="100" w:line="269" w:lineRule="auto"/>
      </w:pPr>
      <w:r>
        <w:t>Omarchy memasang Docker tetapi secara default tidak menambahkan user ke group docker. Dokumentasi Omarchy menjelaskan bahwa membership group tersebut pada praktiknya setara passwordless root karena user dapat menjalankan container dengan bind mount root filesystem host. Karena itu, seri ini mempertahankan default aman dan menggunakan sudo untuk Docker.</w:t>
      </w:r>
    </w:p>
    <w:tbl>
      <w:tblPr>
        <w:tblW w:type="auto" w:w="0"/>
        <w:jc w:val="center"/>
        <w:tblLayout w:type="fixed"/>
        <w:tblLook w:firstColumn="1" w:firstRow="1" w:lastColumn="0" w:lastRow="0" w:noHBand="0" w:noVBand="1" w:val="04A0"/>
      </w:tblPr>
      <w:tblGrid>
        <w:gridCol w:w="10200"/>
      </w:tblGrid>
      <w:tr>
        <w:tc>
          <w:tcPr>
            <w:tcW w:type="dxa" w:w="10200"/>
            <w:shd w:fill="0B1220"/>
            <w:tcBorders>
              <w:top w:sz="4" w:val="single" w:color="1F2937"/>
              <w:left w:sz="4" w:val="single" w:color="1F2937"/>
              <w:bottom w:sz="4" w:val="single" w:color="1F2937"/>
              <w:right w:sz="4" w:val="single" w:color="1F2937"/>
            </w:tcBorders>
          </w:tcPr>
          <w:p>
            <w:pPr>
              <w:spacing w:before="80" w:after="80" w:line="240" w:lineRule="auto"/>
            </w:pPr>
            <w:r>
              <w:rPr>
                <w:rFonts w:ascii="Liberation Mono" w:hAnsi="Liberation Mono" w:eastAsia="Liberation Mono"/>
                <w:color w:val="E5E7EB"/>
                <w:sz w:val="17"/>
              </w:rPr>
              <w:t>sudo docker ps</w:t>
            </w:r>
            <w:r>
              <w:br/>
            </w:r>
            <w:r>
              <w:rPr>
                <w:rFonts w:ascii="Liberation Mono" w:hAnsi="Liberation Mono" w:eastAsia="Liberation Mono"/>
                <w:color w:val="E5E7EB"/>
                <w:sz w:val="17"/>
              </w:rPr>
              <w:t>sudo docker compose version</w:t>
            </w:r>
          </w:p>
        </w:tc>
      </w:tr>
    </w:tbl>
    <w:p>
      <w:pPr>
        <w:spacing w:after="0"/>
      </w:pPr>
    </w:p>
    <w:tbl>
      <w:tblPr>
        <w:tblW w:type="auto" w:w="0"/>
        <w:jc w:val="center"/>
        <w:tblLayout w:type="fixed"/>
        <w:tblLook w:firstColumn="1" w:firstRow="1" w:lastColumn="0" w:lastRow="0" w:noHBand="0" w:noVBand="1" w:val="04A0"/>
      </w:tblPr>
      <w:tblGrid>
        <w:gridCol w:w="198"/>
        <w:gridCol w:w="9184"/>
      </w:tblGrid>
      <w:tr>
        <w:tc>
          <w:tcPr>
            <w:tcW w:type="dxa" w:w="5100"/>
            <w:shd w:fill="991B1B"/>
            <w:tcBorders>
              <w:top w:val="nil"/>
              <w:left w:val="nil"/>
              <w:bottom w:val="nil"/>
              <w:right w:val="nil"/>
            </w:tcBorders>
          </w:tcPr>
          <w:p/>
        </w:tc>
        <w:tc>
          <w:tcPr>
            <w:tcW w:type="dxa" w:w="5100"/>
            <w:shd w:fill="FEE2E2"/>
            <w:tcBorders>
              <w:top w:val="nil"/>
              <w:left w:val="nil"/>
              <w:bottom w:val="nil"/>
              <w:right w:val="nil"/>
            </w:tcBorders>
          </w:tcPr>
          <w:p>
            <w:pPr>
              <w:spacing w:before="60" w:after="40"/>
            </w:pPr>
            <w:r>
              <w:rPr>
                <w:b/>
                <w:color w:val="991B1B"/>
                <w:sz w:val="21"/>
              </w:rPr>
              <w:t>SECURITY NOTE: Jangan aktifkan sudoless Docker hanya supaya command lebih pendek</w:t>
            </w:r>
          </w:p>
          <w:p>
            <w:pPr>
              <w:spacing w:before="0" w:after="80"/>
            </w:pPr>
            <w:r>
              <w:rPr>
                <w:color w:val="1F2937"/>
                <w:sz w:val="19"/>
              </w:rPr>
              <w:t>Convenience tidak sebanding dengan bertambahnya privilege bila device dipakai untuk eksperimen dengan script/tool pihak ketiga. Kita akan menggunakan sudo docker ... pada contoh seri ini kecuali ada alasan teknis khusus.</w:t>
            </w:r>
          </w:p>
        </w:tc>
      </w:tr>
    </w:tbl>
    <w:p>
      <w:pPr>
        <w:spacing w:after="0"/>
      </w:pPr>
    </w:p>
    <w:p>
      <w:pPr>
        <w:pStyle w:val="Heading2"/>
        <w:spacing w:before="160" w:after="60"/>
      </w:pPr>
      <w:r>
        <w:t>5.4 Sanity check tools</w:t>
      </w:r>
    </w:p>
    <w:tbl>
      <w:tblPr>
        <w:tblW w:type="auto" w:w="0"/>
        <w:jc w:val="center"/>
        <w:tblLayout w:type="fixed"/>
        <w:tblLook w:firstColumn="1" w:firstRow="1" w:lastColumn="0" w:lastRow="0" w:noHBand="0" w:noVBand="1" w:val="04A0"/>
      </w:tblPr>
      <w:tblGrid>
        <w:gridCol w:w="10200"/>
      </w:tblGrid>
      <w:tr>
        <w:tc>
          <w:tcPr>
            <w:tcW w:type="dxa" w:w="10200"/>
            <w:shd w:fill="0B1220"/>
            <w:tcBorders>
              <w:top w:sz="4" w:val="single" w:color="1F2937"/>
              <w:left w:sz="4" w:val="single" w:color="1F2937"/>
              <w:bottom w:sz="4" w:val="single" w:color="1F2937"/>
              <w:right w:sz="4" w:val="single" w:color="1F2937"/>
            </w:tcBorders>
          </w:tcPr>
          <w:p>
            <w:pPr>
              <w:spacing w:before="80" w:after="80" w:line="240" w:lineRule="auto"/>
            </w:pPr>
            <w:r>
              <w:rPr>
                <w:rFonts w:ascii="Liberation Mono" w:hAnsi="Liberation Mono" w:eastAsia="Liberation Mono"/>
                <w:color w:val="E5E7EB"/>
                <w:sz w:val="17"/>
              </w:rPr>
              <w:t>command -v git</w:t>
            </w:r>
            <w:r>
              <w:br/>
            </w:r>
            <w:r>
              <w:rPr>
                <w:rFonts w:ascii="Liberation Mono" w:hAnsi="Liberation Mono" w:eastAsia="Liberation Mono"/>
                <w:color w:val="E5E7EB"/>
                <w:sz w:val="17"/>
              </w:rPr>
              <w:t>command -v curl</w:t>
            </w:r>
            <w:r>
              <w:br/>
            </w:r>
            <w:r>
              <w:rPr>
                <w:rFonts w:ascii="Liberation Mono" w:hAnsi="Liberation Mono" w:eastAsia="Liberation Mono"/>
                <w:color w:val="E5E7EB"/>
                <w:sz w:val="17"/>
              </w:rPr>
              <w:t>command -v jq</w:t>
            </w:r>
            <w:r>
              <w:br/>
            </w:r>
            <w:r>
              <w:rPr>
                <w:rFonts w:ascii="Liberation Mono" w:hAnsi="Liberation Mono" w:eastAsia="Liberation Mono"/>
                <w:color w:val="E5E7EB"/>
                <w:sz w:val="17"/>
              </w:rPr>
              <w:t>command -v tcpdump</w:t>
            </w:r>
            <w:r>
              <w:br/>
            </w:r>
            <w:r>
              <w:rPr>
                <w:rFonts w:ascii="Liberation Mono" w:hAnsi="Liberation Mono" w:eastAsia="Liberation Mono"/>
                <w:color w:val="E5E7EB"/>
                <w:sz w:val="17"/>
              </w:rPr>
              <w:t>command -v docker</w:t>
            </w:r>
            <w:r>
              <w:br/>
            </w:r>
            <w:r>
              <w:rPr>
                <w:rFonts w:ascii="Liberation Mono" w:hAnsi="Liberation Mono" w:eastAsia="Liberation Mono"/>
                <w:color w:val="E5E7EB"/>
                <w:sz w:val="17"/>
              </w:rPr>
            </w:r>
            <w:r>
              <w:br/>
            </w:r>
            <w:r>
              <w:rPr>
                <w:rFonts w:ascii="Liberation Mono" w:hAnsi="Liberation Mono" w:eastAsia="Liberation Mono"/>
                <w:color w:val="E5E7EB"/>
                <w:sz w:val="17"/>
              </w:rPr>
              <w:t>docker --version</w:t>
            </w:r>
            <w:r>
              <w:br/>
            </w:r>
            <w:r>
              <w:rPr>
                <w:rFonts w:ascii="Liberation Mono" w:hAnsi="Liberation Mono" w:eastAsia="Liberation Mono"/>
                <w:color w:val="E5E7EB"/>
                <w:sz w:val="17"/>
              </w:rPr>
              <w:t>git --version</w:t>
            </w:r>
            <w:r>
              <w:br/>
            </w:r>
            <w:r>
              <w:rPr>
                <w:rFonts w:ascii="Liberation Mono" w:hAnsi="Liberation Mono" w:eastAsia="Liberation Mono"/>
                <w:color w:val="E5E7EB"/>
                <w:sz w:val="17"/>
              </w:rPr>
              <w:t>curl --version | head -n 1</w:t>
            </w:r>
          </w:p>
        </w:tc>
      </w:tr>
    </w:tbl>
    <w:p>
      <w:pPr>
        <w:spacing w:after="0"/>
      </w:pPr>
    </w:p>
    <w:p>
      <w:pPr>
        <w:pStyle w:val="Heading1"/>
        <w:spacing w:before="240" w:after="80"/>
      </w:pPr>
      <w:r>
        <w:t>6. Workspace, Evidence, dan Git Hygiene</w:t>
      </w:r>
    </w:p>
    <w:p>
      <w:pPr>
        <w:spacing w:after="140"/>
      </w:pPr>
      <w:r>
        <w:rPr>
          <w:i/>
          <w:color w:val="6B7280"/>
          <w:sz w:val="19"/>
        </w:rPr>
        <w:t>Dokumentasi yang konsisten adalah bagian dari skill offensive.</w:t>
      </w:r>
    </w:p>
    <w:p>
      <w:pPr>
        <w:pStyle w:val="Heading2"/>
        <w:spacing w:before="160" w:after="60"/>
      </w:pPr>
      <w:r>
        <w:t>6.1 Buat workspace lokal</w:t>
      </w:r>
    </w:p>
    <w:tbl>
      <w:tblPr>
        <w:tblW w:type="auto" w:w="0"/>
        <w:jc w:val="center"/>
        <w:tblLayout w:type="fixed"/>
        <w:tblLook w:firstColumn="1" w:firstRow="1" w:lastColumn="0" w:lastRow="0" w:noHBand="0" w:noVBand="1" w:val="04A0"/>
      </w:tblPr>
      <w:tblGrid>
        <w:gridCol w:w="10200"/>
      </w:tblGrid>
      <w:tr>
        <w:tc>
          <w:tcPr>
            <w:tcW w:type="dxa" w:w="10200"/>
            <w:shd w:fill="0B1220"/>
            <w:tcBorders>
              <w:top w:sz="4" w:val="single" w:color="1F2937"/>
              <w:left w:sz="4" w:val="single" w:color="1F2937"/>
              <w:bottom w:sz="4" w:val="single" w:color="1F2937"/>
              <w:right w:sz="4" w:val="single" w:color="1F2937"/>
            </w:tcBorders>
          </w:tcPr>
          <w:p>
            <w:pPr>
              <w:spacing w:before="80" w:after="80" w:line="240" w:lineRule="auto"/>
            </w:pPr>
            <w:r>
              <w:rPr>
                <w:rFonts w:ascii="Liberation Mono" w:hAnsi="Liberation Mono" w:eastAsia="Liberation Mono"/>
                <w:color w:val="E5E7EB"/>
                <w:sz w:val="17"/>
              </w:rPr>
              <w:t>mkdir -p ~/CyberSec/{notes,cheatsheets,tools,wordlists,labs,reports}</w:t>
            </w:r>
            <w:r>
              <w:br/>
            </w:r>
            <w:r>
              <w:rPr>
                <w:rFonts w:ascii="Liberation Mono" w:hAnsi="Liberation Mono" w:eastAsia="Liberation Mono"/>
                <w:color w:val="E5E7EB"/>
                <w:sz w:val="17"/>
              </w:rPr>
              <w:t>mkdir -p ~/CyberSec/scripts/{bash,python,powershell}</w:t>
            </w:r>
            <w:r>
              <w:br/>
            </w:r>
            <w:r>
              <w:rPr>
                <w:rFonts w:ascii="Liberation Mono" w:hAnsi="Liberation Mono" w:eastAsia="Liberation Mono"/>
                <w:color w:val="E5E7EB"/>
                <w:sz w:val="17"/>
              </w:rPr>
              <w:t>chmod 700 ~/CyberSec</w:t>
            </w:r>
          </w:p>
        </w:tc>
      </w:tr>
    </w:tbl>
    <w:p>
      <w:pPr>
        <w:spacing w:after="0"/>
      </w:pPr>
    </w:p>
    <w:p>
      <w:pPr>
        <w:spacing w:after="100" w:line="269" w:lineRule="auto"/>
      </w:pPr>
      <w:r>
        <w:t>Permission 700 membuat workspace hanya dapat diakses oleh user owner pada host yang sama. Ini bukan pengganti full-disk encryption atau secret manager, tetapi baseline yang masuk akal untuk folder belajar yang nantinya bisa menyimpan output sensitif dari lab pribadi.</w:t>
      </w:r>
    </w:p>
    <w:p>
      <w:pPr>
        <w:pStyle w:val="Heading2"/>
        <w:spacing w:before="160" w:after="60"/>
      </w:pPr>
      <w:r>
        <w:t>6.2 Struktur target/engagement</w:t>
      </w:r>
    </w:p>
    <w:tbl>
      <w:tblPr>
        <w:tblW w:type="auto" w:w="0"/>
        <w:jc w:val="center"/>
        <w:tblLayout w:type="fixed"/>
        <w:tblLook w:firstColumn="1" w:firstRow="1" w:lastColumn="0" w:lastRow="0" w:noHBand="0" w:noVBand="1" w:val="04A0"/>
      </w:tblPr>
      <w:tblGrid>
        <w:gridCol w:w="10200"/>
      </w:tblGrid>
      <w:tr>
        <w:tc>
          <w:tcPr>
            <w:tcW w:type="dxa" w:w="10200"/>
            <w:shd w:fill="0B1220"/>
            <w:tcBorders>
              <w:top w:sz="4" w:val="single" w:color="1F2937"/>
              <w:left w:sz="4" w:val="single" w:color="1F2937"/>
              <w:bottom w:sz="4" w:val="single" w:color="1F2937"/>
              <w:right w:sz="4" w:val="single" w:color="1F2937"/>
            </w:tcBorders>
          </w:tcPr>
          <w:p>
            <w:pPr>
              <w:spacing w:before="80" w:after="80" w:line="240" w:lineRule="auto"/>
            </w:pPr>
            <w:r>
              <w:rPr>
                <w:rFonts w:ascii="Liberation Mono" w:hAnsi="Liberation Mono" w:eastAsia="Liberation Mono"/>
                <w:color w:val="E5E7EB"/>
                <w:sz w:val="17"/>
              </w:rPr>
              <w:t>~/CyberSec/labs/&lt;engagement&gt;/</w:t>
            </w:r>
            <w:r>
              <w:br/>
            </w:r>
            <w:r>
              <w:rPr>
                <w:rFonts w:ascii="Liberation Mono" w:hAnsi="Liberation Mono" w:eastAsia="Liberation Mono"/>
                <w:color w:val="E5E7EB"/>
                <w:sz w:val="17"/>
              </w:rPr>
              <w:t>├── scope.md</w:t>
            </w:r>
            <w:r>
              <w:br/>
            </w:r>
            <w:r>
              <w:rPr>
                <w:rFonts w:ascii="Liberation Mono" w:hAnsi="Liberation Mono" w:eastAsia="Liberation Mono"/>
                <w:color w:val="E5E7EB"/>
                <w:sz w:val="17"/>
              </w:rPr>
              <w:t>├── roe.md</w:t>
            </w:r>
            <w:r>
              <w:br/>
            </w:r>
            <w:r>
              <w:rPr>
                <w:rFonts w:ascii="Liberation Mono" w:hAnsi="Liberation Mono" w:eastAsia="Liberation Mono"/>
                <w:color w:val="E5E7EB"/>
                <w:sz w:val="17"/>
              </w:rPr>
              <w:t>├── notes.md</w:t>
            </w:r>
            <w:r>
              <w:br/>
            </w:r>
            <w:r>
              <w:rPr>
                <w:rFonts w:ascii="Liberation Mono" w:hAnsi="Liberation Mono" w:eastAsia="Liberation Mono"/>
                <w:color w:val="E5E7EB"/>
                <w:sz w:val="17"/>
              </w:rPr>
              <w:t>├── recon/</w:t>
            </w:r>
            <w:r>
              <w:br/>
            </w:r>
            <w:r>
              <w:rPr>
                <w:rFonts w:ascii="Liberation Mono" w:hAnsi="Liberation Mono" w:eastAsia="Liberation Mono"/>
                <w:color w:val="E5E7EB"/>
                <w:sz w:val="17"/>
              </w:rPr>
              <w:t>├── evidence/</w:t>
            </w:r>
            <w:r>
              <w:br/>
            </w:r>
            <w:r>
              <w:rPr>
                <w:rFonts w:ascii="Liberation Mono" w:hAnsi="Liberation Mono" w:eastAsia="Liberation Mono"/>
                <w:color w:val="E5E7EB"/>
                <w:sz w:val="17"/>
              </w:rPr>
              <w:t>├── findings/</w:t>
            </w:r>
            <w:r>
              <w:br/>
            </w:r>
            <w:r>
              <w:rPr>
                <w:rFonts w:ascii="Liberation Mono" w:hAnsi="Liberation Mono" w:eastAsia="Liberation Mono"/>
                <w:color w:val="E5E7EB"/>
                <w:sz w:val="17"/>
              </w:rPr>
              <w:t>└── cleanup.md</w:t>
            </w:r>
          </w:p>
        </w:tc>
      </w:tr>
    </w:tbl>
    <w:p>
      <w:pPr>
        <w:spacing w:after="0"/>
      </w:pPr>
    </w:p>
    <w:p>
      <w:pPr>
        <w:pStyle w:val="Heading2"/>
        <w:spacing w:before="160" w:after="60"/>
      </w:pPr>
      <w:r>
        <w:t>6.3 Git hygiene untuk repo public</w:t>
      </w:r>
    </w:p>
    <w:tbl>
      <w:tblPr>
        <w:tblW w:type="auto" w:w="0"/>
        <w:jc w:val="center"/>
        <w:tblLayout w:type="fixed"/>
        <w:tblLook w:firstColumn="1" w:firstRow="1" w:lastColumn="0" w:lastRow="0" w:noHBand="0" w:noVBand="1" w:val="04A0"/>
      </w:tblPr>
      <w:tblGrid>
        <w:gridCol w:w="10200"/>
      </w:tblGrid>
      <w:tr>
        <w:tc>
          <w:tcPr>
            <w:tcW w:type="dxa" w:w="10200"/>
            <w:shd w:fill="0B1220"/>
            <w:tcBorders>
              <w:top w:sz="4" w:val="single" w:color="1F2937"/>
              <w:left w:sz="4" w:val="single" w:color="1F2937"/>
              <w:bottom w:sz="4" w:val="single" w:color="1F2937"/>
              <w:right w:sz="4" w:val="single" w:color="1F2937"/>
            </w:tcBorders>
          </w:tcPr>
          <w:p>
            <w:pPr>
              <w:spacing w:before="80" w:after="80" w:line="240" w:lineRule="auto"/>
            </w:pPr>
            <w:r>
              <w:rPr>
                <w:rFonts w:ascii="Liberation Mono" w:hAnsi="Liberation Mono" w:eastAsia="Liberation Mono"/>
                <w:color w:val="E5E7EB"/>
                <w:sz w:val="17"/>
              </w:rPr>
              <w:t># contoh .gitignore untuk catatan lokal/loot</w:t>
            </w:r>
            <w:r>
              <w:br/>
            </w:r>
            <w:r>
              <w:rPr>
                <w:rFonts w:ascii="Liberation Mono" w:hAnsi="Liberation Mono" w:eastAsia="Liberation Mono"/>
                <w:color w:val="E5E7EB"/>
                <w:sz w:val="17"/>
              </w:rPr>
              <w:t>.env</w:t>
            </w:r>
            <w:r>
              <w:br/>
            </w:r>
            <w:r>
              <w:rPr>
                <w:rFonts w:ascii="Liberation Mono" w:hAnsi="Liberation Mono" w:eastAsia="Liberation Mono"/>
                <w:color w:val="E5E7EB"/>
                <w:sz w:val="17"/>
              </w:rPr>
              <w:t>.env.*</w:t>
            </w:r>
            <w:r>
              <w:br/>
            </w:r>
            <w:r>
              <w:rPr>
                <w:rFonts w:ascii="Liberation Mono" w:hAnsi="Liberation Mono" w:eastAsia="Liberation Mono"/>
                <w:color w:val="E5E7EB"/>
                <w:sz w:val="17"/>
              </w:rPr>
              <w:t>*.pem</w:t>
            </w:r>
            <w:r>
              <w:br/>
            </w:r>
            <w:r>
              <w:rPr>
                <w:rFonts w:ascii="Liberation Mono" w:hAnsi="Liberation Mono" w:eastAsia="Liberation Mono"/>
                <w:color w:val="E5E7EB"/>
                <w:sz w:val="17"/>
              </w:rPr>
              <w:t>*.key</w:t>
            </w:r>
            <w:r>
              <w:br/>
            </w:r>
            <w:r>
              <w:rPr>
                <w:rFonts w:ascii="Liberation Mono" w:hAnsi="Liberation Mono" w:eastAsia="Liberation Mono"/>
                <w:color w:val="E5E7EB"/>
                <w:sz w:val="17"/>
              </w:rPr>
              <w:t>*.pfx</w:t>
            </w:r>
            <w:r>
              <w:br/>
            </w:r>
            <w:r>
              <w:rPr>
                <w:rFonts w:ascii="Liberation Mono" w:hAnsi="Liberation Mono" w:eastAsia="Liberation Mono"/>
                <w:color w:val="E5E7EB"/>
                <w:sz w:val="17"/>
              </w:rPr>
              <w:t>*.pcap</w:t>
            </w:r>
            <w:r>
              <w:br/>
            </w:r>
            <w:r>
              <w:rPr>
                <w:rFonts w:ascii="Liberation Mono" w:hAnsi="Liberation Mono" w:eastAsia="Liberation Mono"/>
                <w:color w:val="E5E7EB"/>
                <w:sz w:val="17"/>
              </w:rPr>
              <w:t>*.pcapng</w:t>
            </w:r>
            <w:r>
              <w:br/>
            </w:r>
            <w:r>
              <w:rPr>
                <w:rFonts w:ascii="Liberation Mono" w:hAnsi="Liberation Mono" w:eastAsia="Liberation Mono"/>
                <w:color w:val="E5E7EB"/>
                <w:sz w:val="17"/>
              </w:rPr>
              <w:t>loot/</w:t>
            </w:r>
            <w:r>
              <w:br/>
            </w:r>
            <w:r>
              <w:rPr>
                <w:rFonts w:ascii="Liberation Mono" w:hAnsi="Liberation Mono" w:eastAsia="Liberation Mono"/>
                <w:color w:val="E5E7EB"/>
                <w:sz w:val="17"/>
              </w:rPr>
              <w:t>evidence-private/</w:t>
            </w:r>
            <w:r>
              <w:br/>
            </w:r>
            <w:r>
              <w:rPr>
                <w:rFonts w:ascii="Liberation Mono" w:hAnsi="Liberation Mono" w:eastAsia="Liberation Mono"/>
                <w:color w:val="E5E7EB"/>
                <w:sz w:val="17"/>
              </w:rPr>
              <w:t>secrets/</w:t>
            </w:r>
            <w:r>
              <w:br/>
            </w:r>
            <w:r>
              <w:rPr>
                <w:rFonts w:ascii="Liberation Mono" w:hAnsi="Liberation Mono" w:eastAsia="Liberation Mono"/>
                <w:color w:val="E5E7EB"/>
                <w:sz w:val="17"/>
              </w:rPr>
              <w:t>credentials/</w:t>
            </w:r>
            <w:r>
              <w:br/>
            </w:r>
            <w:r>
              <w:rPr>
                <w:rFonts w:ascii="Liberation Mono" w:hAnsi="Liberation Mono" w:eastAsia="Liberation Mono"/>
                <w:color w:val="E5E7EB"/>
                <w:sz w:val="17"/>
              </w:rPr>
              <w:t>.DS_Store</w:t>
            </w:r>
          </w:p>
        </w:tc>
      </w:tr>
    </w:tbl>
    <w:p>
      <w:pPr>
        <w:spacing w:after="0"/>
      </w:pPr>
    </w:p>
    <w:tbl>
      <w:tblPr>
        <w:tblW w:type="auto" w:w="0"/>
        <w:jc w:val="center"/>
        <w:tblLayout w:type="fixed"/>
        <w:tblLook w:firstColumn="1" w:firstRow="1" w:lastColumn="0" w:lastRow="0" w:noHBand="0" w:noVBand="1" w:val="04A0"/>
      </w:tblPr>
      <w:tblGrid>
        <w:gridCol w:w="198"/>
        <w:gridCol w:w="9184"/>
      </w:tblGrid>
      <w:tr>
        <w:tc>
          <w:tcPr>
            <w:tcW w:type="dxa" w:w="5100"/>
            <w:shd w:fill="92400E"/>
            <w:tcBorders>
              <w:top w:val="nil"/>
              <w:left w:val="nil"/>
              <w:bottom w:val="nil"/>
              <w:right w:val="nil"/>
            </w:tcBorders>
          </w:tcPr>
          <w:p/>
        </w:tc>
        <w:tc>
          <w:tcPr>
            <w:tcW w:type="dxa" w:w="5100"/>
            <w:shd w:fill="FEF3C7"/>
            <w:tcBorders>
              <w:top w:val="nil"/>
              <w:left w:val="nil"/>
              <w:bottom w:val="nil"/>
              <w:right w:val="nil"/>
            </w:tcBorders>
          </w:tcPr>
          <w:p>
            <w:pPr>
              <w:spacing w:before="60" w:after="40"/>
            </w:pPr>
            <w:r>
              <w:rPr>
                <w:b/>
                <w:color w:val="92400E"/>
                <w:sz w:val="21"/>
              </w:rPr>
              <w:t>COMMON MISTAKE: Commit screenshot atau log tanpa review</w:t>
            </w:r>
          </w:p>
          <w:p>
            <w:pPr>
              <w:spacing w:before="0" w:after="80"/>
            </w:pPr>
            <w:r>
              <w:rPr>
                <w:color w:val="1F2937"/>
                <w:sz w:val="19"/>
              </w:rPr>
              <w:t>Output security tools sering memuat IP internal, username, token, cookie, hostname, path, dan metadata. Sebelum git add, review file satu per satu. Untuk repo publik, lebih baik publish template/redacted example daripada raw evidence.</w:t>
            </w:r>
          </w:p>
        </w:tc>
      </w:tr>
    </w:tbl>
    <w:p>
      <w:pPr>
        <w:spacing w:after="0"/>
      </w:pPr>
    </w:p>
    <w:p>
      <w:pPr>
        <w:pStyle w:val="Heading2"/>
        <w:spacing w:before="160" w:after="60"/>
      </w:pPr>
      <w:r>
        <w:t>6.4 Minimum note yang harus ada</w:t>
      </w:r>
    </w:p>
    <w:tbl>
      <w:tblPr>
        <w:tblW w:type="auto" w:w="0"/>
        <w:jc w:val="center"/>
        <w:tblLayout w:type="fixed"/>
        <w:tblLook w:firstColumn="1" w:firstRow="1" w:lastColumn="0" w:lastRow="0" w:noHBand="0" w:noVBand="1" w:val="04A0"/>
      </w:tblPr>
      <w:tblGrid>
        <w:gridCol w:w="2835"/>
        <w:gridCol w:w="6463"/>
      </w:tblGrid>
      <w:tr>
        <w:tc>
          <w:tcPr>
            <w:tcW w:type="dxa" w:w="2835"/>
            <w:shd w:fill="F3F4F6"/>
            <w:vAlign w:val="top"/>
            <w:tcBorders>
              <w:top w:sz="3" w:val="single" w:color="E5E7EB"/>
              <w:left w:sz="3" w:val="single" w:color="E5E7EB"/>
              <w:bottom w:sz="3" w:val="single" w:color="E5E7EB"/>
              <w:right w:sz="3" w:val="single" w:color="E5E7EB"/>
            </w:tcBorders>
          </w:tcPr>
          <w:p>
            <w:r>
              <w:rPr>
                <w:b/>
              </w:rPr>
              <w:t>Timestamp</w:t>
            </w:r>
          </w:p>
        </w:tc>
        <w:tc>
          <w:tcPr>
            <w:tcW w:type="dxa" w:w="6463"/>
            <w:vAlign w:val="top"/>
            <w:tcBorders>
              <w:top w:sz="3" w:val="single" w:color="E5E7EB"/>
              <w:left w:sz="3" w:val="single" w:color="E5E7EB"/>
              <w:bottom w:sz="3" w:val="single" w:color="E5E7EB"/>
              <w:right w:sz="3" w:val="single" w:color="E5E7EB"/>
            </w:tcBorders>
          </w:tcPr>
          <w:p>
            <w:r>
              <w:t>Kapan action dilakukan? Gunakan timezone yang konsisten.</w:t>
            </w:r>
          </w:p>
        </w:tc>
      </w:tr>
      <w:tr>
        <w:tc>
          <w:tcPr>
            <w:tcW w:type="dxa" w:w="2835"/>
            <w:shd w:fill="F3F4F6"/>
            <w:vAlign w:val="top"/>
            <w:tcBorders>
              <w:top w:sz="3" w:val="single" w:color="E5E7EB"/>
              <w:left w:sz="3" w:val="single" w:color="E5E7EB"/>
              <w:bottom w:sz="3" w:val="single" w:color="E5E7EB"/>
              <w:right w:sz="3" w:val="single" w:color="E5E7EB"/>
            </w:tcBorders>
          </w:tcPr>
          <w:p>
            <w:r>
              <w:rPr>
                <w:b/>
              </w:rPr>
              <w:t>Target</w:t>
            </w:r>
          </w:p>
        </w:tc>
        <w:tc>
          <w:tcPr>
            <w:tcW w:type="dxa" w:w="6463"/>
            <w:vAlign w:val="top"/>
            <w:tcBorders>
              <w:top w:sz="3" w:val="single" w:color="E5E7EB"/>
              <w:left w:sz="3" w:val="single" w:color="E5E7EB"/>
              <w:bottom w:sz="3" w:val="single" w:color="E5E7EB"/>
              <w:right w:sz="3" w:val="single" w:color="E5E7EB"/>
            </w:tcBorders>
          </w:tcPr>
          <w:p>
            <w:r>
              <w:t>Asset yang memang masuk scope.</w:t>
            </w:r>
          </w:p>
        </w:tc>
      </w:tr>
      <w:tr>
        <w:tc>
          <w:tcPr>
            <w:tcW w:type="dxa" w:w="2835"/>
            <w:shd w:fill="F3F4F6"/>
            <w:vAlign w:val="top"/>
            <w:tcBorders>
              <w:top w:sz="3" w:val="single" w:color="E5E7EB"/>
              <w:left w:sz="3" w:val="single" w:color="E5E7EB"/>
              <w:bottom w:sz="3" w:val="single" w:color="E5E7EB"/>
              <w:right w:sz="3" w:val="single" w:color="E5E7EB"/>
            </w:tcBorders>
          </w:tcPr>
          <w:p>
            <w:r>
              <w:rPr>
                <w:b/>
              </w:rPr>
              <w:t>Action</w:t>
            </w:r>
          </w:p>
        </w:tc>
        <w:tc>
          <w:tcPr>
            <w:tcW w:type="dxa" w:w="6463"/>
            <w:vAlign w:val="top"/>
            <w:tcBorders>
              <w:top w:sz="3" w:val="single" w:color="E5E7EB"/>
              <w:left w:sz="3" w:val="single" w:color="E5E7EB"/>
              <w:bottom w:sz="3" w:val="single" w:color="E5E7EB"/>
              <w:right w:sz="3" w:val="single" w:color="E5E7EB"/>
            </w:tcBorders>
          </w:tcPr>
          <w:p>
            <w:r>
              <w:t>Command/request yang dilakukan.</w:t>
            </w:r>
          </w:p>
        </w:tc>
      </w:tr>
      <w:tr>
        <w:tc>
          <w:tcPr>
            <w:tcW w:type="dxa" w:w="2835"/>
            <w:shd w:fill="F3F4F6"/>
            <w:vAlign w:val="top"/>
            <w:tcBorders>
              <w:top w:sz="3" w:val="single" w:color="E5E7EB"/>
              <w:left w:sz="3" w:val="single" w:color="E5E7EB"/>
              <w:bottom w:sz="3" w:val="single" w:color="E5E7EB"/>
              <w:right w:sz="3" w:val="single" w:color="E5E7EB"/>
            </w:tcBorders>
          </w:tcPr>
          <w:p>
            <w:r>
              <w:rPr>
                <w:b/>
              </w:rPr>
              <w:t>Observation</w:t>
            </w:r>
          </w:p>
        </w:tc>
        <w:tc>
          <w:tcPr>
            <w:tcW w:type="dxa" w:w="6463"/>
            <w:vAlign w:val="top"/>
            <w:tcBorders>
              <w:top w:sz="3" w:val="single" w:color="E5E7EB"/>
              <w:left w:sz="3" w:val="single" w:color="E5E7EB"/>
              <w:bottom w:sz="3" w:val="single" w:color="E5E7EB"/>
              <w:right w:sz="3" w:val="single" w:color="E5E7EB"/>
            </w:tcBorders>
          </w:tcPr>
          <w:p>
            <w:r>
              <w:t>Apa yang benar-benar terlihat, tanpa asumsi.</w:t>
            </w:r>
          </w:p>
        </w:tc>
      </w:tr>
      <w:tr>
        <w:tc>
          <w:tcPr>
            <w:tcW w:type="dxa" w:w="2835"/>
            <w:shd w:fill="F3F4F6"/>
            <w:vAlign w:val="top"/>
            <w:tcBorders>
              <w:top w:sz="3" w:val="single" w:color="E5E7EB"/>
              <w:left w:sz="3" w:val="single" w:color="E5E7EB"/>
              <w:bottom w:sz="3" w:val="single" w:color="E5E7EB"/>
              <w:right w:sz="3" w:val="single" w:color="E5E7EB"/>
            </w:tcBorders>
          </w:tcPr>
          <w:p>
            <w:r>
              <w:rPr>
                <w:b/>
              </w:rPr>
              <w:t>Hypothesis</w:t>
            </w:r>
          </w:p>
        </w:tc>
        <w:tc>
          <w:tcPr>
            <w:tcW w:type="dxa" w:w="6463"/>
            <w:vAlign w:val="top"/>
            <w:tcBorders>
              <w:top w:sz="3" w:val="single" w:color="E5E7EB"/>
              <w:left w:sz="3" w:val="single" w:color="E5E7EB"/>
              <w:bottom w:sz="3" w:val="single" w:color="E5E7EB"/>
              <w:right w:sz="3" w:val="single" w:color="E5E7EB"/>
            </w:tcBorders>
          </w:tcPr>
          <w:p>
            <w:r>
              <w:t>Apa kemungkinan makna temuan tersebut?</w:t>
            </w:r>
          </w:p>
        </w:tc>
      </w:tr>
      <w:tr>
        <w:tc>
          <w:tcPr>
            <w:tcW w:type="dxa" w:w="2835"/>
            <w:shd w:fill="F3F4F6"/>
            <w:vAlign w:val="top"/>
            <w:tcBorders>
              <w:top w:sz="3" w:val="single" w:color="E5E7EB"/>
              <w:left w:sz="3" w:val="single" w:color="E5E7EB"/>
              <w:bottom w:sz="3" w:val="single" w:color="E5E7EB"/>
              <w:right w:sz="3" w:val="single" w:color="E5E7EB"/>
            </w:tcBorders>
          </w:tcPr>
          <w:p>
            <w:r>
              <w:rPr>
                <w:b/>
              </w:rPr>
              <w:t>Next step</w:t>
            </w:r>
          </w:p>
        </w:tc>
        <w:tc>
          <w:tcPr>
            <w:tcW w:type="dxa" w:w="6463"/>
            <w:vAlign w:val="top"/>
            <w:tcBorders>
              <w:top w:sz="3" w:val="single" w:color="E5E7EB"/>
              <w:left w:sz="3" w:val="single" w:color="E5E7EB"/>
              <w:bottom w:sz="3" w:val="single" w:color="E5E7EB"/>
              <w:right w:sz="3" w:val="single" w:color="E5E7EB"/>
            </w:tcBorders>
          </w:tcPr>
          <w:p>
            <w:r>
              <w:t>Apa validasi aman berikutnya?</w:t>
            </w:r>
          </w:p>
        </w:tc>
      </w:tr>
      <w:tr>
        <w:tc>
          <w:tcPr>
            <w:tcW w:type="dxa" w:w="2835"/>
            <w:shd w:fill="F3F4F6"/>
            <w:vAlign w:val="top"/>
            <w:tcBorders>
              <w:top w:sz="3" w:val="single" w:color="E5E7EB"/>
              <w:left w:sz="3" w:val="single" w:color="E5E7EB"/>
              <w:bottom w:sz="3" w:val="single" w:color="E5E7EB"/>
              <w:right w:sz="3" w:val="single" w:color="E5E7EB"/>
            </w:tcBorders>
          </w:tcPr>
          <w:p>
            <w:r>
              <w:rPr>
                <w:b/>
              </w:rPr>
              <w:t>Evidence</w:t>
            </w:r>
          </w:p>
        </w:tc>
        <w:tc>
          <w:tcPr>
            <w:tcW w:type="dxa" w:w="6463"/>
            <w:vAlign w:val="top"/>
            <w:tcBorders>
              <w:top w:sz="3" w:val="single" w:color="E5E7EB"/>
              <w:left w:sz="3" w:val="single" w:color="E5E7EB"/>
              <w:bottom w:sz="3" w:val="single" w:color="E5E7EB"/>
              <w:right w:sz="3" w:val="single" w:color="E5E7EB"/>
            </w:tcBorders>
          </w:tcPr>
          <w:p>
            <w:r>
              <w:t>File/screenshot/log yang mendukung kesimpulan.</w:t>
            </w:r>
          </w:p>
        </w:tc>
      </w:tr>
    </w:tbl>
    <w:p>
      <w:pPr>
        <w:pStyle w:val="Heading1"/>
        <w:spacing w:before="240" w:after="80"/>
      </w:pPr>
      <w:r>
        <w:t>7. Hands-on Lab 00A - Environment Sanity Check</w:t>
      </w:r>
    </w:p>
    <w:p>
      <w:pPr>
        <w:spacing w:after="140"/>
      </w:pPr>
      <w:r>
        <w:rPr>
          <w:i/>
          <w:color w:val="6B7280"/>
          <w:sz w:val="19"/>
        </w:rPr>
        <w:t>Objective: mengenali workstation sebelum memasang atau menyerang apa pun.</w:t>
      </w:r>
    </w:p>
    <w:tbl>
      <w:tblPr>
        <w:tblW w:type="auto" w:w="0"/>
        <w:jc w:val="center"/>
        <w:tblLayout w:type="fixed"/>
        <w:tblLook w:firstColumn="1" w:firstRow="1" w:lastColumn="0" w:lastRow="0" w:noHBand="0" w:noVBand="1" w:val="04A0"/>
      </w:tblPr>
      <w:tblGrid>
        <w:gridCol w:w="198"/>
        <w:gridCol w:w="9184"/>
      </w:tblGrid>
      <w:tr>
        <w:tc>
          <w:tcPr>
            <w:tcW w:type="dxa" w:w="5100"/>
            <w:shd w:fill="166534"/>
            <w:tcBorders>
              <w:top w:val="nil"/>
              <w:left w:val="nil"/>
              <w:bottom w:val="nil"/>
              <w:right w:val="nil"/>
            </w:tcBorders>
          </w:tcPr>
          <w:p/>
        </w:tc>
        <w:tc>
          <w:tcPr>
            <w:tcW w:type="dxa" w:w="5100"/>
            <w:shd w:fill="DCFCE7"/>
            <w:tcBorders>
              <w:top w:val="nil"/>
              <w:left w:val="nil"/>
              <w:bottom w:val="nil"/>
              <w:right w:val="nil"/>
            </w:tcBorders>
          </w:tcPr>
          <w:p>
            <w:pPr>
              <w:spacing w:before="60" w:after="40"/>
            </w:pPr>
            <w:r>
              <w:rPr>
                <w:b/>
                <w:color w:val="166534"/>
                <w:sz w:val="21"/>
              </w:rPr>
              <w:t>HANDS-ON: Scope lab</w:t>
            </w:r>
          </w:p>
          <w:p>
            <w:pPr>
              <w:spacing w:before="0" w:after="80"/>
            </w:pPr>
            <w:r>
              <w:rPr>
                <w:color w:val="1F2937"/>
                <w:sz w:val="19"/>
              </w:rPr>
              <w:t>Semua command di lab ini hanya membaca informasi pada Omarchy device sendiri. Tidak ada scanning ke target jaringan eksternal.</w:t>
            </w:r>
          </w:p>
        </w:tc>
      </w:tr>
    </w:tbl>
    <w:p>
      <w:pPr>
        <w:spacing w:after="0"/>
      </w:pPr>
    </w:p>
    <w:p>
      <w:pPr>
        <w:pStyle w:val="Heading2"/>
        <w:spacing w:before="160" w:after="60"/>
      </w:pPr>
      <w:r>
        <w:t>7.1 Identitas dan OS</w:t>
      </w:r>
    </w:p>
    <w:tbl>
      <w:tblPr>
        <w:tblW w:type="auto" w:w="0"/>
        <w:jc w:val="center"/>
        <w:tblLayout w:type="fixed"/>
        <w:tblLook w:firstColumn="1" w:firstRow="1" w:lastColumn="0" w:lastRow="0" w:noHBand="0" w:noVBand="1" w:val="04A0"/>
      </w:tblPr>
      <w:tblGrid>
        <w:gridCol w:w="10200"/>
      </w:tblGrid>
      <w:tr>
        <w:tc>
          <w:tcPr>
            <w:tcW w:type="dxa" w:w="10200"/>
            <w:shd w:fill="0B1220"/>
            <w:tcBorders>
              <w:top w:sz="4" w:val="single" w:color="1F2937"/>
              <w:left w:sz="4" w:val="single" w:color="1F2937"/>
              <w:bottom w:sz="4" w:val="single" w:color="1F2937"/>
              <w:right w:sz="4" w:val="single" w:color="1F2937"/>
            </w:tcBorders>
          </w:tcPr>
          <w:p>
            <w:pPr>
              <w:spacing w:before="80" w:after="80" w:line="240" w:lineRule="auto"/>
            </w:pPr>
            <w:r>
              <w:rPr>
                <w:rFonts w:ascii="Liberation Mono" w:hAnsi="Liberation Mono" w:eastAsia="Liberation Mono"/>
                <w:color w:val="E5E7EB"/>
                <w:sz w:val="17"/>
              </w:rPr>
              <w:t>whoami</w:t>
            </w:r>
            <w:r>
              <w:br/>
            </w:r>
            <w:r>
              <w:rPr>
                <w:rFonts w:ascii="Liberation Mono" w:hAnsi="Liberation Mono" w:eastAsia="Liberation Mono"/>
                <w:color w:val="E5E7EB"/>
                <w:sz w:val="17"/>
              </w:rPr>
              <w:t>id</w:t>
            </w:r>
            <w:r>
              <w:br/>
            </w:r>
            <w:r>
              <w:rPr>
                <w:rFonts w:ascii="Liberation Mono" w:hAnsi="Liberation Mono" w:eastAsia="Liberation Mono"/>
                <w:color w:val="E5E7EB"/>
                <w:sz w:val="17"/>
              </w:rPr>
              <w:t>uname -a</w:t>
            </w:r>
            <w:r>
              <w:br/>
            </w:r>
            <w:r>
              <w:rPr>
                <w:rFonts w:ascii="Liberation Mono" w:hAnsi="Liberation Mono" w:eastAsia="Liberation Mono"/>
                <w:color w:val="E5E7EB"/>
                <w:sz w:val="17"/>
              </w:rPr>
              <w:t>cat /etc/os-release</w:t>
            </w:r>
          </w:p>
        </w:tc>
      </w:tr>
    </w:tbl>
    <w:p>
      <w:pPr>
        <w:spacing w:after="0"/>
      </w:pPr>
    </w:p>
    <w:p>
      <w:pPr>
        <w:spacing w:after="100" w:line="269" w:lineRule="auto"/>
      </w:pPr>
      <w:r>
        <w:t>Catat username, kernel, arsitektur CPU, dan informasi OS. Jangan hanya copy output; pahami field yang penting.</w:t>
      </w:r>
    </w:p>
    <w:p>
      <w:pPr>
        <w:pStyle w:val="Heading2"/>
        <w:spacing w:before="160" w:after="60"/>
      </w:pPr>
      <w:r>
        <w:t>7.2 Network local state</w:t>
      </w:r>
    </w:p>
    <w:tbl>
      <w:tblPr>
        <w:tblW w:type="auto" w:w="0"/>
        <w:jc w:val="center"/>
        <w:tblLayout w:type="fixed"/>
        <w:tblLook w:firstColumn="1" w:firstRow="1" w:lastColumn="0" w:lastRow="0" w:noHBand="0" w:noVBand="1" w:val="04A0"/>
      </w:tblPr>
      <w:tblGrid>
        <w:gridCol w:w="10200"/>
      </w:tblGrid>
      <w:tr>
        <w:tc>
          <w:tcPr>
            <w:tcW w:type="dxa" w:w="10200"/>
            <w:shd w:fill="0B1220"/>
            <w:tcBorders>
              <w:top w:sz="4" w:val="single" w:color="1F2937"/>
              <w:left w:sz="4" w:val="single" w:color="1F2937"/>
              <w:bottom w:sz="4" w:val="single" w:color="1F2937"/>
              <w:right w:sz="4" w:val="single" w:color="1F2937"/>
            </w:tcBorders>
          </w:tcPr>
          <w:p>
            <w:pPr>
              <w:spacing w:before="80" w:after="80" w:line="240" w:lineRule="auto"/>
            </w:pPr>
            <w:r>
              <w:rPr>
                <w:rFonts w:ascii="Liberation Mono" w:hAnsi="Liberation Mono" w:eastAsia="Liberation Mono"/>
                <w:color w:val="E5E7EB"/>
                <w:sz w:val="17"/>
              </w:rPr>
              <w:t>ip -brief address</w:t>
            </w:r>
            <w:r>
              <w:br/>
            </w:r>
            <w:r>
              <w:rPr>
                <w:rFonts w:ascii="Liberation Mono" w:hAnsi="Liberation Mono" w:eastAsia="Liberation Mono"/>
                <w:color w:val="E5E7EB"/>
                <w:sz w:val="17"/>
              </w:rPr>
              <w:t>ip route</w:t>
            </w:r>
            <w:r>
              <w:br/>
            </w:r>
            <w:r>
              <w:rPr>
                <w:rFonts w:ascii="Liberation Mono" w:hAnsi="Liberation Mono" w:eastAsia="Liberation Mono"/>
                <w:color w:val="E5E7EB"/>
                <w:sz w:val="17"/>
              </w:rPr>
              <w:t>ss -tulpn</w:t>
            </w:r>
          </w:p>
        </w:tc>
      </w:tr>
    </w:tbl>
    <w:p>
      <w:pPr>
        <w:spacing w:after="0"/>
      </w:pPr>
    </w:p>
    <w:p>
      <w:pPr>
        <w:spacing w:after="40"/>
        <w:ind w:left="170"/>
      </w:pPr>
      <w:r>
        <w:rPr>
          <w:sz w:val="19"/>
        </w:rPr>
        <w:t>[ ] Identifikasi interface loopback.</w:t>
      </w:r>
    </w:p>
    <w:p>
      <w:pPr>
        <w:spacing w:after="40"/>
        <w:ind w:left="170"/>
      </w:pPr>
      <w:r>
        <w:rPr>
          <w:sz w:val="19"/>
        </w:rPr>
        <w:t>[ ] Identifikasi interface yang memiliki IP LAN/WLAN.</w:t>
      </w:r>
    </w:p>
    <w:p>
      <w:pPr>
        <w:spacing w:after="40"/>
        <w:ind w:left="170"/>
      </w:pPr>
      <w:r>
        <w:rPr>
          <w:sz w:val="19"/>
        </w:rPr>
        <w:t>[ ] Temukan default route.</w:t>
      </w:r>
    </w:p>
    <w:p>
      <w:pPr>
        <w:spacing w:after="40"/>
        <w:ind w:left="170"/>
      </w:pPr>
      <w:r>
        <w:rPr>
          <w:sz w:val="19"/>
        </w:rPr>
        <w:t>[ ] Catat service yang sedang listen pada host sendiri.</w:t>
      </w:r>
    </w:p>
    <w:p>
      <w:pPr>
        <w:pStyle w:val="Heading2"/>
        <w:spacing w:before="160" w:after="60"/>
      </w:pPr>
      <w:r>
        <w:t>7.3 Process dan service</w:t>
      </w:r>
    </w:p>
    <w:tbl>
      <w:tblPr>
        <w:tblW w:type="auto" w:w="0"/>
        <w:jc w:val="center"/>
        <w:tblLayout w:type="fixed"/>
        <w:tblLook w:firstColumn="1" w:firstRow="1" w:lastColumn="0" w:lastRow="0" w:noHBand="0" w:noVBand="1" w:val="04A0"/>
      </w:tblPr>
      <w:tblGrid>
        <w:gridCol w:w="10200"/>
      </w:tblGrid>
      <w:tr>
        <w:tc>
          <w:tcPr>
            <w:tcW w:type="dxa" w:w="10200"/>
            <w:shd w:fill="0B1220"/>
            <w:tcBorders>
              <w:top w:sz="4" w:val="single" w:color="1F2937"/>
              <w:left w:sz="4" w:val="single" w:color="1F2937"/>
              <w:bottom w:sz="4" w:val="single" w:color="1F2937"/>
              <w:right w:sz="4" w:val="single" w:color="1F2937"/>
            </w:tcBorders>
          </w:tcPr>
          <w:p>
            <w:pPr>
              <w:spacing w:before="80" w:after="80" w:line="240" w:lineRule="auto"/>
            </w:pPr>
            <w:r>
              <w:rPr>
                <w:rFonts w:ascii="Liberation Mono" w:hAnsi="Liberation Mono" w:eastAsia="Liberation Mono"/>
                <w:color w:val="E5E7EB"/>
                <w:sz w:val="17"/>
              </w:rPr>
              <w:t>ps aux --sort=-%mem | head -n 15</w:t>
            </w:r>
            <w:r>
              <w:br/>
            </w:r>
            <w:r>
              <w:rPr>
                <w:rFonts w:ascii="Liberation Mono" w:hAnsi="Liberation Mono" w:eastAsia="Liberation Mono"/>
                <w:color w:val="E5E7EB"/>
                <w:sz w:val="17"/>
              </w:rPr>
              <w:t>systemctl --type=service --state=running --no-pager</w:t>
            </w:r>
          </w:p>
        </w:tc>
      </w:tr>
    </w:tbl>
    <w:p>
      <w:pPr>
        <w:spacing w:after="0"/>
      </w:pPr>
    </w:p>
    <w:p>
      <w:pPr>
        <w:pStyle w:val="Heading2"/>
        <w:spacing w:before="160" w:after="60"/>
      </w:pPr>
      <w:r>
        <w:t>7.4 Buat note</w:t>
      </w:r>
    </w:p>
    <w:tbl>
      <w:tblPr>
        <w:tblW w:type="auto" w:w="0"/>
        <w:jc w:val="center"/>
        <w:tblLayout w:type="fixed"/>
        <w:tblLook w:firstColumn="1" w:firstRow="1" w:lastColumn="0" w:lastRow="0" w:noHBand="0" w:noVBand="1" w:val="04A0"/>
      </w:tblPr>
      <w:tblGrid>
        <w:gridCol w:w="10200"/>
      </w:tblGrid>
      <w:tr>
        <w:tc>
          <w:tcPr>
            <w:tcW w:type="dxa" w:w="10200"/>
            <w:shd w:fill="0B1220"/>
            <w:tcBorders>
              <w:top w:sz="4" w:val="single" w:color="1F2937"/>
              <w:left w:sz="4" w:val="single" w:color="1F2937"/>
              <w:bottom w:sz="4" w:val="single" w:color="1F2937"/>
              <w:right w:sz="4" w:val="single" w:color="1F2937"/>
            </w:tcBorders>
          </w:tcPr>
          <w:p>
            <w:pPr>
              <w:spacing w:before="80" w:after="80" w:line="240" w:lineRule="auto"/>
            </w:pPr>
            <w:r>
              <w:rPr>
                <w:rFonts w:ascii="Liberation Mono" w:hAnsi="Liberation Mono" w:eastAsia="Liberation Mono"/>
                <w:color w:val="E5E7EB"/>
                <w:sz w:val="17"/>
              </w:rPr>
              <w:t>mkdir -p ~/CyberSec/labs/module-00</w:t>
            </w:r>
            <w:r>
              <w:br/>
            </w:r>
            <w:r>
              <w:rPr>
                <w:rFonts w:ascii="Liberation Mono" w:hAnsi="Liberation Mono" w:eastAsia="Liberation Mono"/>
                <w:color w:val="E5E7EB"/>
                <w:sz w:val="17"/>
              </w:rPr>
              <w:t>cat &gt; ~/CyberSec/labs/module-00/notes.md &lt;&lt;'EOF'</w:t>
            </w:r>
            <w:r>
              <w:br/>
            </w:r>
            <w:r>
              <w:rPr>
                <w:rFonts w:ascii="Liberation Mono" w:hAnsi="Liberation Mono" w:eastAsia="Liberation Mono"/>
                <w:color w:val="E5E7EB"/>
                <w:sz w:val="17"/>
              </w:rPr>
              <w:t># Module 00 Notes</w:t>
            </w:r>
            <w:r>
              <w:br/>
            </w:r>
            <w:r>
              <w:rPr>
                <w:rFonts w:ascii="Liberation Mono" w:hAnsi="Liberation Mono" w:eastAsia="Liberation Mono"/>
                <w:color w:val="E5E7EB"/>
                <w:sz w:val="17"/>
              </w:rPr>
            </w:r>
            <w:r>
              <w:br/>
            </w:r>
            <w:r>
              <w:rPr>
                <w:rFonts w:ascii="Liberation Mono" w:hAnsi="Liberation Mono" w:eastAsia="Liberation Mono"/>
                <w:color w:val="E5E7EB"/>
                <w:sz w:val="17"/>
              </w:rPr>
              <w:t>## Host</w:t>
            </w:r>
            <w:r>
              <w:br/>
            </w:r>
            <w:r>
              <w:rPr>
                <w:rFonts w:ascii="Liberation Mono" w:hAnsi="Liberation Mono" w:eastAsia="Liberation Mono"/>
                <w:color w:val="E5E7EB"/>
                <w:sz w:val="17"/>
              </w:rPr>
              <w:t>- User:</w:t>
            </w:r>
            <w:r>
              <w:br/>
            </w:r>
            <w:r>
              <w:rPr>
                <w:rFonts w:ascii="Liberation Mono" w:hAnsi="Liberation Mono" w:eastAsia="Liberation Mono"/>
                <w:color w:val="E5E7EB"/>
                <w:sz w:val="17"/>
              </w:rPr>
              <w:t>- OS:</w:t>
            </w:r>
            <w:r>
              <w:br/>
            </w:r>
            <w:r>
              <w:rPr>
                <w:rFonts w:ascii="Liberation Mono" w:hAnsi="Liberation Mono" w:eastAsia="Liberation Mono"/>
                <w:color w:val="E5E7EB"/>
                <w:sz w:val="17"/>
              </w:rPr>
              <w:t>- Kernel:</w:t>
            </w:r>
            <w:r>
              <w:br/>
            </w:r>
            <w:r>
              <w:rPr>
                <w:rFonts w:ascii="Liberation Mono" w:hAnsi="Liberation Mono" w:eastAsia="Liberation Mono"/>
                <w:color w:val="E5E7EB"/>
                <w:sz w:val="17"/>
              </w:rPr>
            </w:r>
            <w:r>
              <w:br/>
            </w:r>
            <w:r>
              <w:rPr>
                <w:rFonts w:ascii="Liberation Mono" w:hAnsi="Liberation Mono" w:eastAsia="Liberation Mono"/>
                <w:color w:val="E5E7EB"/>
                <w:sz w:val="17"/>
              </w:rPr>
              <w:t>## Network</w:t>
            </w:r>
            <w:r>
              <w:br/>
            </w:r>
            <w:r>
              <w:rPr>
                <w:rFonts w:ascii="Liberation Mono" w:hAnsi="Liberation Mono" w:eastAsia="Liberation Mono"/>
                <w:color w:val="E5E7EB"/>
                <w:sz w:val="17"/>
              </w:rPr>
              <w:t>- Interfaces:</w:t>
            </w:r>
            <w:r>
              <w:br/>
            </w:r>
            <w:r>
              <w:rPr>
                <w:rFonts w:ascii="Liberation Mono" w:hAnsi="Liberation Mono" w:eastAsia="Liberation Mono"/>
                <w:color w:val="E5E7EB"/>
                <w:sz w:val="17"/>
              </w:rPr>
              <w:t>- Default route:</w:t>
            </w:r>
            <w:r>
              <w:br/>
            </w:r>
            <w:r>
              <w:rPr>
                <w:rFonts w:ascii="Liberation Mono" w:hAnsi="Liberation Mono" w:eastAsia="Liberation Mono"/>
                <w:color w:val="E5E7EB"/>
                <w:sz w:val="17"/>
              </w:rPr>
              <w:t>- Listening services:</w:t>
            </w:r>
            <w:r>
              <w:br/>
            </w:r>
            <w:r>
              <w:rPr>
                <w:rFonts w:ascii="Liberation Mono" w:hAnsi="Liberation Mono" w:eastAsia="Liberation Mono"/>
                <w:color w:val="E5E7EB"/>
                <w:sz w:val="17"/>
              </w:rPr>
            </w:r>
            <w:r>
              <w:br/>
            </w:r>
            <w:r>
              <w:rPr>
                <w:rFonts w:ascii="Liberation Mono" w:hAnsi="Liberation Mono" w:eastAsia="Liberation Mono"/>
                <w:color w:val="E5E7EB"/>
                <w:sz w:val="17"/>
              </w:rPr>
              <w:t>## Observation</w:t>
            </w:r>
            <w:r>
              <w:br/>
            </w:r>
            <w:r>
              <w:rPr>
                <w:rFonts w:ascii="Liberation Mono" w:hAnsi="Liberation Mono" w:eastAsia="Liberation Mono"/>
                <w:color w:val="E5E7EB"/>
                <w:sz w:val="17"/>
              </w:rPr>
              <w:t>-</w:t>
            </w:r>
            <w:r>
              <w:br/>
            </w:r>
            <w:r>
              <w:rPr>
                <w:rFonts w:ascii="Liberation Mono" w:hAnsi="Liberation Mono" w:eastAsia="Liberation Mono"/>
                <w:color w:val="E5E7EB"/>
                <w:sz w:val="17"/>
              </w:rPr>
            </w:r>
            <w:r>
              <w:br/>
            </w:r>
            <w:r>
              <w:rPr>
                <w:rFonts w:ascii="Liberation Mono" w:hAnsi="Liberation Mono" w:eastAsia="Liberation Mono"/>
                <w:color w:val="E5E7EB"/>
                <w:sz w:val="17"/>
              </w:rPr>
              <w:t>## Questions</w:t>
            </w:r>
            <w:r>
              <w:br/>
            </w:r>
            <w:r>
              <w:rPr>
                <w:rFonts w:ascii="Liberation Mono" w:hAnsi="Liberation Mono" w:eastAsia="Liberation Mono"/>
                <w:color w:val="E5E7EB"/>
                <w:sz w:val="17"/>
              </w:rPr>
              <w:t>-</w:t>
            </w:r>
            <w:r>
              <w:br/>
            </w:r>
            <w:r>
              <w:rPr>
                <w:rFonts w:ascii="Liberation Mono" w:hAnsi="Liberation Mono" w:eastAsia="Liberation Mono"/>
                <w:color w:val="E5E7EB"/>
                <w:sz w:val="17"/>
              </w:rPr>
              <w:t>EOF</w:t>
            </w:r>
          </w:p>
        </w:tc>
      </w:tr>
    </w:tbl>
    <w:p>
      <w:pPr>
        <w:spacing w:after="0"/>
      </w:pPr>
    </w:p>
    <w:tbl>
      <w:tblPr>
        <w:tblW w:type="auto" w:w="0"/>
        <w:jc w:val="center"/>
        <w:tblLayout w:type="fixed"/>
        <w:tblLook w:firstColumn="1" w:firstRow="1" w:lastColumn="0" w:lastRow="0" w:noHBand="0" w:noVBand="1" w:val="04A0"/>
      </w:tblPr>
      <w:tblGrid>
        <w:gridCol w:w="198"/>
        <w:gridCol w:w="9184"/>
      </w:tblGrid>
      <w:tr>
        <w:tc>
          <w:tcPr>
            <w:tcW w:type="dxa" w:w="5100"/>
            <w:shd w:fill="1F2937"/>
            <w:tcBorders>
              <w:top w:val="nil"/>
              <w:left w:val="nil"/>
              <w:bottom w:val="nil"/>
              <w:right w:val="nil"/>
            </w:tcBorders>
          </w:tcPr>
          <w:p/>
        </w:tc>
        <w:tc>
          <w:tcPr>
            <w:tcW w:type="dxa" w:w="5100"/>
            <w:shd w:fill="F3F4F6"/>
            <w:tcBorders>
              <w:top w:val="nil"/>
              <w:left w:val="nil"/>
              <w:bottom w:val="nil"/>
              <w:right w:val="nil"/>
            </w:tcBorders>
          </w:tcPr>
          <w:p>
            <w:pPr>
              <w:spacing w:before="60" w:after="40"/>
            </w:pPr>
            <w:r>
              <w:rPr>
                <w:b/>
                <w:color w:val="1F2937"/>
                <w:sz w:val="21"/>
              </w:rPr>
              <w:t>CHECKPOINT: Jangan lanjut kalau output masih "asing"</w:t>
            </w:r>
          </w:p>
          <w:p>
            <w:pPr>
              <w:spacing w:before="0" w:after="80"/>
            </w:pPr>
            <w:r>
              <w:rPr>
                <w:color w:val="1F2937"/>
                <w:sz w:val="19"/>
              </w:rPr>
              <w:t>Minimal lo harus bisa menunjuk mana username, interface, IP, default gateway, listening socket, process, dan service. Detail protokol akan diperdalam pada Module 02 - Networking Fundamentals.</w:t>
            </w:r>
          </w:p>
        </w:tc>
      </w:tr>
    </w:tbl>
    <w:p>
      <w:pPr>
        <w:spacing w:after="0"/>
      </w:pPr>
    </w:p>
    <w:p>
      <w:pPr>
        <w:pStyle w:val="Heading1"/>
        <w:spacing w:before="240" w:after="80"/>
      </w:pPr>
      <w:r>
        <w:t>8. Hands-on Lab 00B - Scope &amp; Rules of Engagement</w:t>
      </w:r>
    </w:p>
    <w:p>
      <w:pPr>
        <w:spacing w:after="140"/>
      </w:pPr>
      <w:r>
        <w:rPr>
          <w:i/>
          <w:color w:val="6B7280"/>
          <w:sz w:val="19"/>
        </w:rPr>
        <w:t>Objective: membangun kebiasaan pre-engagement sebelum technical testing.</w:t>
      </w:r>
    </w:p>
    <w:p>
      <w:pPr>
        <w:pStyle w:val="Heading2"/>
        <w:spacing w:before="160" w:after="60"/>
      </w:pPr>
      <w:r>
        <w:t>8.1 Buat file scope</w:t>
      </w:r>
    </w:p>
    <w:tbl>
      <w:tblPr>
        <w:tblW w:type="auto" w:w="0"/>
        <w:jc w:val="center"/>
        <w:tblLayout w:type="fixed"/>
        <w:tblLook w:firstColumn="1" w:firstRow="1" w:lastColumn="0" w:lastRow="0" w:noHBand="0" w:noVBand="1" w:val="04A0"/>
      </w:tblPr>
      <w:tblGrid>
        <w:gridCol w:w="10200"/>
      </w:tblGrid>
      <w:tr>
        <w:tc>
          <w:tcPr>
            <w:tcW w:type="dxa" w:w="10200"/>
            <w:shd w:fill="0B1220"/>
            <w:tcBorders>
              <w:top w:sz="4" w:val="single" w:color="1F2937"/>
              <w:left w:sz="4" w:val="single" w:color="1F2937"/>
              <w:bottom w:sz="4" w:val="single" w:color="1F2937"/>
              <w:right w:sz="4" w:val="single" w:color="1F2937"/>
            </w:tcBorders>
          </w:tcPr>
          <w:p>
            <w:pPr>
              <w:spacing w:before="80" w:after="80" w:line="240" w:lineRule="auto"/>
            </w:pPr>
            <w:r>
              <w:rPr>
                <w:rFonts w:ascii="Liberation Mono" w:hAnsi="Liberation Mono" w:eastAsia="Liberation Mono"/>
                <w:color w:val="E5E7EB"/>
                <w:sz w:val="17"/>
              </w:rPr>
              <w:t>cat &gt; ~/CyberSec/labs/module-00/scope.md &lt;&lt;'EOF'</w:t>
            </w:r>
            <w:r>
              <w:br/>
            </w:r>
            <w:r>
              <w:rPr>
                <w:rFonts w:ascii="Liberation Mono" w:hAnsi="Liberation Mono" w:eastAsia="Liberation Mono"/>
                <w:color w:val="E5E7EB"/>
                <w:sz w:val="17"/>
              </w:rPr>
              <w:t># Scope - Module 00</w:t>
            </w:r>
            <w:r>
              <w:br/>
            </w:r>
            <w:r>
              <w:rPr>
                <w:rFonts w:ascii="Liberation Mono" w:hAnsi="Liberation Mono" w:eastAsia="Liberation Mono"/>
                <w:color w:val="E5E7EB"/>
                <w:sz w:val="17"/>
              </w:rPr>
            </w:r>
            <w:r>
              <w:br/>
            </w:r>
            <w:r>
              <w:rPr>
                <w:rFonts w:ascii="Liberation Mono" w:hAnsi="Liberation Mono" w:eastAsia="Liberation Mono"/>
                <w:color w:val="E5E7EB"/>
                <w:sz w:val="17"/>
              </w:rPr>
              <w:t>## In Scope</w:t>
            </w:r>
            <w:r>
              <w:br/>
            </w:r>
            <w:r>
              <w:rPr>
                <w:rFonts w:ascii="Liberation Mono" w:hAnsi="Liberation Mono" w:eastAsia="Liberation Mono"/>
                <w:color w:val="E5E7EB"/>
                <w:sz w:val="17"/>
              </w:rPr>
              <w:t>- 127.0.0.1</w:t>
            </w:r>
            <w:r>
              <w:br/>
            </w:r>
            <w:r>
              <w:rPr>
                <w:rFonts w:ascii="Liberation Mono" w:hAnsi="Liberation Mono" w:eastAsia="Liberation Mono"/>
                <w:color w:val="E5E7EB"/>
                <w:sz w:val="17"/>
              </w:rPr>
              <w:t>- localhost</w:t>
            </w:r>
            <w:r>
              <w:br/>
            </w:r>
            <w:r>
              <w:rPr>
                <w:rFonts w:ascii="Liberation Mono" w:hAnsi="Liberation Mono" w:eastAsia="Liberation Mono"/>
                <w:color w:val="E5E7EB"/>
                <w:sz w:val="17"/>
              </w:rPr>
              <w:t>- Docker containers created for this module</w:t>
            </w:r>
            <w:r>
              <w:br/>
            </w:r>
            <w:r>
              <w:rPr>
                <w:rFonts w:ascii="Liberation Mono" w:hAnsi="Liberation Mono" w:eastAsia="Liberation Mono"/>
                <w:color w:val="E5E7EB"/>
                <w:sz w:val="17"/>
              </w:rPr>
            </w:r>
            <w:r>
              <w:br/>
            </w:r>
            <w:r>
              <w:rPr>
                <w:rFonts w:ascii="Liberation Mono" w:hAnsi="Liberation Mono" w:eastAsia="Liberation Mono"/>
                <w:color w:val="E5E7EB"/>
                <w:sz w:val="17"/>
              </w:rPr>
              <w:t>## Out of Scope</w:t>
            </w:r>
            <w:r>
              <w:br/>
            </w:r>
            <w:r>
              <w:rPr>
                <w:rFonts w:ascii="Liberation Mono" w:hAnsi="Liberation Mono" w:eastAsia="Liberation Mono"/>
                <w:color w:val="E5E7EB"/>
                <w:sz w:val="17"/>
              </w:rPr>
              <w:t>- Other LAN devices</w:t>
            </w:r>
            <w:r>
              <w:br/>
            </w:r>
            <w:r>
              <w:rPr>
                <w:rFonts w:ascii="Liberation Mono" w:hAnsi="Liberation Mono" w:eastAsia="Liberation Mono"/>
                <w:color w:val="E5E7EB"/>
                <w:sz w:val="17"/>
              </w:rPr>
              <w:t>- Public IPs/domains</w:t>
            </w:r>
            <w:r>
              <w:br/>
            </w:r>
            <w:r>
              <w:rPr>
                <w:rFonts w:ascii="Liberation Mono" w:hAnsi="Liberation Mono" w:eastAsia="Liberation Mono"/>
                <w:color w:val="E5E7EB"/>
                <w:sz w:val="17"/>
              </w:rPr>
              <w:t>- Work/school infrastructure</w:t>
            </w:r>
            <w:r>
              <w:br/>
            </w:r>
            <w:r>
              <w:rPr>
                <w:rFonts w:ascii="Liberation Mono" w:hAnsi="Liberation Mono" w:eastAsia="Liberation Mono"/>
                <w:color w:val="E5E7EB"/>
                <w:sz w:val="17"/>
              </w:rPr>
              <w:t>- Production systems</w:t>
            </w:r>
            <w:r>
              <w:br/>
            </w:r>
            <w:r>
              <w:rPr>
                <w:rFonts w:ascii="Liberation Mono" w:hAnsi="Liberation Mono" w:eastAsia="Liberation Mono"/>
                <w:color w:val="E5E7EB"/>
                <w:sz w:val="17"/>
              </w:rPr>
              <w:t>EOF</w:t>
            </w:r>
          </w:p>
        </w:tc>
      </w:tr>
    </w:tbl>
    <w:p>
      <w:pPr>
        <w:spacing w:after="0"/>
      </w:pPr>
    </w:p>
    <w:p>
      <w:pPr>
        <w:pStyle w:val="Heading2"/>
        <w:spacing w:before="160" w:after="60"/>
      </w:pPr>
      <w:r>
        <w:t>8.2 Buat file RoE</w:t>
      </w:r>
    </w:p>
    <w:tbl>
      <w:tblPr>
        <w:tblW w:type="auto" w:w="0"/>
        <w:jc w:val="center"/>
        <w:tblLayout w:type="fixed"/>
        <w:tblLook w:firstColumn="1" w:firstRow="1" w:lastColumn="0" w:lastRow="0" w:noHBand="0" w:noVBand="1" w:val="04A0"/>
      </w:tblPr>
      <w:tblGrid>
        <w:gridCol w:w="10200"/>
      </w:tblGrid>
      <w:tr>
        <w:tc>
          <w:tcPr>
            <w:tcW w:type="dxa" w:w="10200"/>
            <w:shd w:fill="0B1220"/>
            <w:tcBorders>
              <w:top w:sz="4" w:val="single" w:color="1F2937"/>
              <w:left w:sz="4" w:val="single" w:color="1F2937"/>
              <w:bottom w:sz="4" w:val="single" w:color="1F2937"/>
              <w:right w:sz="4" w:val="single" w:color="1F2937"/>
            </w:tcBorders>
          </w:tcPr>
          <w:p>
            <w:pPr>
              <w:spacing w:before="80" w:after="80" w:line="240" w:lineRule="auto"/>
            </w:pPr>
            <w:r>
              <w:rPr>
                <w:rFonts w:ascii="Liberation Mono" w:hAnsi="Liberation Mono" w:eastAsia="Liberation Mono"/>
                <w:color w:val="E5E7EB"/>
                <w:sz w:val="17"/>
              </w:rPr>
              <w:t>cat &gt; ~/CyberSec/labs/module-00/roe.md &lt;&lt;'EOF'</w:t>
            </w:r>
            <w:r>
              <w:br/>
            </w:r>
            <w:r>
              <w:rPr>
                <w:rFonts w:ascii="Liberation Mono" w:hAnsi="Liberation Mono" w:eastAsia="Liberation Mono"/>
                <w:color w:val="E5E7EB"/>
                <w:sz w:val="17"/>
              </w:rPr>
              <w:t># Rules of Engagement - Module 00</w:t>
            </w:r>
            <w:r>
              <w:br/>
            </w:r>
            <w:r>
              <w:rPr>
                <w:rFonts w:ascii="Liberation Mono" w:hAnsi="Liberation Mono" w:eastAsia="Liberation Mono"/>
                <w:color w:val="E5E7EB"/>
                <w:sz w:val="17"/>
              </w:rPr>
            </w:r>
            <w:r>
              <w:br/>
            </w:r>
            <w:r>
              <w:rPr>
                <w:rFonts w:ascii="Liberation Mono" w:hAnsi="Liberation Mono" w:eastAsia="Liberation Mono"/>
                <w:color w:val="E5E7EB"/>
                <w:sz w:val="17"/>
              </w:rPr>
              <w:t>## Allowed</w:t>
            </w:r>
            <w:r>
              <w:br/>
            </w:r>
            <w:r>
              <w:rPr>
                <w:rFonts w:ascii="Liberation Mono" w:hAnsi="Liberation Mono" w:eastAsia="Liberation Mono"/>
                <w:color w:val="E5E7EB"/>
                <w:sz w:val="17"/>
              </w:rPr>
              <w:t>- Local system inspection</w:t>
            </w:r>
            <w:r>
              <w:br/>
            </w:r>
            <w:r>
              <w:rPr>
                <w:rFonts w:ascii="Liberation Mono" w:hAnsi="Liberation Mono" w:eastAsia="Liberation Mono"/>
                <w:color w:val="E5E7EB"/>
                <w:sz w:val="17"/>
              </w:rPr>
              <w:t>- Docker container creation/removal</w:t>
            </w:r>
            <w:r>
              <w:br/>
            </w:r>
            <w:r>
              <w:rPr>
                <w:rFonts w:ascii="Liberation Mono" w:hAnsi="Liberation Mono" w:eastAsia="Liberation Mono"/>
                <w:color w:val="E5E7EB"/>
                <w:sz w:val="17"/>
              </w:rPr>
              <w:t>- HTTP requests to localhost target</w:t>
            </w:r>
            <w:r>
              <w:br/>
            </w:r>
            <w:r>
              <w:rPr>
                <w:rFonts w:ascii="Liberation Mono" w:hAnsi="Liberation Mono" w:eastAsia="Liberation Mono"/>
                <w:color w:val="E5E7EB"/>
                <w:sz w:val="17"/>
              </w:rPr>
              <w:t>- Packet capture of own lab traffic</w:t>
            </w:r>
            <w:r>
              <w:br/>
            </w:r>
            <w:r>
              <w:rPr>
                <w:rFonts w:ascii="Liberation Mono" w:hAnsi="Liberation Mono" w:eastAsia="Liberation Mono"/>
                <w:color w:val="E5E7EB"/>
                <w:sz w:val="17"/>
              </w:rPr>
            </w:r>
            <w:r>
              <w:br/>
            </w:r>
            <w:r>
              <w:rPr>
                <w:rFonts w:ascii="Liberation Mono" w:hAnsi="Liberation Mono" w:eastAsia="Liberation Mono"/>
                <w:color w:val="E5E7EB"/>
                <w:sz w:val="17"/>
              </w:rPr>
              <w:t>## Prohibited</w:t>
            </w:r>
            <w:r>
              <w:br/>
            </w:r>
            <w:r>
              <w:rPr>
                <w:rFonts w:ascii="Liberation Mono" w:hAnsi="Liberation Mono" w:eastAsia="Liberation Mono"/>
                <w:color w:val="E5E7EB"/>
                <w:sz w:val="17"/>
              </w:rPr>
              <w:t>- Denial of service</w:t>
            </w:r>
            <w:r>
              <w:br/>
            </w:r>
            <w:r>
              <w:rPr>
                <w:rFonts w:ascii="Liberation Mono" w:hAnsi="Liberation Mono" w:eastAsia="Liberation Mono"/>
                <w:color w:val="E5E7EB"/>
                <w:sz w:val="17"/>
              </w:rPr>
              <w:t>- Testing systems outside scope</w:t>
            </w:r>
            <w:r>
              <w:br/>
            </w:r>
            <w:r>
              <w:rPr>
                <w:rFonts w:ascii="Liberation Mono" w:hAnsi="Liberation Mono" w:eastAsia="Liberation Mono"/>
                <w:color w:val="E5E7EB"/>
                <w:sz w:val="17"/>
              </w:rPr>
              <w:t>- Capturing other users' traffic</w:t>
            </w:r>
            <w:r>
              <w:br/>
            </w:r>
            <w:r>
              <w:rPr>
                <w:rFonts w:ascii="Liberation Mono" w:hAnsi="Liberation Mono" w:eastAsia="Liberation Mono"/>
                <w:color w:val="E5E7EB"/>
                <w:sz w:val="17"/>
              </w:rPr>
              <w:t>- Destructive actions</w:t>
            </w:r>
            <w:r>
              <w:br/>
            </w:r>
            <w:r>
              <w:rPr>
                <w:rFonts w:ascii="Liberation Mono" w:hAnsi="Liberation Mono" w:eastAsia="Liberation Mono"/>
                <w:color w:val="E5E7EB"/>
                <w:sz w:val="17"/>
              </w:rPr>
            </w:r>
            <w:r>
              <w:br/>
            </w:r>
            <w:r>
              <w:rPr>
                <w:rFonts w:ascii="Liberation Mono" w:hAnsi="Liberation Mono" w:eastAsia="Liberation Mono"/>
                <w:color w:val="E5E7EB"/>
                <w:sz w:val="17"/>
              </w:rPr>
              <w:t>## Stop Conditions</w:t>
            </w:r>
            <w:r>
              <w:br/>
            </w:r>
            <w:r>
              <w:rPr>
                <w:rFonts w:ascii="Liberation Mono" w:hAnsi="Liberation Mono" w:eastAsia="Liberation Mono"/>
                <w:color w:val="E5E7EB"/>
                <w:sz w:val="17"/>
              </w:rPr>
              <w:t>- Unexpected target outside scope</w:t>
            </w:r>
            <w:r>
              <w:br/>
            </w:r>
            <w:r>
              <w:rPr>
                <w:rFonts w:ascii="Liberation Mono" w:hAnsi="Liberation Mono" w:eastAsia="Liberation Mono"/>
                <w:color w:val="E5E7EB"/>
                <w:sz w:val="17"/>
              </w:rPr>
              <w:t>- Risk of data loss or availability impact</w:t>
            </w:r>
            <w:r>
              <w:br/>
            </w:r>
            <w:r>
              <w:rPr>
                <w:rFonts w:ascii="Liberation Mono" w:hAnsi="Liberation Mono" w:eastAsia="Liberation Mono"/>
                <w:color w:val="E5E7EB"/>
                <w:sz w:val="17"/>
              </w:rPr>
              <w:t>- Any uncertainty about authorization</w:t>
            </w:r>
            <w:r>
              <w:br/>
            </w:r>
            <w:r>
              <w:rPr>
                <w:rFonts w:ascii="Liberation Mono" w:hAnsi="Liberation Mono" w:eastAsia="Liberation Mono"/>
                <w:color w:val="E5E7EB"/>
                <w:sz w:val="17"/>
              </w:rPr>
              <w:t>EOF</w:t>
            </w:r>
          </w:p>
        </w:tc>
      </w:tr>
    </w:tbl>
    <w:p>
      <w:pPr>
        <w:spacing w:after="0"/>
      </w:pPr>
    </w:p>
    <w:p>
      <w:pPr>
        <w:pStyle w:val="Heading2"/>
        <w:spacing w:before="160" w:after="60"/>
      </w:pPr>
      <w:r>
        <w:t>8.3 Review seperti operator</w:t>
      </w:r>
    </w:p>
    <w:p>
      <w:pPr>
        <w:spacing w:after="40"/>
        <w:ind w:left="170"/>
      </w:pPr>
      <w:r>
        <w:rPr>
          <w:sz w:val="19"/>
        </w:rPr>
        <w:t>[ ] Apakah target dinyatakan secara eksplisit?</w:t>
      </w:r>
    </w:p>
    <w:p>
      <w:pPr>
        <w:spacing w:after="40"/>
        <w:ind w:left="170"/>
      </w:pPr>
      <w:r>
        <w:rPr>
          <w:sz w:val="19"/>
        </w:rPr>
        <w:t>[ ] Apakah prohibited actions jelas?</w:t>
      </w:r>
    </w:p>
    <w:p>
      <w:pPr>
        <w:spacing w:after="40"/>
        <w:ind w:left="170"/>
      </w:pPr>
      <w:r>
        <w:rPr>
          <w:sz w:val="19"/>
        </w:rPr>
        <w:t>[ ] Apakah ada stop conditions?</w:t>
      </w:r>
    </w:p>
    <w:p>
      <w:pPr>
        <w:spacing w:after="40"/>
        <w:ind w:left="170"/>
      </w:pPr>
      <w:r>
        <w:rPr>
          <w:sz w:val="19"/>
        </w:rPr>
        <w:t>[ ] Apakah evidence handling disebut?</w:t>
      </w:r>
    </w:p>
    <w:p>
      <w:pPr>
        <w:spacing w:after="40"/>
        <w:ind w:left="170"/>
      </w:pPr>
      <w:r>
        <w:rPr>
          <w:sz w:val="19"/>
        </w:rPr>
        <w:t>[ ] Apakah cleanup wajib dilakukan?</w:t>
      </w:r>
    </w:p>
    <w:p>
      <w:pPr>
        <w:pStyle w:val="Heading1"/>
        <w:spacing w:before="240" w:after="80"/>
      </w:pPr>
      <w:r>
        <w:t>9. Hands-on Lab 00C - Docker Local Target</w:t>
      </w:r>
    </w:p>
    <w:p>
      <w:pPr>
        <w:spacing w:after="140"/>
      </w:pPr>
      <w:r>
        <w:rPr>
          <w:i/>
          <w:color w:val="6B7280"/>
          <w:sz w:val="19"/>
        </w:rPr>
        <w:t>Objective: membuat target training yang isolated dan hanya diekspos ke localhost.</w:t>
      </w:r>
    </w:p>
    <w:tbl>
      <w:tblPr>
        <w:tblW w:type="auto" w:w="0"/>
        <w:jc w:val="center"/>
        <w:tblLayout w:type="fixed"/>
        <w:tblLook w:firstColumn="1" w:firstRow="1" w:lastColumn="0" w:lastRow="0" w:noHBand="0" w:noVBand="1" w:val="04A0"/>
      </w:tblPr>
      <w:tblGrid>
        <w:gridCol w:w="198"/>
        <w:gridCol w:w="9184"/>
      </w:tblGrid>
      <w:tr>
        <w:tc>
          <w:tcPr>
            <w:tcW w:type="dxa" w:w="5100"/>
            <w:shd w:fill="166534"/>
            <w:tcBorders>
              <w:top w:val="nil"/>
              <w:left w:val="nil"/>
              <w:bottom w:val="nil"/>
              <w:right w:val="nil"/>
            </w:tcBorders>
          </w:tcPr>
          <w:p/>
        </w:tc>
        <w:tc>
          <w:tcPr>
            <w:tcW w:type="dxa" w:w="5100"/>
            <w:shd w:fill="DCFCE7"/>
            <w:tcBorders>
              <w:top w:val="nil"/>
              <w:left w:val="nil"/>
              <w:bottom w:val="nil"/>
              <w:right w:val="nil"/>
            </w:tcBorders>
          </w:tcPr>
          <w:p>
            <w:pPr>
              <w:spacing w:before="60" w:after="40"/>
            </w:pPr>
            <w:r>
              <w:rPr>
                <w:b/>
                <w:color w:val="166534"/>
                <w:sz w:val="21"/>
              </w:rPr>
              <w:t>HANDS-ON: Target</w:t>
            </w:r>
          </w:p>
          <w:p>
            <w:pPr>
              <w:spacing w:before="0" w:after="80"/>
            </w:pPr>
            <w:r>
              <w:rPr>
                <w:color w:val="1F2937"/>
                <w:sz w:val="19"/>
              </w:rPr>
              <w:t>Container nginx resmi akan menjadi service dummy. Kita belum melakukan exploitation. Fokusnya memahami lifecycle target, port binding, logging, dan cleanup.</w:t>
            </w:r>
          </w:p>
        </w:tc>
      </w:tr>
    </w:tbl>
    <w:p>
      <w:pPr>
        <w:spacing w:after="0"/>
      </w:pPr>
    </w:p>
    <w:p>
      <w:pPr>
        <w:pStyle w:val="Heading2"/>
        <w:spacing w:before="160" w:after="60"/>
      </w:pPr>
      <w:r>
        <w:t>9.1 Cek Docker</w:t>
      </w:r>
    </w:p>
    <w:tbl>
      <w:tblPr>
        <w:tblW w:type="auto" w:w="0"/>
        <w:jc w:val="center"/>
        <w:tblLayout w:type="fixed"/>
        <w:tblLook w:firstColumn="1" w:firstRow="1" w:lastColumn="0" w:lastRow="0" w:noHBand="0" w:noVBand="1" w:val="04A0"/>
      </w:tblPr>
      <w:tblGrid>
        <w:gridCol w:w="10200"/>
      </w:tblGrid>
      <w:tr>
        <w:tc>
          <w:tcPr>
            <w:tcW w:type="dxa" w:w="10200"/>
            <w:shd w:fill="0B1220"/>
            <w:tcBorders>
              <w:top w:sz="4" w:val="single" w:color="1F2937"/>
              <w:left w:sz="4" w:val="single" w:color="1F2937"/>
              <w:bottom w:sz="4" w:val="single" w:color="1F2937"/>
              <w:right w:sz="4" w:val="single" w:color="1F2937"/>
            </w:tcBorders>
          </w:tcPr>
          <w:p>
            <w:pPr>
              <w:spacing w:before="80" w:after="80" w:line="240" w:lineRule="auto"/>
            </w:pPr>
            <w:r>
              <w:rPr>
                <w:rFonts w:ascii="Liberation Mono" w:hAnsi="Liberation Mono" w:eastAsia="Liberation Mono"/>
                <w:color w:val="E5E7EB"/>
                <w:sz w:val="17"/>
              </w:rPr>
              <w:t>sudo docker version</w:t>
            </w:r>
            <w:r>
              <w:br/>
            </w:r>
            <w:r>
              <w:rPr>
                <w:rFonts w:ascii="Liberation Mono" w:hAnsi="Liberation Mono" w:eastAsia="Liberation Mono"/>
                <w:color w:val="E5E7EB"/>
                <w:sz w:val="17"/>
              </w:rPr>
              <w:t>sudo docker ps</w:t>
            </w:r>
          </w:p>
        </w:tc>
      </w:tr>
    </w:tbl>
    <w:p>
      <w:pPr>
        <w:spacing w:after="0"/>
      </w:pPr>
    </w:p>
    <w:p>
      <w:pPr>
        <w:pStyle w:val="Heading2"/>
        <w:spacing w:before="160" w:after="60"/>
      </w:pPr>
      <w:r>
        <w:t>9.2 Buat network lab</w:t>
      </w:r>
    </w:p>
    <w:tbl>
      <w:tblPr>
        <w:tblW w:type="auto" w:w="0"/>
        <w:jc w:val="center"/>
        <w:tblLayout w:type="fixed"/>
        <w:tblLook w:firstColumn="1" w:firstRow="1" w:lastColumn="0" w:lastRow="0" w:noHBand="0" w:noVBand="1" w:val="04A0"/>
      </w:tblPr>
      <w:tblGrid>
        <w:gridCol w:w="10200"/>
      </w:tblGrid>
      <w:tr>
        <w:tc>
          <w:tcPr>
            <w:tcW w:type="dxa" w:w="10200"/>
            <w:shd w:fill="0B1220"/>
            <w:tcBorders>
              <w:top w:sz="4" w:val="single" w:color="1F2937"/>
              <w:left w:sz="4" w:val="single" w:color="1F2937"/>
              <w:bottom w:sz="4" w:val="single" w:color="1F2937"/>
              <w:right w:sz="4" w:val="single" w:color="1F2937"/>
            </w:tcBorders>
          </w:tcPr>
          <w:p>
            <w:pPr>
              <w:spacing w:before="80" w:after="80" w:line="240" w:lineRule="auto"/>
            </w:pPr>
            <w:r>
              <w:rPr>
                <w:rFonts w:ascii="Liberation Mono" w:hAnsi="Liberation Mono" w:eastAsia="Liberation Mono"/>
                <w:color w:val="E5E7EB"/>
                <w:sz w:val="17"/>
              </w:rPr>
              <w:t>sudo docker network create redlab</w:t>
            </w:r>
          </w:p>
        </w:tc>
      </w:tr>
    </w:tbl>
    <w:p>
      <w:pPr>
        <w:spacing w:after="0"/>
      </w:pPr>
    </w:p>
    <w:p>
      <w:pPr>
        <w:pStyle w:val="Heading2"/>
        <w:spacing w:before="160" w:after="60"/>
      </w:pPr>
      <w:r>
        <w:t>9.3 Jalankan nginx localhost-only</w:t>
      </w:r>
    </w:p>
    <w:tbl>
      <w:tblPr>
        <w:tblW w:type="auto" w:w="0"/>
        <w:jc w:val="center"/>
        <w:tblLayout w:type="fixed"/>
        <w:tblLook w:firstColumn="1" w:firstRow="1" w:lastColumn="0" w:lastRow="0" w:noHBand="0" w:noVBand="1" w:val="04A0"/>
      </w:tblPr>
      <w:tblGrid>
        <w:gridCol w:w="10200"/>
      </w:tblGrid>
      <w:tr>
        <w:tc>
          <w:tcPr>
            <w:tcW w:type="dxa" w:w="10200"/>
            <w:shd w:fill="0B1220"/>
            <w:tcBorders>
              <w:top w:sz="4" w:val="single" w:color="1F2937"/>
              <w:left w:sz="4" w:val="single" w:color="1F2937"/>
              <w:bottom w:sz="4" w:val="single" w:color="1F2937"/>
              <w:right w:sz="4" w:val="single" w:color="1F2937"/>
            </w:tcBorders>
          </w:tcPr>
          <w:p>
            <w:pPr>
              <w:spacing w:before="80" w:after="80" w:line="240" w:lineRule="auto"/>
            </w:pPr>
            <w:r>
              <w:rPr>
                <w:rFonts w:ascii="Liberation Mono" w:hAnsi="Liberation Mono" w:eastAsia="Liberation Mono"/>
                <w:color w:val="E5E7EB"/>
                <w:sz w:val="17"/>
              </w:rPr>
              <w:t>sudo docker run -d --rm \</w:t>
            </w:r>
            <w:r>
              <w:br/>
            </w:r>
            <w:r>
              <w:rPr>
                <w:rFonts w:ascii="Liberation Mono" w:hAnsi="Liberation Mono" w:eastAsia="Liberation Mono"/>
                <w:color w:val="E5E7EB"/>
                <w:sz w:val="17"/>
              </w:rPr>
              <w:t xml:space="preserve">  --name module00-web \</w:t>
            </w:r>
            <w:r>
              <w:br/>
            </w:r>
            <w:r>
              <w:rPr>
                <w:rFonts w:ascii="Liberation Mono" w:hAnsi="Liberation Mono" w:eastAsia="Liberation Mono"/>
                <w:color w:val="E5E7EB"/>
                <w:sz w:val="17"/>
              </w:rPr>
              <w:t xml:space="preserve">  --network redlab \</w:t>
            </w:r>
            <w:r>
              <w:br/>
            </w:r>
            <w:r>
              <w:rPr>
                <w:rFonts w:ascii="Liberation Mono" w:hAnsi="Liberation Mono" w:eastAsia="Liberation Mono"/>
                <w:color w:val="E5E7EB"/>
                <w:sz w:val="17"/>
              </w:rPr>
              <w:t xml:space="preserve">  -p 127.0.0.1:8080:80 \</w:t>
            </w:r>
            <w:r>
              <w:br/>
            </w:r>
            <w:r>
              <w:rPr>
                <w:rFonts w:ascii="Liberation Mono" w:hAnsi="Liberation Mono" w:eastAsia="Liberation Mono"/>
                <w:color w:val="E5E7EB"/>
                <w:sz w:val="17"/>
              </w:rPr>
              <w:t xml:space="preserve">  nginx:alpine</w:t>
            </w:r>
          </w:p>
        </w:tc>
      </w:tr>
    </w:tbl>
    <w:p>
      <w:pPr>
        <w:spacing w:after="0"/>
      </w:pPr>
    </w:p>
    <w:p>
      <w:pPr>
        <w:pStyle w:val="Heading2"/>
        <w:spacing w:before="160" w:after="60"/>
      </w:pPr>
      <w:r>
        <w:t>9.4 Validasi exposure</w:t>
      </w:r>
    </w:p>
    <w:tbl>
      <w:tblPr>
        <w:tblW w:type="auto" w:w="0"/>
        <w:jc w:val="center"/>
        <w:tblLayout w:type="fixed"/>
        <w:tblLook w:firstColumn="1" w:firstRow="1" w:lastColumn="0" w:lastRow="0" w:noHBand="0" w:noVBand="1" w:val="04A0"/>
      </w:tblPr>
      <w:tblGrid>
        <w:gridCol w:w="10200"/>
      </w:tblGrid>
      <w:tr>
        <w:tc>
          <w:tcPr>
            <w:tcW w:type="dxa" w:w="10200"/>
            <w:shd w:fill="0B1220"/>
            <w:tcBorders>
              <w:top w:sz="4" w:val="single" w:color="1F2937"/>
              <w:left w:sz="4" w:val="single" w:color="1F2937"/>
              <w:bottom w:sz="4" w:val="single" w:color="1F2937"/>
              <w:right w:sz="4" w:val="single" w:color="1F2937"/>
            </w:tcBorders>
          </w:tcPr>
          <w:p>
            <w:pPr>
              <w:spacing w:before="80" w:after="80" w:line="240" w:lineRule="auto"/>
            </w:pPr>
            <w:r>
              <w:rPr>
                <w:rFonts w:ascii="Liberation Mono" w:hAnsi="Liberation Mono" w:eastAsia="Liberation Mono"/>
                <w:color w:val="E5E7EB"/>
                <w:sz w:val="17"/>
              </w:rPr>
              <w:t>sudo docker ps</w:t>
            </w:r>
            <w:r>
              <w:br/>
            </w:r>
            <w:r>
              <w:rPr>
                <w:rFonts w:ascii="Liberation Mono" w:hAnsi="Liberation Mono" w:eastAsia="Liberation Mono"/>
                <w:color w:val="E5E7EB"/>
                <w:sz w:val="17"/>
              </w:rPr>
              <w:t>ss -ltnp | grep 8080</w:t>
            </w:r>
            <w:r>
              <w:br/>
            </w:r>
            <w:r>
              <w:rPr>
                <w:rFonts w:ascii="Liberation Mono" w:hAnsi="Liberation Mono" w:eastAsia="Liberation Mono"/>
                <w:color w:val="E5E7EB"/>
                <w:sz w:val="17"/>
              </w:rPr>
              <w:t>curl -I http://127.0.0.1:8080</w:t>
            </w:r>
          </w:p>
        </w:tc>
      </w:tr>
    </w:tbl>
    <w:p>
      <w:pPr>
        <w:spacing w:after="0"/>
      </w:pPr>
    </w:p>
    <w:p>
      <w:pPr>
        <w:spacing w:after="100" w:line="269" w:lineRule="auto"/>
      </w:pPr>
      <w:r>
        <w:t>Yang ingin dilihat: host memiliki listener pada 127.0.0.1:8080, bukan 0.0.0.0:8080. curl harus menerima response HTTP dari nginx.</w:t>
      </w:r>
    </w:p>
    <w:p>
      <w:pPr>
        <w:pStyle w:val="Heading2"/>
        <w:spacing w:before="160" w:after="60"/>
      </w:pPr>
      <w:r>
        <w:t>9.5 Lihat log container</w:t>
      </w:r>
    </w:p>
    <w:tbl>
      <w:tblPr>
        <w:tblW w:type="auto" w:w="0"/>
        <w:jc w:val="center"/>
        <w:tblLayout w:type="fixed"/>
        <w:tblLook w:firstColumn="1" w:firstRow="1" w:lastColumn="0" w:lastRow="0" w:noHBand="0" w:noVBand="1" w:val="04A0"/>
      </w:tblPr>
      <w:tblGrid>
        <w:gridCol w:w="10200"/>
      </w:tblGrid>
      <w:tr>
        <w:tc>
          <w:tcPr>
            <w:tcW w:type="dxa" w:w="10200"/>
            <w:shd w:fill="0B1220"/>
            <w:tcBorders>
              <w:top w:sz="4" w:val="single" w:color="1F2937"/>
              <w:left w:sz="4" w:val="single" w:color="1F2937"/>
              <w:bottom w:sz="4" w:val="single" w:color="1F2937"/>
              <w:right w:sz="4" w:val="single" w:color="1F2937"/>
            </w:tcBorders>
          </w:tcPr>
          <w:p>
            <w:pPr>
              <w:spacing w:before="80" w:after="80" w:line="240" w:lineRule="auto"/>
            </w:pPr>
            <w:r>
              <w:rPr>
                <w:rFonts w:ascii="Liberation Mono" w:hAnsi="Liberation Mono" w:eastAsia="Liberation Mono"/>
                <w:color w:val="E5E7EB"/>
                <w:sz w:val="17"/>
              </w:rPr>
              <w:t>sudo docker logs module00-web</w:t>
            </w:r>
          </w:p>
        </w:tc>
      </w:tr>
    </w:tbl>
    <w:p>
      <w:pPr>
        <w:spacing w:after="0"/>
      </w:pPr>
    </w:p>
    <w:p>
      <w:pPr>
        <w:spacing w:after="100" w:line="269" w:lineRule="auto"/>
      </w:pPr>
      <w:r>
        <w:t>Jalankan curl beberapa kali, lalu cek log lagi. Ini demonstrasi sederhana bahwa action operator meninggalkan telemetry. Prinsip detection-aware ini akan terus muncul di modul berikutnya.</w:t>
      </w:r>
    </w:p>
    <w:tbl>
      <w:tblPr>
        <w:tblW w:type="auto" w:w="0"/>
        <w:jc w:val="center"/>
        <w:tblLayout w:type="fixed"/>
        <w:tblLook w:firstColumn="1" w:firstRow="1" w:lastColumn="0" w:lastRow="0" w:noHBand="0" w:noVBand="1" w:val="04A0"/>
      </w:tblPr>
      <w:tblGrid>
        <w:gridCol w:w="198"/>
        <w:gridCol w:w="9184"/>
      </w:tblGrid>
      <w:tr>
        <w:tc>
          <w:tcPr>
            <w:tcW w:type="dxa" w:w="5100"/>
            <w:shd w:fill="6D28D9"/>
            <w:tcBorders>
              <w:top w:val="nil"/>
              <w:left w:val="nil"/>
              <w:bottom w:val="nil"/>
              <w:right w:val="nil"/>
            </w:tcBorders>
          </w:tcPr>
          <w:p/>
        </w:tc>
        <w:tc>
          <w:tcPr>
            <w:tcW w:type="dxa" w:w="5100"/>
            <w:shd w:fill="EDE9FE"/>
            <w:tcBorders>
              <w:top w:val="nil"/>
              <w:left w:val="nil"/>
              <w:bottom w:val="nil"/>
              <w:right w:val="nil"/>
            </w:tcBorders>
          </w:tcPr>
          <w:p>
            <w:pPr>
              <w:spacing w:before="60" w:after="40"/>
            </w:pPr>
            <w:r>
              <w:rPr>
                <w:b/>
                <w:color w:val="6D28D9"/>
                <w:sz w:val="21"/>
              </w:rPr>
              <w:t>RED TEAM PERSPECTIVE: Setiap action meninggalkan jejak</w:t>
            </w:r>
          </w:p>
          <w:p>
            <w:pPr>
              <w:spacing w:before="0" w:after="80"/>
            </w:pPr>
            <w:r>
              <w:rPr>
                <w:color w:val="1F2937"/>
                <w:sz w:val="19"/>
              </w:rPr>
              <w:t>Red Team yang baik paham apa yang target/defender dapat lihat: network connection, process, authentication event, HTTP log, endpoint telemetry, dan lain-lain. OPSEC bukan "sulap supaya invisible"; dimulai dari memahami observability.</w:t>
            </w:r>
          </w:p>
        </w:tc>
      </w:tr>
    </w:tbl>
    <w:p>
      <w:pPr>
        <w:spacing w:after="0"/>
      </w:pPr>
    </w:p>
    <w:p>
      <w:pPr>
        <w:pStyle w:val="Heading1"/>
        <w:spacing w:before="240" w:after="80"/>
      </w:pPr>
      <w:r>
        <w:t>10. Hands-on Lab 00D - Evidence &amp; Cleanup</w:t>
      </w:r>
    </w:p>
    <w:p>
      <w:pPr>
        <w:spacing w:after="140"/>
      </w:pPr>
      <w:r>
        <w:rPr>
          <w:i/>
          <w:color w:val="6B7280"/>
          <w:sz w:val="19"/>
        </w:rPr>
        <w:t>Objective: menutup exercise dengan catatan yang dapat diaudit dan environment yang kembali bersih.</w:t>
      </w:r>
    </w:p>
    <w:p>
      <w:pPr>
        <w:pStyle w:val="Heading2"/>
        <w:spacing w:before="160" w:after="60"/>
      </w:pPr>
      <w:r>
        <w:t>10.1 Simpan evidence yang aman</w:t>
      </w:r>
    </w:p>
    <w:tbl>
      <w:tblPr>
        <w:tblW w:type="auto" w:w="0"/>
        <w:jc w:val="center"/>
        <w:tblLayout w:type="fixed"/>
        <w:tblLook w:firstColumn="1" w:firstRow="1" w:lastColumn="0" w:lastRow="0" w:noHBand="0" w:noVBand="1" w:val="04A0"/>
      </w:tblPr>
      <w:tblGrid>
        <w:gridCol w:w="10200"/>
      </w:tblGrid>
      <w:tr>
        <w:tc>
          <w:tcPr>
            <w:tcW w:type="dxa" w:w="10200"/>
            <w:shd w:fill="0B1220"/>
            <w:tcBorders>
              <w:top w:sz="4" w:val="single" w:color="1F2937"/>
              <w:left w:sz="4" w:val="single" w:color="1F2937"/>
              <w:bottom w:sz="4" w:val="single" w:color="1F2937"/>
              <w:right w:sz="4" w:val="single" w:color="1F2937"/>
            </w:tcBorders>
          </w:tcPr>
          <w:p>
            <w:pPr>
              <w:spacing w:before="80" w:after="80" w:line="240" w:lineRule="auto"/>
            </w:pPr>
            <w:r>
              <w:rPr>
                <w:rFonts w:ascii="Liberation Mono" w:hAnsi="Liberation Mono" w:eastAsia="Liberation Mono"/>
                <w:color w:val="E5E7EB"/>
                <w:sz w:val="17"/>
              </w:rPr>
              <w:t>mkdir -p ~/CyberSec/labs/module-00/evidence</w:t>
            </w:r>
            <w:r>
              <w:br/>
            </w:r>
            <w:r>
              <w:rPr>
                <w:rFonts w:ascii="Liberation Mono" w:hAnsi="Liberation Mono" w:eastAsia="Liberation Mono"/>
                <w:color w:val="E5E7EB"/>
                <w:sz w:val="17"/>
              </w:rPr>
            </w:r>
            <w:r>
              <w:br/>
            </w:r>
            <w:r>
              <w:rPr>
                <w:rFonts w:ascii="Liberation Mono" w:hAnsi="Liberation Mono" w:eastAsia="Liberation Mono"/>
                <w:color w:val="E5E7EB"/>
                <w:sz w:val="17"/>
              </w:rPr>
              <w:t>{</w:t>
            </w:r>
            <w:r>
              <w:br/>
            </w:r>
            <w:r>
              <w:rPr>
                <w:rFonts w:ascii="Liberation Mono" w:hAnsi="Liberation Mono" w:eastAsia="Liberation Mono"/>
                <w:color w:val="E5E7EB"/>
                <w:sz w:val="17"/>
              </w:rPr>
              <w:t xml:space="preserve">  date --iso-8601=seconds</w:t>
            </w:r>
            <w:r>
              <w:br/>
            </w:r>
            <w:r>
              <w:rPr>
                <w:rFonts w:ascii="Liberation Mono" w:hAnsi="Liberation Mono" w:eastAsia="Liberation Mono"/>
                <w:color w:val="E5E7EB"/>
                <w:sz w:val="17"/>
              </w:rPr>
              <w:t xml:space="preserve">  sudo docker ps</w:t>
            </w:r>
            <w:r>
              <w:br/>
            </w:r>
            <w:r>
              <w:rPr>
                <w:rFonts w:ascii="Liberation Mono" w:hAnsi="Liberation Mono" w:eastAsia="Liberation Mono"/>
                <w:color w:val="E5E7EB"/>
                <w:sz w:val="17"/>
              </w:rPr>
              <w:t xml:space="preserve">  ss -ltnp | grep 8080 || true</w:t>
            </w:r>
            <w:r>
              <w:br/>
            </w:r>
            <w:r>
              <w:rPr>
                <w:rFonts w:ascii="Liberation Mono" w:hAnsi="Liberation Mono" w:eastAsia="Liberation Mono"/>
                <w:color w:val="E5E7EB"/>
                <w:sz w:val="17"/>
              </w:rPr>
              <w:t xml:space="preserve">  curl -sI http://127.0.0.1:8080</w:t>
            </w:r>
            <w:r>
              <w:br/>
            </w:r>
            <w:r>
              <w:rPr>
                <w:rFonts w:ascii="Liberation Mono" w:hAnsi="Liberation Mono" w:eastAsia="Liberation Mono"/>
                <w:color w:val="E5E7EB"/>
                <w:sz w:val="17"/>
              </w:rPr>
              <w:t>} &gt; ~/CyberSec/labs/module-00/evidence/local-web-check.txt</w:t>
            </w:r>
            <w:r>
              <w:br/>
            </w:r>
            <w:r>
              <w:rPr>
                <w:rFonts w:ascii="Liberation Mono" w:hAnsi="Liberation Mono" w:eastAsia="Liberation Mono"/>
                <w:color w:val="E5E7EB"/>
                <w:sz w:val="17"/>
              </w:rPr>
            </w:r>
            <w:r>
              <w:br/>
            </w:r>
            <w:r>
              <w:rPr>
                <w:rFonts w:ascii="Liberation Mono" w:hAnsi="Liberation Mono" w:eastAsia="Liberation Mono"/>
                <w:color w:val="E5E7EB"/>
                <w:sz w:val="17"/>
              </w:rPr>
              <w:t>chmod 600 ~/CyberSec/labs/module-00/evidence/local-web-check.txt</w:t>
            </w:r>
          </w:p>
        </w:tc>
      </w:tr>
    </w:tbl>
    <w:p>
      <w:pPr>
        <w:spacing w:after="0"/>
      </w:pPr>
    </w:p>
    <w:p>
      <w:pPr>
        <w:pStyle w:val="Heading2"/>
        <w:spacing w:before="160" w:after="60"/>
      </w:pPr>
      <w:r>
        <w:t>10.2 Cleanup</w:t>
      </w:r>
    </w:p>
    <w:tbl>
      <w:tblPr>
        <w:tblW w:type="auto" w:w="0"/>
        <w:jc w:val="center"/>
        <w:tblLayout w:type="fixed"/>
        <w:tblLook w:firstColumn="1" w:firstRow="1" w:lastColumn="0" w:lastRow="0" w:noHBand="0" w:noVBand="1" w:val="04A0"/>
      </w:tblPr>
      <w:tblGrid>
        <w:gridCol w:w="10200"/>
      </w:tblGrid>
      <w:tr>
        <w:tc>
          <w:tcPr>
            <w:tcW w:type="dxa" w:w="10200"/>
            <w:shd w:fill="0B1220"/>
            <w:tcBorders>
              <w:top w:sz="4" w:val="single" w:color="1F2937"/>
              <w:left w:sz="4" w:val="single" w:color="1F2937"/>
              <w:bottom w:sz="4" w:val="single" w:color="1F2937"/>
              <w:right w:sz="4" w:val="single" w:color="1F2937"/>
            </w:tcBorders>
          </w:tcPr>
          <w:p>
            <w:pPr>
              <w:spacing w:before="80" w:after="80" w:line="240" w:lineRule="auto"/>
            </w:pPr>
            <w:r>
              <w:rPr>
                <w:rFonts w:ascii="Liberation Mono" w:hAnsi="Liberation Mono" w:eastAsia="Liberation Mono"/>
                <w:color w:val="E5E7EB"/>
                <w:sz w:val="17"/>
              </w:rPr>
              <w:t>sudo docker stop module00-web</w:t>
            </w:r>
            <w:r>
              <w:br/>
            </w:r>
            <w:r>
              <w:rPr>
                <w:rFonts w:ascii="Liberation Mono" w:hAnsi="Liberation Mono" w:eastAsia="Liberation Mono"/>
                <w:color w:val="E5E7EB"/>
                <w:sz w:val="17"/>
              </w:rPr>
              <w:t>sudo docker network rm redlab</w:t>
            </w:r>
            <w:r>
              <w:br/>
            </w:r>
            <w:r>
              <w:rPr>
                <w:rFonts w:ascii="Liberation Mono" w:hAnsi="Liberation Mono" w:eastAsia="Liberation Mono"/>
                <w:color w:val="E5E7EB"/>
                <w:sz w:val="17"/>
              </w:rPr>
            </w:r>
            <w:r>
              <w:br/>
            </w:r>
            <w:r>
              <w:rPr>
                <w:rFonts w:ascii="Liberation Mono" w:hAnsi="Liberation Mono" w:eastAsia="Liberation Mono"/>
                <w:color w:val="E5E7EB"/>
                <w:sz w:val="17"/>
              </w:rPr>
              <w:t># verify</w:t>
            </w:r>
            <w:r>
              <w:br/>
            </w:r>
            <w:r>
              <w:rPr>
                <w:rFonts w:ascii="Liberation Mono" w:hAnsi="Liberation Mono" w:eastAsia="Liberation Mono"/>
                <w:color w:val="E5E7EB"/>
                <w:sz w:val="17"/>
              </w:rPr>
              <w:t>sudo docker ps</w:t>
            </w:r>
            <w:r>
              <w:br/>
            </w:r>
            <w:r>
              <w:rPr>
                <w:rFonts w:ascii="Liberation Mono" w:hAnsi="Liberation Mono" w:eastAsia="Liberation Mono"/>
                <w:color w:val="E5E7EB"/>
                <w:sz w:val="17"/>
              </w:rPr>
              <w:t>ss -ltnp | grep 8080 || echo "8080 no longer listening"</w:t>
            </w:r>
          </w:p>
        </w:tc>
      </w:tr>
    </w:tbl>
    <w:p>
      <w:pPr>
        <w:spacing w:after="0"/>
      </w:pPr>
    </w:p>
    <w:p>
      <w:pPr>
        <w:pStyle w:val="Heading2"/>
        <w:spacing w:before="160" w:after="60"/>
      </w:pPr>
      <w:r>
        <w:t>10.3 Catat cleanup</w:t>
      </w:r>
    </w:p>
    <w:tbl>
      <w:tblPr>
        <w:tblW w:type="auto" w:w="0"/>
        <w:jc w:val="center"/>
        <w:tblLayout w:type="fixed"/>
        <w:tblLook w:firstColumn="1" w:firstRow="1" w:lastColumn="0" w:lastRow="0" w:noHBand="0" w:noVBand="1" w:val="04A0"/>
      </w:tblPr>
      <w:tblGrid>
        <w:gridCol w:w="10200"/>
      </w:tblGrid>
      <w:tr>
        <w:tc>
          <w:tcPr>
            <w:tcW w:type="dxa" w:w="10200"/>
            <w:shd w:fill="0B1220"/>
            <w:tcBorders>
              <w:top w:sz="4" w:val="single" w:color="1F2937"/>
              <w:left w:sz="4" w:val="single" w:color="1F2937"/>
              <w:bottom w:sz="4" w:val="single" w:color="1F2937"/>
              <w:right w:sz="4" w:val="single" w:color="1F2937"/>
            </w:tcBorders>
          </w:tcPr>
          <w:p>
            <w:pPr>
              <w:spacing w:before="80" w:after="80" w:line="240" w:lineRule="auto"/>
            </w:pPr>
            <w:r>
              <w:rPr>
                <w:rFonts w:ascii="Liberation Mono" w:hAnsi="Liberation Mono" w:eastAsia="Liberation Mono"/>
                <w:color w:val="E5E7EB"/>
                <w:sz w:val="17"/>
              </w:rPr>
              <w:t>cat &gt; ~/CyberSec/labs/module-00/cleanup.md &lt;&lt;'EOF'</w:t>
            </w:r>
            <w:r>
              <w:br/>
            </w:r>
            <w:r>
              <w:rPr>
                <w:rFonts w:ascii="Liberation Mono" w:hAnsi="Liberation Mono" w:eastAsia="Liberation Mono"/>
                <w:color w:val="E5E7EB"/>
                <w:sz w:val="17"/>
              </w:rPr>
              <w:t># Cleanup - Module 00</w:t>
            </w:r>
            <w:r>
              <w:br/>
            </w:r>
            <w:r>
              <w:rPr>
                <w:rFonts w:ascii="Liberation Mono" w:hAnsi="Liberation Mono" w:eastAsia="Liberation Mono"/>
                <w:color w:val="E5E7EB"/>
                <w:sz w:val="17"/>
              </w:rPr>
            </w:r>
            <w:r>
              <w:br/>
            </w:r>
            <w:r>
              <w:rPr>
                <w:rFonts w:ascii="Liberation Mono" w:hAnsi="Liberation Mono" w:eastAsia="Liberation Mono"/>
                <w:color w:val="E5E7EB"/>
                <w:sz w:val="17"/>
              </w:rPr>
              <w:t>- module00-web stopped: [ ]</w:t>
            </w:r>
            <w:r>
              <w:br/>
            </w:r>
            <w:r>
              <w:rPr>
                <w:rFonts w:ascii="Liberation Mono" w:hAnsi="Liberation Mono" w:eastAsia="Liberation Mono"/>
                <w:color w:val="E5E7EB"/>
                <w:sz w:val="17"/>
              </w:rPr>
              <w:t>- redlab network removed: [ ]</w:t>
            </w:r>
            <w:r>
              <w:br/>
            </w:r>
            <w:r>
              <w:rPr>
                <w:rFonts w:ascii="Liberation Mono" w:hAnsi="Liberation Mono" w:eastAsia="Liberation Mono"/>
                <w:color w:val="E5E7EB"/>
                <w:sz w:val="17"/>
              </w:rPr>
              <w:t>- localhost:8080 no longer listening: [ ]</w:t>
            </w:r>
            <w:r>
              <w:br/>
            </w:r>
            <w:r>
              <w:rPr>
                <w:rFonts w:ascii="Liberation Mono" w:hAnsi="Liberation Mono" w:eastAsia="Liberation Mono"/>
                <w:color w:val="E5E7EB"/>
                <w:sz w:val="17"/>
              </w:rPr>
              <w:t>- temporary secrets created: none</w:t>
            </w:r>
            <w:r>
              <w:br/>
            </w:r>
            <w:r>
              <w:rPr>
                <w:rFonts w:ascii="Liberation Mono" w:hAnsi="Liberation Mono" w:eastAsia="Liberation Mono"/>
                <w:color w:val="E5E7EB"/>
                <w:sz w:val="17"/>
              </w:rPr>
              <w:t>- sensitive evidence committed to public Git: no</w:t>
            </w:r>
            <w:r>
              <w:br/>
            </w:r>
            <w:r>
              <w:rPr>
                <w:rFonts w:ascii="Liberation Mono" w:hAnsi="Liberation Mono" w:eastAsia="Liberation Mono"/>
                <w:color w:val="E5E7EB"/>
                <w:sz w:val="17"/>
              </w:rPr>
              <w:t>EOF</w:t>
            </w:r>
          </w:p>
        </w:tc>
      </w:tr>
    </w:tbl>
    <w:p>
      <w:pPr>
        <w:spacing w:after="0"/>
      </w:pPr>
    </w:p>
    <w:tbl>
      <w:tblPr>
        <w:tblW w:type="auto" w:w="0"/>
        <w:jc w:val="center"/>
        <w:tblLayout w:type="fixed"/>
        <w:tblLook w:firstColumn="1" w:firstRow="1" w:lastColumn="0" w:lastRow="0" w:noHBand="0" w:noVBand="1" w:val="04A0"/>
      </w:tblPr>
      <w:tblGrid>
        <w:gridCol w:w="198"/>
        <w:gridCol w:w="9184"/>
      </w:tblGrid>
      <w:tr>
        <w:tc>
          <w:tcPr>
            <w:tcW w:type="dxa" w:w="5100"/>
            <w:shd w:fill="1F2937"/>
            <w:tcBorders>
              <w:top w:val="nil"/>
              <w:left w:val="nil"/>
              <w:bottom w:val="nil"/>
              <w:right w:val="nil"/>
            </w:tcBorders>
          </w:tcPr>
          <w:p/>
        </w:tc>
        <w:tc>
          <w:tcPr>
            <w:tcW w:type="dxa" w:w="5100"/>
            <w:shd w:fill="F3F4F6"/>
            <w:tcBorders>
              <w:top w:val="nil"/>
              <w:left w:val="nil"/>
              <w:bottom w:val="nil"/>
              <w:right w:val="nil"/>
            </w:tcBorders>
          </w:tcPr>
          <w:p>
            <w:pPr>
              <w:spacing w:before="60" w:after="40"/>
            </w:pPr>
            <w:r>
              <w:rPr>
                <w:b/>
                <w:color w:val="1F2937"/>
                <w:sz w:val="21"/>
              </w:rPr>
              <w:t>CHECKPOINT: Exercise selesai saat target sudah dibersihkan</w:t>
            </w:r>
          </w:p>
          <w:p>
            <w:pPr>
              <w:spacing w:before="0" w:after="80"/>
            </w:pPr>
            <w:r>
              <w:rPr>
                <w:color w:val="1F2937"/>
                <w:sz w:val="19"/>
              </w:rPr>
              <w:t>Mendapatkan hasil teknis bukan akhir engagement. Cleanup, evidence, report, dan lessons learned adalah bagian dari lifecycle yang sama.</w:t>
            </w:r>
          </w:p>
        </w:tc>
      </w:tr>
    </w:tbl>
    <w:p>
      <w:pPr>
        <w:spacing w:after="0"/>
      </w:pPr>
    </w:p>
    <w:p>
      <w:pPr>
        <w:pStyle w:val="Heading1"/>
        <w:spacing w:before="240" w:after="80"/>
      </w:pPr>
      <w:r>
        <w:t>11. Knowledge Check dan Exit Criteria</w:t>
      </w:r>
    </w:p>
    <w:p>
      <w:pPr>
        <w:spacing w:after="140"/>
      </w:pPr>
      <w:r>
        <w:rPr>
          <w:i/>
          <w:color w:val="6B7280"/>
          <w:sz w:val="19"/>
        </w:rPr>
        <w:t>Jangan buru-buru ke exploitation. Pastikan fondasi Module 00 benar-benar terbentuk.</w:t>
      </w:r>
    </w:p>
    <w:p>
      <w:pPr>
        <w:pStyle w:val="Heading2"/>
        <w:spacing w:before="160" w:after="60"/>
      </w:pPr>
      <w:r>
        <w:t>11.1 Pertanyaan</w:t>
      </w:r>
    </w:p>
    <w:p>
      <w:pPr>
        <w:spacing w:after="100"/>
      </w:pPr>
      <w:r>
        <w:rPr>
          <w:b/>
          <w:color w:val="991B1B"/>
        </w:rPr>
        <w:t xml:space="preserve">1. </w:t>
      </w:r>
      <w:r>
        <w:t>Apa perbedaan paling penting antara penetration testing dan Red Team engagement?</w:t>
      </w:r>
    </w:p>
    <w:p>
      <w:pPr>
        <w:spacing w:after="80"/>
        <w:ind w:left="283"/>
      </w:pPr>
      <w:r>
        <w:rPr>
          <w:color w:val="6B7280"/>
        </w:rPr>
        <w:t>Jawaban: ______________________________________________________________________</w:t>
      </w:r>
    </w:p>
    <w:p>
      <w:pPr>
        <w:spacing w:after="100"/>
      </w:pPr>
      <w:r>
        <w:rPr>
          <w:b/>
          <w:color w:val="991B1B"/>
        </w:rPr>
        <w:t xml:space="preserve">2. </w:t>
      </w:r>
      <w:r>
        <w:t>Mengapa authorization harus ada sebelum scanning atau exploitation?</w:t>
      </w:r>
    </w:p>
    <w:p>
      <w:pPr>
        <w:spacing w:after="80"/>
        <w:ind w:left="283"/>
      </w:pPr>
      <w:r>
        <w:rPr>
          <w:color w:val="6B7280"/>
        </w:rPr>
        <w:t>Jawaban: ______________________________________________________________________</w:t>
      </w:r>
    </w:p>
    <w:p>
      <w:pPr>
        <w:spacing w:after="100"/>
      </w:pPr>
      <w:r>
        <w:rPr>
          <w:b/>
          <w:color w:val="991B1B"/>
        </w:rPr>
        <w:t xml:space="preserve">3. </w:t>
      </w:r>
      <w:r>
        <w:t>Apa beda scope dengan Rules of Engagement?</w:t>
      </w:r>
    </w:p>
    <w:p>
      <w:pPr>
        <w:spacing w:after="80"/>
        <w:ind w:left="283"/>
      </w:pPr>
      <w:r>
        <w:rPr>
          <w:color w:val="6B7280"/>
        </w:rPr>
        <w:t>Jawaban: ______________________________________________________________________</w:t>
      </w:r>
    </w:p>
    <w:p>
      <w:pPr>
        <w:spacing w:after="100"/>
      </w:pPr>
      <w:r>
        <w:rPr>
          <w:b/>
          <w:color w:val="991B1B"/>
        </w:rPr>
        <w:t xml:space="preserve">4. </w:t>
      </w:r>
      <w:r>
        <w:t>Apa yang dimaksud tactic, technique, dan procedure pada MITRE ATT&amp;CK?</w:t>
      </w:r>
    </w:p>
    <w:p>
      <w:pPr>
        <w:spacing w:after="80"/>
        <w:ind w:left="283"/>
      </w:pPr>
      <w:r>
        <w:rPr>
          <w:color w:val="6B7280"/>
        </w:rPr>
        <w:t>Jawaban: ______________________________________________________________________</w:t>
      </w:r>
    </w:p>
    <w:p>
      <w:pPr>
        <w:spacing w:after="100"/>
      </w:pPr>
      <w:r>
        <w:rPr>
          <w:b/>
          <w:color w:val="991B1B"/>
        </w:rPr>
        <w:t xml:space="preserve">5. </w:t>
      </w:r>
      <w:r>
        <w:t>Mengapa service vulnerable lab sebaiknya tidak bind ke 0.0.0.0 jika hanya dipakai lokal?</w:t>
      </w:r>
    </w:p>
    <w:p>
      <w:pPr>
        <w:spacing w:after="80"/>
        <w:ind w:left="283"/>
      </w:pPr>
      <w:r>
        <w:rPr>
          <w:color w:val="6B7280"/>
        </w:rPr>
        <w:t>Jawaban: ______________________________________________________________________</w:t>
      </w:r>
    </w:p>
    <w:p>
      <w:pPr>
        <w:spacing w:after="100"/>
      </w:pPr>
      <w:r>
        <w:rPr>
          <w:b/>
          <w:color w:val="991B1B"/>
        </w:rPr>
        <w:t xml:space="preserve">6. </w:t>
      </w:r>
      <w:r>
        <w:t>Mengapa user Omarchy secara default tidak dimasukkan ke docker group?</w:t>
      </w:r>
    </w:p>
    <w:p>
      <w:pPr>
        <w:spacing w:after="80"/>
        <w:ind w:left="283"/>
      </w:pPr>
      <w:r>
        <w:rPr>
          <w:color w:val="6B7280"/>
        </w:rPr>
        <w:t>Jawaban: ______________________________________________________________________</w:t>
      </w:r>
    </w:p>
    <w:p>
      <w:pPr>
        <w:spacing w:after="100"/>
      </w:pPr>
      <w:r>
        <w:rPr>
          <w:b/>
          <w:color w:val="991B1B"/>
        </w:rPr>
        <w:t xml:space="preserve">7. </w:t>
      </w:r>
      <w:r>
        <w:t>Apa risiko terbesar menyimpan raw evidence di repository public?</w:t>
      </w:r>
    </w:p>
    <w:p>
      <w:pPr>
        <w:spacing w:after="80"/>
        <w:ind w:left="283"/>
      </w:pPr>
      <w:r>
        <w:rPr>
          <w:color w:val="6B7280"/>
        </w:rPr>
        <w:t>Jawaban: ______________________________________________________________________</w:t>
      </w:r>
    </w:p>
    <w:p>
      <w:pPr>
        <w:spacing w:after="100"/>
      </w:pPr>
      <w:r>
        <w:rPr>
          <w:b/>
          <w:color w:val="991B1B"/>
        </w:rPr>
        <w:t xml:space="preserve">8. </w:t>
      </w:r>
      <w:r>
        <w:t>Apa tiga hal yang harus dilakukan pada akhir exercise?</w:t>
      </w:r>
    </w:p>
    <w:p>
      <w:pPr>
        <w:spacing w:after="80"/>
        <w:ind w:left="283"/>
      </w:pPr>
      <w:r>
        <w:rPr>
          <w:color w:val="6B7280"/>
        </w:rPr>
        <w:t>Jawaban: ______________________________________________________________________</w:t>
      </w:r>
    </w:p>
    <w:p>
      <w:pPr>
        <w:pStyle w:val="Heading2"/>
        <w:spacing w:before="160" w:after="60"/>
      </w:pPr>
      <w:r>
        <w:t>11.2 Exit Criteria</w:t>
      </w:r>
    </w:p>
    <w:p>
      <w:pPr>
        <w:spacing w:after="40"/>
        <w:ind w:left="170"/>
      </w:pPr>
      <w:r>
        <w:rPr>
          <w:sz w:val="19"/>
        </w:rPr>
        <w:t>[ ] Saya bisa menjelaskan Red Team tanpa mendefinisikannya hanya sebagai "hacking".</w:t>
      </w:r>
    </w:p>
    <w:p>
      <w:pPr>
        <w:spacing w:after="40"/>
        <w:ind w:left="170"/>
      </w:pPr>
      <w:r>
        <w:rPr>
          <w:sz w:val="19"/>
        </w:rPr>
        <w:t>[ ] Saya memiliki scope.md dan roe.md untuk Module 00.</w:t>
      </w:r>
    </w:p>
    <w:p>
      <w:pPr>
        <w:spacing w:after="40"/>
        <w:ind w:left="170"/>
      </w:pPr>
      <w:r>
        <w:rPr>
          <w:sz w:val="19"/>
        </w:rPr>
        <w:t>[ ] Workspace ~/CyberSec dibuat dengan permission 700.</w:t>
      </w:r>
    </w:p>
    <w:p>
      <w:pPr>
        <w:spacing w:after="40"/>
        <w:ind w:left="170"/>
      </w:pPr>
      <w:r>
        <w:rPr>
          <w:sz w:val="19"/>
        </w:rPr>
        <w:t>[ ] Saya bisa menjelaskan kenapa docker group berisiko tinggi.</w:t>
      </w:r>
    </w:p>
    <w:p>
      <w:pPr>
        <w:spacing w:after="40"/>
        <w:ind w:left="170"/>
      </w:pPr>
      <w:r>
        <w:rPr>
          <w:sz w:val="19"/>
        </w:rPr>
        <w:t>[ ] Saya berhasil menjalankan nginx pada 127.0.0.1:8080 dan memvalidasi HTTP response.</w:t>
      </w:r>
    </w:p>
    <w:p>
      <w:pPr>
        <w:spacing w:after="40"/>
        <w:ind w:left="170"/>
      </w:pPr>
      <w:r>
        <w:rPr>
          <w:sz w:val="19"/>
        </w:rPr>
        <w:t>[ ] Saya berhasil melakukan cleanup dan port 8080 sudah tidak listen.</w:t>
      </w:r>
    </w:p>
    <w:p>
      <w:pPr>
        <w:spacing w:after="40"/>
        <w:ind w:left="170"/>
      </w:pPr>
      <w:r>
        <w:rPr>
          <w:sz w:val="19"/>
        </w:rPr>
        <w:t>[ ] Saya paham repo public tidak boleh berisi secret atau raw loot.</w:t>
      </w:r>
    </w:p>
    <w:tbl>
      <w:tblPr>
        <w:tblW w:type="auto" w:w="0"/>
        <w:jc w:val="center"/>
        <w:tblLayout w:type="fixed"/>
        <w:tblLook w:firstColumn="1" w:firstRow="1" w:lastColumn="0" w:lastRow="0" w:noHBand="0" w:noVBand="1" w:val="04A0"/>
      </w:tblPr>
      <w:tblGrid>
        <w:gridCol w:w="198"/>
        <w:gridCol w:w="9184"/>
      </w:tblGrid>
      <w:tr>
        <w:tc>
          <w:tcPr>
            <w:tcW w:type="dxa" w:w="5100"/>
            <w:shd w:fill="1D4ED8"/>
            <w:tcBorders>
              <w:top w:val="nil"/>
              <w:left w:val="nil"/>
              <w:bottom w:val="nil"/>
              <w:right w:val="nil"/>
            </w:tcBorders>
          </w:tcPr>
          <w:p/>
        </w:tc>
        <w:tc>
          <w:tcPr>
            <w:tcW w:type="dxa" w:w="5100"/>
            <w:shd w:fill="DBEAFE"/>
            <w:tcBorders>
              <w:top w:val="nil"/>
              <w:left w:val="nil"/>
              <w:bottom w:val="nil"/>
              <w:right w:val="nil"/>
            </w:tcBorders>
          </w:tcPr>
          <w:p>
            <w:pPr>
              <w:spacing w:before="60" w:after="40"/>
            </w:pPr>
            <w:r>
              <w:rPr>
                <w:b/>
                <w:color w:val="1D4ED8"/>
                <w:sz w:val="21"/>
              </w:rPr>
              <w:t>NEXT MODULE: Module 01 - Linux Fundamentals for Red Teamers</w:t>
            </w:r>
          </w:p>
          <w:p>
            <w:pPr>
              <w:spacing w:before="0" w:after="80"/>
            </w:pPr>
            <w:r>
              <w:rPr>
                <w:color w:val="1F2937"/>
                <w:sz w:val="19"/>
              </w:rPr>
              <w:t>Setelah Module 00 lulus, kita akan memperdalam filesystem, users/groups, permission, process, service, logs, pipes, shell tools, Bash scripting, dan bagaimana semua itu dilihat dari perspektif offensive maupun defensive.</w:t>
            </w:r>
          </w:p>
        </w:tc>
      </w:tr>
    </w:tbl>
    <w:p>
      <w:pPr>
        <w:spacing w:after="0"/>
      </w:pPr>
    </w:p>
    <w:p>
      <w:pPr>
        <w:pStyle w:val="Heading1"/>
        <w:spacing w:before="240" w:after="80"/>
      </w:pPr>
      <w:r>
        <w:t>12. Cheat Sheet</w:t>
      </w:r>
    </w:p>
    <w:p>
      <w:pPr>
        <w:spacing w:after="140"/>
      </w:pPr>
      <w:r>
        <w:rPr>
          <w:i/>
          <w:color w:val="6B7280"/>
          <w:sz w:val="19"/>
        </w:rPr>
        <w:t>Command minimum dari Module 00.</w:t>
      </w:r>
    </w:p>
    <w:tbl>
      <w:tblPr>
        <w:tblW w:type="auto" w:w="0"/>
        <w:jc w:val="center"/>
        <w:tblLook w:firstColumn="1" w:firstRow="1" w:lastColumn="0" w:lastRow="0" w:noHBand="0" w:noVBand="1" w:val="04A0"/>
      </w:tblPr>
      <w:tblGrid>
        <w:gridCol w:w="5100"/>
        <w:gridCol w:w="5100"/>
      </w:tblGrid>
      <w:tr>
        <w:trPr>
          <w:tblHeader w:val="true"/>
        </w:trPr>
        <w:tc>
          <w:tcPr>
            <w:tcW w:type="dxa" w:w="5100"/>
            <w:shd w:fill="111827"/>
          </w:tcPr>
          <w:p>
            <w:r>
              <w:rPr>
                <w:b/>
                <w:color w:val="FFFFFF"/>
              </w:rPr>
              <w:t>Tujuan</w:t>
            </w:r>
          </w:p>
        </w:tc>
        <w:tc>
          <w:tcPr>
            <w:tcW w:type="dxa" w:w="5100"/>
            <w:shd w:fill="111827"/>
          </w:tcPr>
          <w:p>
            <w:r>
              <w:rPr>
                <w:b/>
                <w:color w:val="FFFFFF"/>
              </w:rPr>
              <w:t>Command</w:t>
            </w:r>
          </w:p>
        </w:tc>
      </w:tr>
      <w:tr>
        <w:tc>
          <w:tcPr>
            <w:tcW w:type="dxa" w:w="5100"/>
            <w:shd w:fill="F3F4F6"/>
            <w:tcBorders>
              <w:top w:sz="3" w:val="single" w:color="E5E7EB"/>
              <w:left w:sz="3" w:val="single" w:color="E5E7EB"/>
              <w:bottom w:sz="3" w:val="single" w:color="E5E7EB"/>
              <w:right w:sz="3" w:val="single" w:color="E5E7EB"/>
            </w:tcBorders>
          </w:tcPr>
          <w:p>
            <w:r>
              <w:rPr>
                <w:sz w:val="17"/>
              </w:rPr>
              <w:t>Host identity</w:t>
            </w:r>
          </w:p>
        </w:tc>
        <w:tc>
          <w:tcPr>
            <w:tcW w:type="dxa" w:w="5100"/>
            <w:tcBorders>
              <w:top w:sz="3" w:val="single" w:color="E5E7EB"/>
              <w:left w:sz="3" w:val="single" w:color="E5E7EB"/>
              <w:bottom w:sz="3" w:val="single" w:color="E5E7EB"/>
              <w:right w:sz="3" w:val="single" w:color="E5E7EB"/>
            </w:tcBorders>
          </w:tcPr>
          <w:p>
            <w:r>
              <w:rPr>
                <w:rFonts w:ascii="Liberation Mono" w:hAnsi="Liberation Mono" w:eastAsia="Liberation Mono"/>
                <w:sz w:val="17"/>
              </w:rPr>
              <w:t>whoami | id | uname -a | cat /etc/os-release</w:t>
            </w:r>
          </w:p>
        </w:tc>
      </w:tr>
      <w:tr>
        <w:tc>
          <w:tcPr>
            <w:tcW w:type="dxa" w:w="5100"/>
            <w:shd w:fill="F3F4F6"/>
            <w:tcBorders>
              <w:top w:sz="3" w:val="single" w:color="E5E7EB"/>
              <w:left w:sz="3" w:val="single" w:color="E5E7EB"/>
              <w:bottom w:sz="3" w:val="single" w:color="E5E7EB"/>
              <w:right w:sz="3" w:val="single" w:color="E5E7EB"/>
            </w:tcBorders>
          </w:tcPr>
          <w:p>
            <w:r>
              <w:rPr>
                <w:sz w:val="17"/>
              </w:rPr>
              <w:t>Network</w:t>
            </w:r>
          </w:p>
        </w:tc>
        <w:tc>
          <w:tcPr>
            <w:tcW w:type="dxa" w:w="5100"/>
            <w:tcBorders>
              <w:top w:sz="3" w:val="single" w:color="E5E7EB"/>
              <w:left w:sz="3" w:val="single" w:color="E5E7EB"/>
              <w:bottom w:sz="3" w:val="single" w:color="E5E7EB"/>
              <w:right w:sz="3" w:val="single" w:color="E5E7EB"/>
            </w:tcBorders>
          </w:tcPr>
          <w:p>
            <w:r>
              <w:rPr>
                <w:rFonts w:ascii="Liberation Mono" w:hAnsi="Liberation Mono" w:eastAsia="Liberation Mono"/>
                <w:sz w:val="17"/>
              </w:rPr>
              <w:t>ip -brief address | ip route | ss -tulpn</w:t>
            </w:r>
          </w:p>
        </w:tc>
      </w:tr>
      <w:tr>
        <w:tc>
          <w:tcPr>
            <w:tcW w:type="dxa" w:w="5100"/>
            <w:shd w:fill="F3F4F6"/>
            <w:tcBorders>
              <w:top w:sz="3" w:val="single" w:color="E5E7EB"/>
              <w:left w:sz="3" w:val="single" w:color="E5E7EB"/>
              <w:bottom w:sz="3" w:val="single" w:color="E5E7EB"/>
              <w:right w:sz="3" w:val="single" w:color="E5E7EB"/>
            </w:tcBorders>
          </w:tcPr>
          <w:p>
            <w:r>
              <w:rPr>
                <w:sz w:val="17"/>
              </w:rPr>
              <w:t>Process/service</w:t>
            </w:r>
          </w:p>
        </w:tc>
        <w:tc>
          <w:tcPr>
            <w:tcW w:type="dxa" w:w="5100"/>
            <w:tcBorders>
              <w:top w:sz="3" w:val="single" w:color="E5E7EB"/>
              <w:left w:sz="3" w:val="single" w:color="E5E7EB"/>
              <w:bottom w:sz="3" w:val="single" w:color="E5E7EB"/>
              <w:right w:sz="3" w:val="single" w:color="E5E7EB"/>
            </w:tcBorders>
          </w:tcPr>
          <w:p>
            <w:r>
              <w:rPr>
                <w:rFonts w:ascii="Liberation Mono" w:hAnsi="Liberation Mono" w:eastAsia="Liberation Mono"/>
                <w:sz w:val="17"/>
              </w:rPr>
              <w:t>ps aux | systemctl --type=service --state=running</w:t>
            </w:r>
          </w:p>
        </w:tc>
      </w:tr>
      <w:tr>
        <w:tc>
          <w:tcPr>
            <w:tcW w:type="dxa" w:w="5100"/>
            <w:shd w:fill="F3F4F6"/>
            <w:tcBorders>
              <w:top w:sz="3" w:val="single" w:color="E5E7EB"/>
              <w:left w:sz="3" w:val="single" w:color="E5E7EB"/>
              <w:bottom w:sz="3" w:val="single" w:color="E5E7EB"/>
              <w:right w:sz="3" w:val="single" w:color="E5E7EB"/>
            </w:tcBorders>
          </w:tcPr>
          <w:p>
            <w:r>
              <w:rPr>
                <w:sz w:val="17"/>
              </w:rPr>
              <w:t>Package</w:t>
            </w:r>
          </w:p>
        </w:tc>
        <w:tc>
          <w:tcPr>
            <w:tcW w:type="dxa" w:w="5100"/>
            <w:tcBorders>
              <w:top w:sz="3" w:val="single" w:color="E5E7EB"/>
              <w:left w:sz="3" w:val="single" w:color="E5E7EB"/>
              <w:bottom w:sz="3" w:val="single" w:color="E5E7EB"/>
              <w:right w:sz="3" w:val="single" w:color="E5E7EB"/>
            </w:tcBorders>
          </w:tcPr>
          <w:p>
            <w:r>
              <w:rPr>
                <w:rFonts w:ascii="Liberation Mono" w:hAnsi="Liberation Mono" w:eastAsia="Liberation Mono"/>
                <w:sz w:val="17"/>
              </w:rPr>
              <w:t>omarchy pkg add &lt;package&gt;</w:t>
            </w:r>
          </w:p>
        </w:tc>
      </w:tr>
      <w:tr>
        <w:tc>
          <w:tcPr>
            <w:tcW w:type="dxa" w:w="5100"/>
            <w:shd w:fill="F3F4F6"/>
            <w:tcBorders>
              <w:top w:sz="3" w:val="single" w:color="E5E7EB"/>
              <w:left w:sz="3" w:val="single" w:color="E5E7EB"/>
              <w:bottom w:sz="3" w:val="single" w:color="E5E7EB"/>
              <w:right w:sz="3" w:val="single" w:color="E5E7EB"/>
            </w:tcBorders>
          </w:tcPr>
          <w:p>
            <w:r>
              <w:rPr>
                <w:sz w:val="17"/>
              </w:rPr>
              <w:t>System update</w:t>
            </w:r>
          </w:p>
        </w:tc>
        <w:tc>
          <w:tcPr>
            <w:tcW w:type="dxa" w:w="5100"/>
            <w:tcBorders>
              <w:top w:sz="3" w:val="single" w:color="E5E7EB"/>
              <w:left w:sz="3" w:val="single" w:color="E5E7EB"/>
              <w:bottom w:sz="3" w:val="single" w:color="E5E7EB"/>
              <w:right w:sz="3" w:val="single" w:color="E5E7EB"/>
            </w:tcBorders>
          </w:tcPr>
          <w:p>
            <w:r>
              <w:rPr>
                <w:rFonts w:ascii="Liberation Mono" w:hAnsi="Liberation Mono" w:eastAsia="Liberation Mono"/>
                <w:sz w:val="17"/>
              </w:rPr>
              <w:t>omarchy update</w:t>
            </w:r>
          </w:p>
        </w:tc>
      </w:tr>
      <w:tr>
        <w:tc>
          <w:tcPr>
            <w:tcW w:type="dxa" w:w="5100"/>
            <w:shd w:fill="F3F4F6"/>
            <w:tcBorders>
              <w:top w:sz="3" w:val="single" w:color="E5E7EB"/>
              <w:left w:sz="3" w:val="single" w:color="E5E7EB"/>
              <w:bottom w:sz="3" w:val="single" w:color="E5E7EB"/>
              <w:right w:sz="3" w:val="single" w:color="E5E7EB"/>
            </w:tcBorders>
          </w:tcPr>
          <w:p>
            <w:r>
              <w:rPr>
                <w:sz w:val="17"/>
              </w:rPr>
              <w:t>Docker list</w:t>
            </w:r>
          </w:p>
        </w:tc>
        <w:tc>
          <w:tcPr>
            <w:tcW w:type="dxa" w:w="5100"/>
            <w:tcBorders>
              <w:top w:sz="3" w:val="single" w:color="E5E7EB"/>
              <w:left w:sz="3" w:val="single" w:color="E5E7EB"/>
              <w:bottom w:sz="3" w:val="single" w:color="E5E7EB"/>
              <w:right w:sz="3" w:val="single" w:color="E5E7EB"/>
            </w:tcBorders>
          </w:tcPr>
          <w:p>
            <w:r>
              <w:rPr>
                <w:rFonts w:ascii="Liberation Mono" w:hAnsi="Liberation Mono" w:eastAsia="Liberation Mono"/>
                <w:sz w:val="17"/>
              </w:rPr>
              <w:t>sudo docker ps</w:t>
            </w:r>
          </w:p>
        </w:tc>
      </w:tr>
      <w:tr>
        <w:tc>
          <w:tcPr>
            <w:tcW w:type="dxa" w:w="5100"/>
            <w:shd w:fill="F3F4F6"/>
            <w:tcBorders>
              <w:top w:sz="3" w:val="single" w:color="E5E7EB"/>
              <w:left w:sz="3" w:val="single" w:color="E5E7EB"/>
              <w:bottom w:sz="3" w:val="single" w:color="E5E7EB"/>
              <w:right w:sz="3" w:val="single" w:color="E5E7EB"/>
            </w:tcBorders>
          </w:tcPr>
          <w:p>
            <w:r>
              <w:rPr>
                <w:sz w:val="17"/>
              </w:rPr>
              <w:t>Docker network</w:t>
            </w:r>
          </w:p>
        </w:tc>
        <w:tc>
          <w:tcPr>
            <w:tcW w:type="dxa" w:w="5100"/>
            <w:tcBorders>
              <w:top w:sz="3" w:val="single" w:color="E5E7EB"/>
              <w:left w:sz="3" w:val="single" w:color="E5E7EB"/>
              <w:bottom w:sz="3" w:val="single" w:color="E5E7EB"/>
              <w:right w:sz="3" w:val="single" w:color="E5E7EB"/>
            </w:tcBorders>
          </w:tcPr>
          <w:p>
            <w:r>
              <w:rPr>
                <w:rFonts w:ascii="Liberation Mono" w:hAnsi="Liberation Mono" w:eastAsia="Liberation Mono"/>
                <w:sz w:val="17"/>
              </w:rPr>
              <w:t>sudo docker network create redlab</w:t>
            </w:r>
          </w:p>
        </w:tc>
      </w:tr>
      <w:tr>
        <w:tc>
          <w:tcPr>
            <w:tcW w:type="dxa" w:w="5100"/>
            <w:shd w:fill="F3F4F6"/>
            <w:tcBorders>
              <w:top w:sz="3" w:val="single" w:color="E5E7EB"/>
              <w:left w:sz="3" w:val="single" w:color="E5E7EB"/>
              <w:bottom w:sz="3" w:val="single" w:color="E5E7EB"/>
              <w:right w:sz="3" w:val="single" w:color="E5E7EB"/>
            </w:tcBorders>
          </w:tcPr>
          <w:p>
            <w:r>
              <w:rPr>
                <w:sz w:val="17"/>
              </w:rPr>
              <w:t>HTTP check</w:t>
            </w:r>
          </w:p>
        </w:tc>
        <w:tc>
          <w:tcPr>
            <w:tcW w:type="dxa" w:w="5100"/>
            <w:tcBorders>
              <w:top w:sz="3" w:val="single" w:color="E5E7EB"/>
              <w:left w:sz="3" w:val="single" w:color="E5E7EB"/>
              <w:bottom w:sz="3" w:val="single" w:color="E5E7EB"/>
              <w:right w:sz="3" w:val="single" w:color="E5E7EB"/>
            </w:tcBorders>
          </w:tcPr>
          <w:p>
            <w:r>
              <w:rPr>
                <w:rFonts w:ascii="Liberation Mono" w:hAnsi="Liberation Mono" w:eastAsia="Liberation Mono"/>
                <w:sz w:val="17"/>
              </w:rPr>
              <w:t>curl -I http://127.0.0.1:8080</w:t>
            </w:r>
          </w:p>
        </w:tc>
      </w:tr>
      <w:tr>
        <w:tc>
          <w:tcPr>
            <w:tcW w:type="dxa" w:w="5100"/>
            <w:shd w:fill="F3F4F6"/>
            <w:tcBorders>
              <w:top w:sz="3" w:val="single" w:color="E5E7EB"/>
              <w:left w:sz="3" w:val="single" w:color="E5E7EB"/>
              <w:bottom w:sz="3" w:val="single" w:color="E5E7EB"/>
              <w:right w:sz="3" w:val="single" w:color="E5E7EB"/>
            </w:tcBorders>
          </w:tcPr>
          <w:p>
            <w:r>
              <w:rPr>
                <w:sz w:val="17"/>
              </w:rPr>
              <w:t>Logs</w:t>
            </w:r>
          </w:p>
        </w:tc>
        <w:tc>
          <w:tcPr>
            <w:tcW w:type="dxa" w:w="5100"/>
            <w:tcBorders>
              <w:top w:sz="3" w:val="single" w:color="E5E7EB"/>
              <w:left w:sz="3" w:val="single" w:color="E5E7EB"/>
              <w:bottom w:sz="3" w:val="single" w:color="E5E7EB"/>
              <w:right w:sz="3" w:val="single" w:color="E5E7EB"/>
            </w:tcBorders>
          </w:tcPr>
          <w:p>
            <w:r>
              <w:rPr>
                <w:rFonts w:ascii="Liberation Mono" w:hAnsi="Liberation Mono" w:eastAsia="Liberation Mono"/>
                <w:sz w:val="17"/>
              </w:rPr>
              <w:t>sudo docker logs &lt;container&gt;</w:t>
            </w:r>
          </w:p>
        </w:tc>
      </w:tr>
      <w:tr>
        <w:tc>
          <w:tcPr>
            <w:tcW w:type="dxa" w:w="5100"/>
            <w:shd w:fill="F3F4F6"/>
            <w:tcBorders>
              <w:top w:sz="3" w:val="single" w:color="E5E7EB"/>
              <w:left w:sz="3" w:val="single" w:color="E5E7EB"/>
              <w:bottom w:sz="3" w:val="single" w:color="E5E7EB"/>
              <w:right w:sz="3" w:val="single" w:color="E5E7EB"/>
            </w:tcBorders>
          </w:tcPr>
          <w:p>
            <w:r>
              <w:rPr>
                <w:sz w:val="17"/>
              </w:rPr>
              <w:t>Cleanup</w:t>
            </w:r>
          </w:p>
        </w:tc>
        <w:tc>
          <w:tcPr>
            <w:tcW w:type="dxa" w:w="5100"/>
            <w:tcBorders>
              <w:top w:sz="3" w:val="single" w:color="E5E7EB"/>
              <w:left w:sz="3" w:val="single" w:color="E5E7EB"/>
              <w:bottom w:sz="3" w:val="single" w:color="E5E7EB"/>
              <w:right w:sz="3" w:val="single" w:color="E5E7EB"/>
            </w:tcBorders>
          </w:tcPr>
          <w:p>
            <w:r>
              <w:rPr>
                <w:rFonts w:ascii="Liberation Mono" w:hAnsi="Liberation Mono" w:eastAsia="Liberation Mono"/>
                <w:sz w:val="17"/>
              </w:rPr>
              <w:t>sudo docker stop &lt;container&gt; | sudo docker network rm &lt;network&gt;</w:t>
            </w:r>
          </w:p>
        </w:tc>
      </w:tr>
    </w:tbl>
    <w:p>
      <w:pPr>
        <w:pStyle w:val="Heading1"/>
        <w:spacing w:before="240" w:after="80"/>
      </w:pPr>
      <w:r>
        <w:t>13. Referensi</w:t>
      </w:r>
    </w:p>
    <w:p>
      <w:pPr>
        <w:spacing w:after="140"/>
      </w:pPr>
      <w:r>
        <w:rPr>
          <w:i/>
          <w:color w:val="6B7280"/>
          <w:sz w:val="19"/>
        </w:rPr>
        <w:t>Referensi resmi dan syllabus yang membentuk module ini. Diakses 04 Oktober 2026.</w:t>
      </w:r>
    </w:p>
    <w:p>
      <w:pPr>
        <w:spacing w:after="40"/>
      </w:pPr>
      <w:r>
        <w:rPr>
          <w:b/>
          <w:color w:val="111827"/>
        </w:rPr>
        <w:t>[1] Omarchy Manual - Development Tools</w:t>
      </w:r>
    </w:p>
    <w:p>
      <w:pPr>
        <w:spacing w:after="0"/>
        <w:ind w:left="283"/>
      </w:pPr>
      <w:r>
        <w:rPr>
          <w:sz w:val="15"/>
        </w:rPr>
        <w:t>Docker tersedia di Omarchy; default user tidak berada di docker group karena security trade-off.</w:t>
      </w:r>
    </w:p>
    <w:p>
      <w:pPr>
        <w:spacing w:after="40"/>
        <w:ind w:left="283"/>
      </w:pPr>
      <w:hyperlink r:id="rId12">
        <w:r>
          <w:rPr>
            <w:color w:val="2563EB"/>
            <w:u w:val="single"/>
          </w:rPr>
          <w:t>https://omarchy.org/manual/development-tools/</w:t>
        </w:r>
      </w:hyperlink>
    </w:p>
    <w:p>
      <w:pPr>
        <w:spacing w:after="40"/>
      </w:pPr>
      <w:r>
        <w:rPr>
          <w:b/>
          <w:color w:val="111827"/>
        </w:rPr>
        <w:t>[2] Omarchy Manual - Other Packages</w:t>
      </w:r>
    </w:p>
    <w:p>
      <w:pPr>
        <w:spacing w:after="0"/>
        <w:ind w:left="283"/>
      </w:pPr>
      <w:r>
        <w:rPr>
          <w:sz w:val="15"/>
        </w:rPr>
        <w:t>Workflow omarchy pkg add dan peringatan bahwa AUR tidak divalidasi oleh Arch team.</w:t>
      </w:r>
    </w:p>
    <w:p>
      <w:pPr>
        <w:spacing w:after="40"/>
        <w:ind w:left="283"/>
      </w:pPr>
      <w:hyperlink r:id="rId13">
        <w:r>
          <w:rPr>
            <w:color w:val="2563EB"/>
            <w:u w:val="single"/>
          </w:rPr>
          <w:t>https://omarchy.org/manual/other-packages/</w:t>
        </w:r>
      </w:hyperlink>
    </w:p>
    <w:p>
      <w:pPr>
        <w:spacing w:after="40"/>
      </w:pPr>
      <w:r>
        <w:rPr>
          <w:b/>
          <w:color w:val="111827"/>
        </w:rPr>
        <w:t>[3] Omarchy Manual - Updates</w:t>
      </w:r>
    </w:p>
    <w:p>
      <w:pPr>
        <w:spacing w:after="0"/>
        <w:ind w:left="283"/>
      </w:pPr>
      <w:r>
        <w:rPr>
          <w:sz w:val="15"/>
        </w:rPr>
        <w:t>Workflow update Omarchy dan package.</w:t>
      </w:r>
    </w:p>
    <w:p>
      <w:pPr>
        <w:spacing w:after="40"/>
        <w:ind w:left="283"/>
      </w:pPr>
      <w:hyperlink r:id="rId14">
        <w:r>
          <w:rPr>
            <w:color w:val="2563EB"/>
            <w:u w:val="single"/>
          </w:rPr>
          <w:t>https://omarchy.org/manual/updates/</w:t>
        </w:r>
      </w:hyperlink>
    </w:p>
    <w:p>
      <w:pPr>
        <w:spacing w:after="40"/>
      </w:pPr>
      <w:r>
        <w:rPr>
          <w:b/>
          <w:color w:val="111827"/>
        </w:rPr>
        <w:t>[4] MITRE ATT&amp;CK - Get Started</w:t>
      </w:r>
    </w:p>
    <w:p>
      <w:pPr>
        <w:spacing w:after="0"/>
        <w:ind w:left="283"/>
      </w:pPr>
      <w:r>
        <w:rPr>
          <w:sz w:val="15"/>
        </w:rPr>
        <w:t>Konsep tactic, technique, sub-technique, procedure.</w:t>
      </w:r>
    </w:p>
    <w:p>
      <w:pPr>
        <w:spacing w:after="40"/>
        <w:ind w:left="283"/>
      </w:pPr>
      <w:hyperlink r:id="rId15">
        <w:r>
          <w:rPr>
            <w:color w:val="2563EB"/>
            <w:u w:val="single"/>
          </w:rPr>
          <w:t>https://attack.mitre.org/resources/</w:t>
        </w:r>
      </w:hyperlink>
    </w:p>
    <w:p>
      <w:pPr>
        <w:spacing w:after="40"/>
      </w:pPr>
      <w:r>
        <w:rPr>
          <w:b/>
          <w:color w:val="111827"/>
        </w:rPr>
        <w:t>[5] MITRE ATT&amp;CK - Enterprise Tactics</w:t>
      </w:r>
    </w:p>
    <w:p>
      <w:pPr>
        <w:spacing w:after="0"/>
        <w:ind w:left="283"/>
      </w:pPr>
      <w:r>
        <w:rPr>
          <w:sz w:val="15"/>
        </w:rPr>
        <w:t>Daftar tactic Enterprise ATT&amp;CK.</w:t>
      </w:r>
    </w:p>
    <w:p>
      <w:pPr>
        <w:spacing w:after="40"/>
        <w:ind w:left="283"/>
      </w:pPr>
      <w:hyperlink r:id="rId16">
        <w:r>
          <w:rPr>
            <w:color w:val="2563EB"/>
            <w:u w:val="single"/>
          </w:rPr>
          <w:t>https://attack.mitre.org/tactics/</w:t>
        </w:r>
      </w:hyperlink>
    </w:p>
    <w:p>
      <w:pPr>
        <w:spacing w:after="40"/>
      </w:pPr>
      <w:r>
        <w:rPr>
          <w:b/>
          <w:color w:val="111827"/>
        </w:rPr>
        <w:t>[6] MITRE ATT&amp;CK - Data &amp; Tools</w:t>
      </w:r>
    </w:p>
    <w:p>
      <w:pPr>
        <w:spacing w:after="0"/>
        <w:ind w:left="283"/>
      </w:pPr>
      <w:r>
        <w:rPr>
          <w:sz w:val="15"/>
        </w:rPr>
        <w:t>Current Enterprise ATT&amp;CK data version v19.2 pada saat module dibuat.</w:t>
      </w:r>
    </w:p>
    <w:p>
      <w:pPr>
        <w:spacing w:after="40"/>
        <w:ind w:left="283"/>
      </w:pPr>
      <w:hyperlink r:id="rId17">
        <w:r>
          <w:rPr>
            <w:color w:val="2563EB"/>
            <w:u w:val="single"/>
          </w:rPr>
          <w:t>https://attack.mitre.org/resources/attack-data-and-tools/</w:t>
        </w:r>
      </w:hyperlink>
    </w:p>
    <w:p>
      <w:pPr>
        <w:spacing w:after="40"/>
      </w:pPr>
      <w:r>
        <w:rPr>
          <w:b/>
          <w:color w:val="111827"/>
        </w:rPr>
        <w:t>[7] TryHackMe - Red Teaming</w:t>
      </w:r>
    </w:p>
    <w:p>
      <w:pPr>
        <w:spacing w:after="0"/>
        <w:ind w:left="283"/>
      </w:pPr>
      <w:r>
        <w:rPr>
          <w:sz w:val="15"/>
        </w:rPr>
        <w:t>Struktur Red Team fundamentals, initial access, post compromise, evasion, dan Active Directory.</w:t>
      </w:r>
    </w:p>
    <w:p>
      <w:pPr>
        <w:spacing w:after="40"/>
        <w:ind w:left="283"/>
      </w:pPr>
      <w:hyperlink r:id="rId18">
        <w:r>
          <w:rPr>
            <w:color w:val="2563EB"/>
            <w:u w:val="single"/>
          </w:rPr>
          <w:t>https://tryhackme.com/path/outline/redteaming</w:t>
        </w:r>
      </w:hyperlink>
    </w:p>
    <w:p>
      <w:pPr>
        <w:spacing w:after="40"/>
      </w:pPr>
      <w:r>
        <w:rPr>
          <w:b/>
          <w:color w:val="111827"/>
        </w:rPr>
        <w:t>[8] TryHackMe - Red Team Fundamentals</w:t>
      </w:r>
    </w:p>
    <w:p>
      <w:pPr>
        <w:spacing w:after="0"/>
        <w:ind w:left="283"/>
      </w:pPr>
      <w:r>
        <w:rPr>
          <w:sz w:val="15"/>
        </w:rPr>
        <w:t>Definisi engagement, threat intel, OPSEC, C2, dan perbedaan dari pentesting.</w:t>
      </w:r>
    </w:p>
    <w:p>
      <w:pPr>
        <w:spacing w:after="40"/>
        <w:ind w:left="283"/>
      </w:pPr>
      <w:hyperlink r:id="rId19">
        <w:r>
          <w:rPr>
            <w:color w:val="2563EB"/>
            <w:u w:val="single"/>
          </w:rPr>
          <w:t>https://tryhackme.com/module/red-team-fundamentals</w:t>
        </w:r>
      </w:hyperlink>
    </w:p>
    <w:p>
      <w:pPr>
        <w:spacing w:after="40"/>
      </w:pPr>
      <w:r>
        <w:rPr>
          <w:b/>
          <w:color w:val="111827"/>
        </w:rPr>
        <w:t>[9] TryHackMe - Cyber Security 101</w:t>
      </w:r>
    </w:p>
    <w:p>
      <w:pPr>
        <w:spacing w:after="0"/>
        <w:ind w:left="283"/>
      </w:pPr>
      <w:r>
        <w:rPr>
          <w:sz w:val="15"/>
        </w:rPr>
        <w:t>Fondasi Linux, Windows/AD, command line, networking, cryptography sebelum offensive tradecraft.</w:t>
      </w:r>
    </w:p>
    <w:p>
      <w:pPr>
        <w:spacing w:after="40"/>
        <w:ind w:left="283"/>
      </w:pPr>
      <w:hyperlink r:id="rId20">
        <w:r>
          <w:rPr>
            <w:color w:val="2563EB"/>
            <w:u w:val="single"/>
          </w:rPr>
          <w:t>https://tryhackme.com/path/outline/cybersecurity101</w:t>
        </w:r>
      </w:hyperlink>
    </w:p>
    <w:p>
      <w:pPr>
        <w:spacing w:after="40"/>
      </w:pPr>
      <w:r>
        <w:rPr>
          <w:b/>
          <w:color w:val="111827"/>
        </w:rPr>
        <w:t>[10] Digicode - Bootcamp Cyber Security Red Team</w:t>
      </w:r>
    </w:p>
    <w:p>
      <w:pPr>
        <w:spacing w:after="0"/>
        <w:ind w:left="283"/>
      </w:pPr>
      <w:r>
        <w:rPr>
          <w:sz w:val="15"/>
        </w:rPr>
        <w:t>Introduction, Red Team fundamentals, lab environment, Linux, recon, exploitation, privilege escalation, testing, reporting.</w:t>
      </w:r>
    </w:p>
    <w:p>
      <w:pPr>
        <w:spacing w:after="40"/>
        <w:ind w:left="283"/>
      </w:pPr>
      <w:hyperlink r:id="rId21">
        <w:r>
          <w:rPr>
            <w:color w:val="2563EB"/>
            <w:u w:val="single"/>
          </w:rPr>
          <w:t>https://digicode.id/cybersecurity-redteam/</w:t>
        </w:r>
      </w:hyperlink>
    </w:p>
    <w:p>
      <w:pPr>
        <w:spacing w:after="40"/>
      </w:pPr>
      <w:r>
        <w:rPr>
          <w:b/>
          <w:color w:val="111827"/>
        </w:rPr>
        <w:t>[11] Cyber Academy Indonesia - Red Team Fundamental</w:t>
      </w:r>
    </w:p>
    <w:p>
      <w:pPr>
        <w:spacing w:after="0"/>
        <w:ind w:left="283"/>
      </w:pPr>
      <w:r>
        <w:rPr>
          <w:sz w:val="15"/>
        </w:rPr>
        <w:t>Red Team introduction, MITRE ATT&amp;CK, engagement plan, RoE, threat profile, execution, operator log, final report.</w:t>
      </w:r>
    </w:p>
    <w:p>
      <w:pPr>
        <w:spacing w:after="40"/>
        <w:ind w:left="283"/>
      </w:pPr>
      <w:hyperlink r:id="rId22">
        <w:r>
          <w:rPr>
            <w:color w:val="2563EB"/>
            <w:u w:val="single"/>
          </w:rPr>
          <w:t>https://www.cyberacademy.id/belajar-online/red-team-fundamental</w:t>
        </w:r>
      </w:hyperlink>
    </w:p>
    <w:p>
      <w:pPr>
        <w:spacing w:after="40"/>
      </w:pPr>
      <w:r>
        <w:rPr>
          <w:b/>
          <w:color w:val="111827"/>
        </w:rPr>
        <w:t>[12] Cyber Academy Indonesia - Pre-Security</w:t>
      </w:r>
    </w:p>
    <w:p>
      <w:pPr>
        <w:spacing w:after="0"/>
        <w:ind w:left="283"/>
      </w:pPr>
      <w:r>
        <w:rPr>
          <w:sz w:val="15"/>
        </w:rPr>
        <w:t>IT/network/web/Windows/virtualization/Linux/database/Docker fundamentals sebagai prerequisite.</w:t>
      </w:r>
    </w:p>
    <w:p>
      <w:pPr>
        <w:spacing w:after="40"/>
        <w:ind w:left="283"/>
      </w:pPr>
      <w:hyperlink r:id="rId23">
        <w:r>
          <w:rPr>
            <w:color w:val="2563EB"/>
            <w:u w:val="single"/>
          </w:rPr>
          <w:t>https://www.cyberacademy.id/belajar-online/pre-security</w:t>
        </w:r>
      </w:hyperlink>
    </w:p>
    <w:p>
      <w:r>
        <w:br w:type="page"/>
      </w:r>
    </w:p>
    <w:p>
      <w:pPr>
        <w:pStyle w:val="Heading1"/>
        <w:spacing w:before="240" w:after="80"/>
      </w:pPr>
      <w:r>
        <w:t>A. Appendix - Template Scope &amp; RoE</w:t>
      </w:r>
    </w:p>
    <w:p>
      <w:pPr>
        <w:spacing w:after="140"/>
      </w:pPr>
      <w:r>
        <w:rPr>
          <w:i/>
          <w:color w:val="6B7280"/>
          <w:sz w:val="19"/>
        </w:rPr>
        <w:t>Copy template ini untuk lab berikutnya dan sesuaikan dengan objective.</w:t>
      </w:r>
    </w:p>
    <w:p>
      <w:pPr>
        <w:pStyle w:val="Heading2"/>
        <w:spacing w:before="160" w:after="60"/>
      </w:pPr>
      <w:r>
        <w:t>A.1 scope.md</w:t>
      </w:r>
    </w:p>
    <w:tbl>
      <w:tblPr>
        <w:tblW w:type="auto" w:w="0"/>
        <w:jc w:val="center"/>
        <w:tblLayout w:type="fixed"/>
        <w:tblLook w:firstColumn="1" w:firstRow="1" w:lastColumn="0" w:lastRow="0" w:noHBand="0" w:noVBand="1" w:val="04A0"/>
      </w:tblPr>
      <w:tblGrid>
        <w:gridCol w:w="10200"/>
      </w:tblGrid>
      <w:tr>
        <w:tc>
          <w:tcPr>
            <w:tcW w:type="dxa" w:w="10200"/>
            <w:shd w:fill="0B1220"/>
            <w:tcBorders>
              <w:top w:sz="4" w:val="single" w:color="1F2937"/>
              <w:left w:sz="4" w:val="single" w:color="1F2937"/>
              <w:bottom w:sz="4" w:val="single" w:color="1F2937"/>
              <w:right w:sz="4" w:val="single" w:color="1F2937"/>
            </w:tcBorders>
          </w:tcPr>
          <w:p>
            <w:pPr>
              <w:spacing w:before="80" w:after="80" w:line="240" w:lineRule="auto"/>
            </w:pPr>
            <w:r>
              <w:rPr>
                <w:rFonts w:ascii="Liberation Mono" w:hAnsi="Liberation Mono" w:eastAsia="Liberation Mono"/>
                <w:color w:val="E5E7EB"/>
                <w:sz w:val="17"/>
              </w:rPr>
              <w:t># Scope</w:t>
            </w:r>
            <w:r>
              <w:br/>
            </w:r>
            <w:r>
              <w:rPr>
                <w:rFonts w:ascii="Liberation Mono" w:hAnsi="Liberation Mono" w:eastAsia="Liberation Mono"/>
                <w:color w:val="E5E7EB"/>
                <w:sz w:val="17"/>
              </w:rPr>
            </w:r>
            <w:r>
              <w:br/>
            </w:r>
            <w:r>
              <w:rPr>
                <w:rFonts w:ascii="Liberation Mono" w:hAnsi="Liberation Mono" w:eastAsia="Liberation Mono"/>
                <w:color w:val="E5E7EB"/>
                <w:sz w:val="17"/>
              </w:rPr>
              <w:t>## Engagement</w:t>
            </w:r>
            <w:r>
              <w:br/>
            </w:r>
            <w:r>
              <w:rPr>
                <w:rFonts w:ascii="Liberation Mono" w:hAnsi="Liberation Mono" w:eastAsia="Liberation Mono"/>
                <w:color w:val="E5E7EB"/>
                <w:sz w:val="17"/>
              </w:rPr>
              <w:t>Name:</w:t>
            </w:r>
            <w:r>
              <w:br/>
            </w:r>
            <w:r>
              <w:rPr>
                <w:rFonts w:ascii="Liberation Mono" w:hAnsi="Liberation Mono" w:eastAsia="Liberation Mono"/>
                <w:color w:val="E5E7EB"/>
                <w:sz w:val="17"/>
              </w:rPr>
              <w:t>Owner / Authorized By:</w:t>
            </w:r>
            <w:r>
              <w:br/>
            </w:r>
            <w:r>
              <w:rPr>
                <w:rFonts w:ascii="Liberation Mono" w:hAnsi="Liberation Mono" w:eastAsia="Liberation Mono"/>
                <w:color w:val="E5E7EB"/>
                <w:sz w:val="17"/>
              </w:rPr>
              <w:t>Date:</w:t>
            </w:r>
            <w:r>
              <w:br/>
            </w:r>
            <w:r>
              <w:rPr>
                <w:rFonts w:ascii="Liberation Mono" w:hAnsi="Liberation Mono" w:eastAsia="Liberation Mono"/>
                <w:color w:val="E5E7EB"/>
                <w:sz w:val="17"/>
              </w:rPr>
              <w:t>Objective:</w:t>
            </w:r>
            <w:r>
              <w:br/>
            </w:r>
            <w:r>
              <w:rPr>
                <w:rFonts w:ascii="Liberation Mono" w:hAnsi="Liberation Mono" w:eastAsia="Liberation Mono"/>
                <w:color w:val="E5E7EB"/>
                <w:sz w:val="17"/>
              </w:rPr>
            </w:r>
            <w:r>
              <w:br/>
            </w:r>
            <w:r>
              <w:rPr>
                <w:rFonts w:ascii="Liberation Mono" w:hAnsi="Liberation Mono" w:eastAsia="Liberation Mono"/>
                <w:color w:val="E5E7EB"/>
                <w:sz w:val="17"/>
              </w:rPr>
              <w:t>## In Scope</w:t>
            </w:r>
            <w:r>
              <w:br/>
            </w:r>
            <w:r>
              <w:rPr>
                <w:rFonts w:ascii="Liberation Mono" w:hAnsi="Liberation Mono" w:eastAsia="Liberation Mono"/>
                <w:color w:val="E5E7EB"/>
                <w:sz w:val="17"/>
              </w:rPr>
              <w:t>-</w:t>
            </w:r>
            <w:r>
              <w:br/>
            </w:r>
            <w:r>
              <w:rPr>
                <w:rFonts w:ascii="Liberation Mono" w:hAnsi="Liberation Mono" w:eastAsia="Liberation Mono"/>
                <w:color w:val="E5E7EB"/>
                <w:sz w:val="17"/>
              </w:rPr>
            </w:r>
            <w:r>
              <w:br/>
            </w:r>
            <w:r>
              <w:rPr>
                <w:rFonts w:ascii="Liberation Mono" w:hAnsi="Liberation Mono" w:eastAsia="Liberation Mono"/>
                <w:color w:val="E5E7EB"/>
                <w:sz w:val="17"/>
              </w:rPr>
              <w:t>## Out of Scope</w:t>
            </w:r>
            <w:r>
              <w:br/>
            </w:r>
            <w:r>
              <w:rPr>
                <w:rFonts w:ascii="Liberation Mono" w:hAnsi="Liberation Mono" w:eastAsia="Liberation Mono"/>
                <w:color w:val="E5E7EB"/>
                <w:sz w:val="17"/>
              </w:rPr>
              <w:t>-</w:t>
            </w:r>
            <w:r>
              <w:br/>
            </w:r>
            <w:r>
              <w:rPr>
                <w:rFonts w:ascii="Liberation Mono" w:hAnsi="Liberation Mono" w:eastAsia="Liberation Mono"/>
                <w:color w:val="E5E7EB"/>
                <w:sz w:val="17"/>
              </w:rPr>
            </w:r>
            <w:r>
              <w:br/>
            </w:r>
            <w:r>
              <w:rPr>
                <w:rFonts w:ascii="Liberation Mono" w:hAnsi="Liberation Mono" w:eastAsia="Liberation Mono"/>
                <w:color w:val="E5E7EB"/>
                <w:sz w:val="17"/>
              </w:rPr>
              <w:t>## Allowed Techniques</w:t>
            </w:r>
            <w:r>
              <w:br/>
            </w:r>
            <w:r>
              <w:rPr>
                <w:rFonts w:ascii="Liberation Mono" w:hAnsi="Liberation Mono" w:eastAsia="Liberation Mono"/>
                <w:color w:val="E5E7EB"/>
                <w:sz w:val="17"/>
              </w:rPr>
              <w:t>-</w:t>
            </w:r>
            <w:r>
              <w:br/>
            </w:r>
            <w:r>
              <w:rPr>
                <w:rFonts w:ascii="Liberation Mono" w:hAnsi="Liberation Mono" w:eastAsia="Liberation Mono"/>
                <w:color w:val="E5E7EB"/>
                <w:sz w:val="17"/>
              </w:rPr>
            </w:r>
            <w:r>
              <w:br/>
            </w:r>
            <w:r>
              <w:rPr>
                <w:rFonts w:ascii="Liberation Mono" w:hAnsi="Liberation Mono" w:eastAsia="Liberation Mono"/>
                <w:color w:val="E5E7EB"/>
                <w:sz w:val="17"/>
              </w:rPr>
              <w:t>## Prohibited Techniques</w:t>
            </w:r>
            <w:r>
              <w:br/>
            </w:r>
            <w:r>
              <w:rPr>
                <w:rFonts w:ascii="Liberation Mono" w:hAnsi="Liberation Mono" w:eastAsia="Liberation Mono"/>
                <w:color w:val="E5E7EB"/>
                <w:sz w:val="17"/>
              </w:rPr>
              <w:t>-</w:t>
            </w:r>
            <w:r>
              <w:br/>
            </w:r>
            <w:r>
              <w:rPr>
                <w:rFonts w:ascii="Liberation Mono" w:hAnsi="Liberation Mono" w:eastAsia="Liberation Mono"/>
                <w:color w:val="E5E7EB"/>
                <w:sz w:val="17"/>
              </w:rPr>
            </w:r>
            <w:r>
              <w:br/>
            </w:r>
            <w:r>
              <w:rPr>
                <w:rFonts w:ascii="Liberation Mono" w:hAnsi="Liberation Mono" w:eastAsia="Liberation Mono"/>
                <w:color w:val="E5E7EB"/>
                <w:sz w:val="17"/>
              </w:rPr>
              <w:t>## Notes</w:t>
            </w:r>
            <w:r>
              <w:br/>
            </w:r>
            <w:r>
              <w:rPr>
                <w:rFonts w:ascii="Liberation Mono" w:hAnsi="Liberation Mono" w:eastAsia="Liberation Mono"/>
                <w:color w:val="E5E7EB"/>
                <w:sz w:val="17"/>
              </w:rPr>
              <w:t>-</w:t>
            </w:r>
          </w:p>
        </w:tc>
      </w:tr>
    </w:tbl>
    <w:p>
      <w:pPr>
        <w:spacing w:after="0"/>
      </w:pPr>
    </w:p>
    <w:p>
      <w:pPr>
        <w:pStyle w:val="Heading2"/>
        <w:spacing w:before="160" w:after="60"/>
      </w:pPr>
      <w:r>
        <w:t>A.2 roe.md</w:t>
      </w:r>
    </w:p>
    <w:tbl>
      <w:tblPr>
        <w:tblW w:type="auto" w:w="0"/>
        <w:jc w:val="center"/>
        <w:tblLayout w:type="fixed"/>
        <w:tblLook w:firstColumn="1" w:firstRow="1" w:lastColumn="0" w:lastRow="0" w:noHBand="0" w:noVBand="1" w:val="04A0"/>
      </w:tblPr>
      <w:tblGrid>
        <w:gridCol w:w="10200"/>
      </w:tblGrid>
      <w:tr>
        <w:tc>
          <w:tcPr>
            <w:tcW w:type="dxa" w:w="10200"/>
            <w:shd w:fill="0B1220"/>
            <w:tcBorders>
              <w:top w:sz="4" w:val="single" w:color="1F2937"/>
              <w:left w:sz="4" w:val="single" w:color="1F2937"/>
              <w:bottom w:sz="4" w:val="single" w:color="1F2937"/>
              <w:right w:sz="4" w:val="single" w:color="1F2937"/>
            </w:tcBorders>
          </w:tcPr>
          <w:p>
            <w:pPr>
              <w:spacing w:before="80" w:after="80" w:line="240" w:lineRule="auto"/>
            </w:pPr>
            <w:r>
              <w:rPr>
                <w:rFonts w:ascii="Liberation Mono" w:hAnsi="Liberation Mono" w:eastAsia="Liberation Mono"/>
                <w:color w:val="E5E7EB"/>
                <w:sz w:val="17"/>
              </w:rPr>
              <w:t># Rules of Engagement</w:t>
            </w:r>
            <w:r>
              <w:br/>
            </w:r>
            <w:r>
              <w:rPr>
                <w:rFonts w:ascii="Liberation Mono" w:hAnsi="Liberation Mono" w:eastAsia="Liberation Mono"/>
                <w:color w:val="E5E7EB"/>
                <w:sz w:val="17"/>
              </w:rPr>
            </w:r>
            <w:r>
              <w:br/>
            </w:r>
            <w:r>
              <w:rPr>
                <w:rFonts w:ascii="Liberation Mono" w:hAnsi="Liberation Mono" w:eastAsia="Liberation Mono"/>
                <w:color w:val="E5E7EB"/>
                <w:sz w:val="17"/>
              </w:rPr>
              <w:t>## Testing Window</w:t>
            </w:r>
            <w:r>
              <w:br/>
            </w:r>
            <w:r>
              <w:rPr>
                <w:rFonts w:ascii="Liberation Mono" w:hAnsi="Liberation Mono" w:eastAsia="Liberation Mono"/>
                <w:color w:val="E5E7EB"/>
                <w:sz w:val="17"/>
              </w:rPr>
              <w:t>Start:</w:t>
            </w:r>
            <w:r>
              <w:br/>
            </w:r>
            <w:r>
              <w:rPr>
                <w:rFonts w:ascii="Liberation Mono" w:hAnsi="Liberation Mono" w:eastAsia="Liberation Mono"/>
                <w:color w:val="E5E7EB"/>
                <w:sz w:val="17"/>
              </w:rPr>
              <w:t>End:</w:t>
            </w:r>
            <w:r>
              <w:br/>
            </w:r>
            <w:r>
              <w:rPr>
                <w:rFonts w:ascii="Liberation Mono" w:hAnsi="Liberation Mono" w:eastAsia="Liberation Mono"/>
                <w:color w:val="E5E7EB"/>
                <w:sz w:val="17"/>
              </w:rPr>
              <w:t>Timezone:</w:t>
            </w:r>
            <w:r>
              <w:br/>
            </w:r>
            <w:r>
              <w:rPr>
                <w:rFonts w:ascii="Liberation Mono" w:hAnsi="Liberation Mono" w:eastAsia="Liberation Mono"/>
                <w:color w:val="E5E7EB"/>
                <w:sz w:val="17"/>
              </w:rPr>
            </w:r>
            <w:r>
              <w:br/>
            </w:r>
            <w:r>
              <w:rPr>
                <w:rFonts w:ascii="Liberation Mono" w:hAnsi="Liberation Mono" w:eastAsia="Liberation Mono"/>
                <w:color w:val="E5E7EB"/>
                <w:sz w:val="17"/>
              </w:rPr>
              <w:t>## Contact / Escalation</w:t>
            </w:r>
            <w:r>
              <w:br/>
            </w:r>
            <w:r>
              <w:rPr>
                <w:rFonts w:ascii="Liberation Mono" w:hAnsi="Liberation Mono" w:eastAsia="Liberation Mono"/>
                <w:color w:val="E5E7EB"/>
                <w:sz w:val="17"/>
              </w:rPr>
              <w:t>Primary:</w:t>
            </w:r>
            <w:r>
              <w:br/>
            </w:r>
            <w:r>
              <w:rPr>
                <w:rFonts w:ascii="Liberation Mono" w:hAnsi="Liberation Mono" w:eastAsia="Liberation Mono"/>
                <w:color w:val="E5E7EB"/>
                <w:sz w:val="17"/>
              </w:rPr>
              <w:t>Emergency:</w:t>
            </w:r>
            <w:r>
              <w:br/>
            </w:r>
            <w:r>
              <w:rPr>
                <w:rFonts w:ascii="Liberation Mono" w:hAnsi="Liberation Mono" w:eastAsia="Liberation Mono"/>
                <w:color w:val="E5E7EB"/>
                <w:sz w:val="17"/>
              </w:rPr>
            </w:r>
            <w:r>
              <w:br/>
            </w:r>
            <w:r>
              <w:rPr>
                <w:rFonts w:ascii="Liberation Mono" w:hAnsi="Liberation Mono" w:eastAsia="Liberation Mono"/>
                <w:color w:val="E5E7EB"/>
                <w:sz w:val="17"/>
              </w:rPr>
              <w:t>## Stop Conditions</w:t>
            </w:r>
            <w:r>
              <w:br/>
            </w:r>
            <w:r>
              <w:rPr>
                <w:rFonts w:ascii="Liberation Mono" w:hAnsi="Liberation Mono" w:eastAsia="Liberation Mono"/>
                <w:color w:val="E5E7EB"/>
                <w:sz w:val="17"/>
              </w:rPr>
              <w:t>- Target outside scope</w:t>
            </w:r>
            <w:r>
              <w:br/>
            </w:r>
            <w:r>
              <w:rPr>
                <w:rFonts w:ascii="Liberation Mono" w:hAnsi="Liberation Mono" w:eastAsia="Liberation Mono"/>
                <w:color w:val="E5E7EB"/>
                <w:sz w:val="17"/>
              </w:rPr>
              <w:t>- Unexpected production impact</w:t>
            </w:r>
            <w:r>
              <w:br/>
            </w:r>
            <w:r>
              <w:rPr>
                <w:rFonts w:ascii="Liberation Mono" w:hAnsi="Liberation Mono" w:eastAsia="Liberation Mono"/>
                <w:color w:val="E5E7EB"/>
                <w:sz w:val="17"/>
              </w:rPr>
              <w:t>- Data loss / availability risk</w:t>
            </w:r>
            <w:r>
              <w:br/>
            </w:r>
            <w:r>
              <w:rPr>
                <w:rFonts w:ascii="Liberation Mono" w:hAnsi="Liberation Mono" w:eastAsia="Liberation Mono"/>
                <w:color w:val="E5E7EB"/>
                <w:sz w:val="17"/>
              </w:rPr>
              <w:t>- Authorization uncertainty</w:t>
            </w:r>
            <w:r>
              <w:br/>
            </w:r>
            <w:r>
              <w:rPr>
                <w:rFonts w:ascii="Liberation Mono" w:hAnsi="Liberation Mono" w:eastAsia="Liberation Mono"/>
                <w:color w:val="E5E7EB"/>
                <w:sz w:val="17"/>
              </w:rPr>
            </w:r>
            <w:r>
              <w:br/>
            </w:r>
            <w:r>
              <w:rPr>
                <w:rFonts w:ascii="Liberation Mono" w:hAnsi="Liberation Mono" w:eastAsia="Liberation Mono"/>
                <w:color w:val="E5E7EB"/>
                <w:sz w:val="17"/>
              </w:rPr>
              <w:t>## Evidence Handling</w:t>
            </w:r>
            <w:r>
              <w:br/>
            </w:r>
            <w:r>
              <w:rPr>
                <w:rFonts w:ascii="Liberation Mono" w:hAnsi="Liberation Mono" w:eastAsia="Liberation Mono"/>
                <w:color w:val="E5E7EB"/>
                <w:sz w:val="17"/>
              </w:rPr>
              <w:t>Storage:</w:t>
            </w:r>
            <w:r>
              <w:br/>
            </w:r>
            <w:r>
              <w:rPr>
                <w:rFonts w:ascii="Liberation Mono" w:hAnsi="Liberation Mono" w:eastAsia="Liberation Mono"/>
                <w:color w:val="E5E7EB"/>
                <w:sz w:val="17"/>
              </w:rPr>
              <w:t>Retention:</w:t>
            </w:r>
            <w:r>
              <w:br/>
            </w:r>
            <w:r>
              <w:rPr>
                <w:rFonts w:ascii="Liberation Mono" w:hAnsi="Liberation Mono" w:eastAsia="Liberation Mono"/>
                <w:color w:val="E5E7EB"/>
                <w:sz w:val="17"/>
              </w:rPr>
              <w:t>Redaction:</w:t>
            </w:r>
            <w:r>
              <w:br/>
            </w:r>
            <w:r>
              <w:rPr>
                <w:rFonts w:ascii="Liberation Mono" w:hAnsi="Liberation Mono" w:eastAsia="Liberation Mono"/>
                <w:color w:val="E5E7EB"/>
                <w:sz w:val="17"/>
              </w:rPr>
            </w:r>
            <w:r>
              <w:br/>
            </w:r>
            <w:r>
              <w:rPr>
                <w:rFonts w:ascii="Liberation Mono" w:hAnsi="Liberation Mono" w:eastAsia="Liberation Mono"/>
                <w:color w:val="E5E7EB"/>
                <w:sz w:val="17"/>
              </w:rPr>
              <w:t>## Cleanup</w:t>
            </w:r>
            <w:r>
              <w:br/>
            </w:r>
            <w:r>
              <w:rPr>
                <w:rFonts w:ascii="Liberation Mono" w:hAnsi="Liberation Mono" w:eastAsia="Liberation Mono"/>
                <w:color w:val="E5E7EB"/>
                <w:sz w:val="17"/>
              </w:rPr>
              <w:t>- Temporary accounts removed</w:t>
            </w:r>
            <w:r>
              <w:br/>
            </w:r>
            <w:r>
              <w:rPr>
                <w:rFonts w:ascii="Liberation Mono" w:hAnsi="Liberation Mono" w:eastAsia="Liberation Mono"/>
                <w:color w:val="E5E7EB"/>
                <w:sz w:val="17"/>
              </w:rPr>
              <w:t>- Containers/VMs stopped as required</w:t>
            </w:r>
            <w:r>
              <w:br/>
            </w:r>
            <w:r>
              <w:rPr>
                <w:rFonts w:ascii="Liberation Mono" w:hAnsi="Liberation Mono" w:eastAsia="Liberation Mono"/>
                <w:color w:val="E5E7EB"/>
                <w:sz w:val="17"/>
              </w:rPr>
              <w:t>- Tunnels/listeners closed</w:t>
            </w:r>
            <w:r>
              <w:br/>
            </w:r>
            <w:r>
              <w:rPr>
                <w:rFonts w:ascii="Liberation Mono" w:hAnsi="Liberation Mono" w:eastAsia="Liberation Mono"/>
                <w:color w:val="E5E7EB"/>
                <w:sz w:val="17"/>
              </w:rPr>
              <w:t>- Temporary files removed</w:t>
            </w:r>
            <w:r>
              <w:br/>
            </w:r>
            <w:r>
              <w:rPr>
                <w:rFonts w:ascii="Liberation Mono" w:hAnsi="Liberation Mono" w:eastAsia="Liberation Mono"/>
                <w:color w:val="E5E7EB"/>
                <w:sz w:val="17"/>
              </w:rPr>
              <w:t>- Final verification completed</w:t>
            </w:r>
          </w:p>
        </w:tc>
      </w:tr>
    </w:tbl>
    <w:p>
      <w:pPr>
        <w:spacing w:after="0"/>
      </w:pPr>
    </w:p>
    <w:tbl>
      <w:tblPr>
        <w:tblW w:type="auto" w:w="0"/>
        <w:jc w:val="center"/>
        <w:tblLayout w:type="fixed"/>
        <w:tblLook w:firstColumn="1" w:firstRow="1" w:lastColumn="0" w:lastRow="0" w:noHBand="0" w:noVBand="1" w:val="04A0"/>
      </w:tblPr>
      <w:tblGrid>
        <w:gridCol w:w="198"/>
        <w:gridCol w:w="9184"/>
      </w:tblGrid>
      <w:tr>
        <w:tc>
          <w:tcPr>
            <w:tcW w:type="dxa" w:w="5100"/>
            <w:shd w:fill="1F2937"/>
            <w:tcBorders>
              <w:top w:val="nil"/>
              <w:left w:val="nil"/>
              <w:bottom w:val="nil"/>
              <w:right w:val="nil"/>
            </w:tcBorders>
          </w:tcPr>
          <w:p/>
        </w:tc>
        <w:tc>
          <w:tcPr>
            <w:tcW w:type="dxa" w:w="5100"/>
            <w:shd w:fill="F3F4F6"/>
            <w:tcBorders>
              <w:top w:val="nil"/>
              <w:left w:val="nil"/>
              <w:bottom w:val="nil"/>
              <w:right w:val="nil"/>
            </w:tcBorders>
          </w:tcPr>
          <w:p>
            <w:pPr>
              <w:spacing w:before="60" w:after="40"/>
            </w:pPr>
            <w:r>
              <w:rPr>
                <w:b/>
                <w:color w:val="1F2937"/>
                <w:sz w:val="21"/>
              </w:rPr>
              <w:t>END OF MODULE: Module 00 complete</w:t>
            </w:r>
          </w:p>
          <w:p>
            <w:pPr>
              <w:spacing w:before="0" w:after="80"/>
            </w:pPr>
            <w:r>
              <w:rPr>
                <w:color w:val="1F2937"/>
                <w:sz w:val="19"/>
              </w:rPr>
              <w:t>Simpan scope, RoE, notes, dan cleanup checklist. Jangan commit evidence sensitif. Kalau seluruh exit criteria terpenuhi, lanjut ke Module 01 - Linux Fundamentals for Red Teamers.</w:t>
            </w:r>
          </w:p>
        </w:tc>
      </w:tr>
    </w:tbl>
    <w:p>
      <w:pPr>
        <w:spacing w:after="0"/>
      </w:pPr>
    </w:p>
    <w:sectPr w:rsidR="00FC693F" w:rsidRPr="0006063C" w:rsidSect="00034616">
      <w:headerReference w:type="default" r:id="rId9"/>
      <w:footerReference w:type="default" r:id="rId10"/>
      <w:pgSz w:w="12240" w:h="15840"/>
      <w:pgMar w:top="907" w:right="1020" w:bottom="850" w:left="1020"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 xml:space="preserve">VaxXinE/red-teaming  |  v1.0  |  04 Oct 2026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4" w:color="E5E7EB"/>
      </w:pBdr>
    </w:pPr>
    <w:r>
      <w:rPr>
        <w:b/>
        <w:color w:val="6B7280"/>
        <w:sz w:val="16"/>
      </w:rPr>
      <w:t>RED TEAM LEARNING PATH  |  MODULE 00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Liberation Sans" w:hAnsi="Liberation Sans" w:eastAsia="Liberation Sans"/>
      <w:color w:val="1F293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eastAsia="Liberation Sans"/>
      <w:b/>
      <w:bCs/>
      <w:color w:val="111827"/>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eastAsia="Liberation Sans"/>
      <w:b/>
      <w:bCs/>
      <w:color w:val="991B1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eastAsia="Liberation Sans"/>
      <w:b/>
      <w:bCs/>
      <w:color w:val="1F293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eastAsia="Liberation Sans"/>
      <w:b/>
      <w:color w:val="111827"/>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Liberation Sans" w:hAnsi="Liberation Sans" w:eastAsia="Liberation Sans"/>
      <w:sz w:val="19"/>
    </w:rPr>
  </w:style>
  <w:style w:type="paragraph" w:styleId="ListBullet2">
    <w:name w:val="List Bullet 2"/>
    <w:basedOn w:val="Normal"/>
    <w:uiPriority w:val="99"/>
    <w:unhideWhenUsed/>
    <w:rsid w:val="00326F90"/>
    <w:pPr>
      <w:numPr>
        <w:numId w:val="2"/>
      </w:numPr>
      <w:contextualSpacing/>
    </w:pPr>
    <w:rPr>
      <w:rFonts w:ascii="Liberation Sans" w:hAnsi="Liberation Sans" w:eastAsia="Liberation Sans"/>
      <w:sz w:val="19"/>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Liberation Sans" w:hAnsi="Liberation Sans" w:eastAsia="Liberation Sans"/>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VaxXinE/red-teaming" TargetMode="External"/><Relationship Id="rId12" Type="http://schemas.openxmlformats.org/officeDocument/2006/relationships/hyperlink" Target="https://omarchy.org/manual/development-tools/" TargetMode="External"/><Relationship Id="rId13" Type="http://schemas.openxmlformats.org/officeDocument/2006/relationships/hyperlink" Target="https://omarchy.org/manual/other-packages/" TargetMode="External"/><Relationship Id="rId14" Type="http://schemas.openxmlformats.org/officeDocument/2006/relationships/hyperlink" Target="https://omarchy.org/manual/updates/" TargetMode="External"/><Relationship Id="rId15" Type="http://schemas.openxmlformats.org/officeDocument/2006/relationships/hyperlink" Target="https://attack.mitre.org/resources/" TargetMode="External"/><Relationship Id="rId16" Type="http://schemas.openxmlformats.org/officeDocument/2006/relationships/hyperlink" Target="https://attack.mitre.org/tactics/" TargetMode="External"/><Relationship Id="rId17" Type="http://schemas.openxmlformats.org/officeDocument/2006/relationships/hyperlink" Target="https://attack.mitre.org/resources/attack-data-and-tools/" TargetMode="External"/><Relationship Id="rId18" Type="http://schemas.openxmlformats.org/officeDocument/2006/relationships/hyperlink" Target="https://tryhackme.com/path/outline/redteaming" TargetMode="External"/><Relationship Id="rId19" Type="http://schemas.openxmlformats.org/officeDocument/2006/relationships/hyperlink" Target="https://tryhackme.com/module/red-team-fundamentals" TargetMode="External"/><Relationship Id="rId20" Type="http://schemas.openxmlformats.org/officeDocument/2006/relationships/hyperlink" Target="https://tryhackme.com/path/outline/cybersecurity101" TargetMode="External"/><Relationship Id="rId21" Type="http://schemas.openxmlformats.org/officeDocument/2006/relationships/hyperlink" Target="https://digicode.id/cybersecurity-redteam/" TargetMode="External"/><Relationship Id="rId22" Type="http://schemas.openxmlformats.org/officeDocument/2006/relationships/hyperlink" Target="https://www.cyberacademy.id/belajar-online/red-team-fundamental" TargetMode="External"/><Relationship Id="rId23" Type="http://schemas.openxmlformats.org/officeDocument/2006/relationships/hyperlink" Target="https://www.cyberacademy.id/belajar-online/pre-securi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Red Team Learning Path - Module 00: Red Team Lab, Ethics &amp; Learning Environment</dc:title>
  <dc:subject>Omarchy / Arch Linux red team learning module</dc:subject>
  <dc:creator>VaxXinE Red Team Learning Project</dc:creator>
  <cp:keywords>red team, cybersecurity, omarchy, arch linux, lab, ethics, rules of engagement, MITRE ATT&amp;CK</cp:keywords>
  <dc:description>Educational material. Use only on systems you own or are explicitly authorized to test.</dc:description>
  <cp:lastModifiedBy/>
  <cp:revision>1</cp:revision>
  <dcterms:created xsi:type="dcterms:W3CDTF">2013-12-23T23:15:00Z</dcterms:created>
  <dcterms:modified xsi:type="dcterms:W3CDTF">2013-12-23T23:15:00Z</dcterms:modified>
  <cp:category/>
</cp:coreProperties>
</file>