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48" w:rsidRPr="002275E8" w:rsidRDefault="002275E8">
      <w:pPr>
        <w:rPr>
          <w:rFonts w:ascii="Times New Roman" w:hAnsi="Times New Roman" w:cs="Times New Roman"/>
          <w:b/>
          <w:sz w:val="28"/>
          <w:szCs w:val="28"/>
        </w:rPr>
      </w:pPr>
      <w:r w:rsidRPr="002275E8">
        <w:rPr>
          <w:rFonts w:ascii="Times New Roman" w:hAnsi="Times New Roman" w:cs="Times New Roman"/>
          <w:b/>
          <w:sz w:val="28"/>
          <w:szCs w:val="28"/>
        </w:rPr>
        <w:t>Задание на дом к лекции №13:</w:t>
      </w:r>
    </w:p>
    <w:p w:rsidR="002275E8" w:rsidRPr="002275E8" w:rsidRDefault="002275E8">
      <w:pPr>
        <w:rPr>
          <w:rFonts w:ascii="Times New Roman" w:hAnsi="Times New Roman" w:cs="Times New Roman"/>
          <w:sz w:val="28"/>
          <w:szCs w:val="28"/>
        </w:rPr>
      </w:pPr>
      <w:r w:rsidRPr="002275E8">
        <w:rPr>
          <w:rFonts w:ascii="Times New Roman" w:hAnsi="Times New Roman" w:cs="Times New Roman"/>
          <w:sz w:val="28"/>
          <w:szCs w:val="28"/>
        </w:rPr>
        <w:t>Решить задачу №4 из упражнения №6 с использованием игровой модели, в которой игра зерновой культуры против погодных условий задана платежной матрицей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275E8" w:rsidRDefault="002275E8">
      <w:pPr>
        <w:rPr>
          <w:sz w:val="28"/>
          <w:szCs w:val="28"/>
        </w:rPr>
      </w:pPr>
    </w:p>
    <w:p w:rsidR="002275E8" w:rsidRDefault="002275E8" w:rsidP="002275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5E8">
        <w:rPr>
          <w:rFonts w:ascii="Times New Roman" w:hAnsi="Times New Roman" w:cs="Times New Roman"/>
          <w:sz w:val="28"/>
          <w:szCs w:val="28"/>
        </w:rPr>
        <w:t xml:space="preserve">Фермер рассматривает возможность выращивания пяти зерновых культур. Объем урожая зависит от погодных условий. </w:t>
      </w:r>
    </w:p>
    <w:p w:rsidR="002275E8" w:rsidRPr="002275E8" w:rsidRDefault="002275E8" w:rsidP="002275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677"/>
        <w:gridCol w:w="1791"/>
      </w:tblGrid>
      <w:tr w:rsidR="002275E8" w:rsidRPr="002275E8" w:rsidTr="001C7BF4">
        <w:trPr>
          <w:trHeight w:val="192"/>
        </w:trPr>
        <w:tc>
          <w:tcPr>
            <w:tcW w:w="1384" w:type="dxa"/>
            <w:vMerge w:val="restart"/>
          </w:tcPr>
          <w:p w:rsidR="002275E8" w:rsidRPr="002275E8" w:rsidRDefault="002275E8" w:rsidP="001C7BF4">
            <w:pPr>
              <w:jc w:val="both"/>
              <w:rPr>
                <w:rFonts w:cs="Times New Roman"/>
              </w:rPr>
            </w:pPr>
            <w:r w:rsidRPr="002275E8">
              <w:rPr>
                <w:rFonts w:cs="Times New Roman"/>
              </w:rPr>
              <w:t>Зерновая культура</w:t>
            </w:r>
          </w:p>
        </w:tc>
        <w:tc>
          <w:tcPr>
            <w:tcW w:w="4678" w:type="dxa"/>
            <w:gridSpan w:val="3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Погодные условия</w:t>
            </w:r>
          </w:p>
        </w:tc>
      </w:tr>
      <w:tr w:rsidR="002275E8" w:rsidRPr="002275E8" w:rsidTr="001C7BF4">
        <w:trPr>
          <w:trHeight w:val="132"/>
        </w:trPr>
        <w:tc>
          <w:tcPr>
            <w:tcW w:w="1384" w:type="dxa"/>
            <w:vMerge/>
          </w:tcPr>
          <w:p w:rsidR="002275E8" w:rsidRPr="002275E8" w:rsidRDefault="002275E8" w:rsidP="001C7BF4">
            <w:pPr>
              <w:jc w:val="both"/>
              <w:rPr>
                <w:rFonts w:cs="Times New Roman"/>
              </w:rPr>
            </w:pP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засуха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нормальные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дождливые</w:t>
            </w:r>
          </w:p>
        </w:tc>
      </w:tr>
      <w:tr w:rsidR="002275E8" w:rsidRPr="002275E8" w:rsidTr="001C7BF4">
        <w:tc>
          <w:tcPr>
            <w:tcW w:w="1384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</w:t>
            </w: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8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10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12</w:t>
            </w:r>
          </w:p>
        </w:tc>
      </w:tr>
      <w:tr w:rsidR="002275E8" w:rsidRPr="002275E8" w:rsidTr="001C7BF4">
        <w:tc>
          <w:tcPr>
            <w:tcW w:w="1384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2</w:t>
            </w: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10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11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7</w:t>
            </w:r>
          </w:p>
        </w:tc>
      </w:tr>
      <w:tr w:rsidR="002275E8" w:rsidRPr="002275E8" w:rsidTr="001C7BF4">
        <w:tc>
          <w:tcPr>
            <w:tcW w:w="1384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3</w:t>
            </w: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9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13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8</w:t>
            </w:r>
          </w:p>
        </w:tc>
      </w:tr>
      <w:tr w:rsidR="002275E8" w:rsidRPr="002275E8" w:rsidTr="001C7BF4">
        <w:tc>
          <w:tcPr>
            <w:tcW w:w="1384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4</w:t>
            </w: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11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10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6</w:t>
            </w:r>
          </w:p>
        </w:tc>
      </w:tr>
      <w:tr w:rsidR="002275E8" w:rsidRPr="002275E8" w:rsidTr="001C7BF4">
        <w:tc>
          <w:tcPr>
            <w:tcW w:w="1384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5</w:t>
            </w:r>
          </w:p>
        </w:tc>
        <w:tc>
          <w:tcPr>
            <w:tcW w:w="1418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10</w:t>
            </w:r>
          </w:p>
        </w:tc>
        <w:tc>
          <w:tcPr>
            <w:tcW w:w="1469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10</w:t>
            </w:r>
          </w:p>
        </w:tc>
        <w:tc>
          <w:tcPr>
            <w:tcW w:w="1791" w:type="dxa"/>
          </w:tcPr>
          <w:p w:rsidR="002275E8" w:rsidRPr="002275E8" w:rsidRDefault="002275E8" w:rsidP="001C7BF4">
            <w:pPr>
              <w:jc w:val="center"/>
              <w:rPr>
                <w:rFonts w:cs="Times New Roman"/>
              </w:rPr>
            </w:pPr>
            <w:r w:rsidRPr="002275E8">
              <w:rPr>
                <w:rFonts w:cs="Times New Roman"/>
              </w:rPr>
              <w:t>9</w:t>
            </w:r>
          </w:p>
        </w:tc>
      </w:tr>
    </w:tbl>
    <w:p w:rsidR="002275E8" w:rsidRPr="002275E8" w:rsidRDefault="002275E8">
      <w:pPr>
        <w:rPr>
          <w:sz w:val="28"/>
          <w:szCs w:val="28"/>
        </w:rPr>
      </w:pPr>
    </w:p>
    <w:sectPr w:rsidR="002275E8" w:rsidRPr="0022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E8"/>
    <w:rsid w:val="00057E8B"/>
    <w:rsid w:val="002275E8"/>
    <w:rsid w:val="002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75E8"/>
    <w:pPr>
      <w:spacing w:after="0" w:line="240" w:lineRule="auto"/>
    </w:pPr>
    <w:rPr>
      <w:rFonts w:ascii="Times New Roman" w:hAnsi="Times New Roman" w:cs="Georgia"/>
      <w:color w:val="000000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75E8"/>
    <w:pPr>
      <w:spacing w:after="0" w:line="240" w:lineRule="auto"/>
    </w:pPr>
    <w:rPr>
      <w:rFonts w:ascii="Times New Roman" w:hAnsi="Times New Roman" w:cs="Georgia"/>
      <w:color w:val="000000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Глебовна</dc:creator>
  <cp:lastModifiedBy>Наталья Глебовна</cp:lastModifiedBy>
  <cp:revision>2</cp:revision>
  <dcterms:created xsi:type="dcterms:W3CDTF">2022-11-29T08:03:00Z</dcterms:created>
  <dcterms:modified xsi:type="dcterms:W3CDTF">2022-11-29T08:03:00Z</dcterms:modified>
</cp:coreProperties>
</file>