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9D72FC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4A994CC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425460DB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605333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指定端口：具有最低根路径的接口。如果一个链 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2CC6203" w14:textId="31DD495A" w:rsidR="008007C6" w:rsidRDefault="00956B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Route ID</w:t>
      </w:r>
    </w:p>
    <w:p w14:paraId="2BBAA1C8" w14:textId="1FF59050" w:rsidR="00956BFE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 Route ID用于在OSPF domain中唯一地表示一台OSPF设备</w:t>
      </w:r>
    </w:p>
    <w:p w14:paraId="2AAE1465" w14:textId="285885EF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-可以通过手工配置的方式进行设备，或者通过协议自动选取。在实际网络中，建议手工配置OSPF Route ID</w:t>
      </w:r>
    </w:p>
    <w:p w14:paraId="6716DF90" w14:textId="64DFD691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-在路由器运行OSPF并由系统自动选定Route ID后，如果该接口down掉，或者出现一个更大的IP，OSPF仍然保持原Route ID，该ID是非抢占的，即使重启OSPF进程，Route ID也不会发生改变。只有手工配置Route ID，并重启进程，才会改变。此外，如果对应接口的IP地址消失并重启OSPF进程，则Route ID也会变化。</w:t>
      </w:r>
    </w:p>
    <w:p w14:paraId="4D2E98BA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A8D8AE" w14:textId="4A18F0A5" w:rsidR="007910E2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Cost</w:t>
      </w:r>
    </w:p>
    <w:p w14:paraId="6E799A14" w14:textId="75E7DB4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-OSPF使用cost作为路由度量值</w:t>
      </w:r>
    </w:p>
    <w:p w14:paraId="5AD39618" w14:textId="33E91A9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-OSPF中接口cost=100M/接口带宽，其中100M可以修改</w:t>
      </w:r>
    </w:p>
    <w:p w14:paraId="10AD4CE0" w14:textId="2635D5A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-每一个激活的OSPF接口都有一个cost值</w:t>
      </w:r>
    </w:p>
    <w:p w14:paraId="7A52452D" w14:textId="2D465CD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-一条OSPF路由的cost等于从起源一路</w:t>
      </w:r>
      <w:r w:rsidR="003E48F6">
        <w:rPr>
          <w:rFonts w:asciiTheme="minorEastAsia" w:hAnsiTheme="minorEastAsia" w:cs="Helvetica" w:hint="eastAsia"/>
          <w:color w:val="000000"/>
          <w:sz w:val="28"/>
          <w:szCs w:val="28"/>
        </w:rPr>
        <w:t>到达本地所有接口cost值之和</w:t>
      </w:r>
    </w:p>
    <w:p w14:paraId="7F649BEA" w14:textId="77777777" w:rsidR="003E48F6" w:rsidRDefault="003E48F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1BE4ADB" w14:textId="6456E74F" w:rsidR="003E48F6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Table</w:t>
      </w:r>
    </w:p>
    <w:p w14:paraId="675FE166" w14:textId="364E5495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-Peer table</w:t>
      </w:r>
    </w:p>
    <w:p w14:paraId="74F4B90F" w14:textId="36A74AF1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OSPF是一种可靠的路由协议，它要求在路由器传输链路状态通告之前，需要先建立起OSPF邻居关系，hello报文用于发现直连路由上的其他OSPF路由器，经过一系列交互，最终建立起全毗邻的邻居关系。</w:t>
      </w:r>
    </w:p>
    <w:p w14:paraId="370C8726" w14:textId="760F95DE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-Link-state database</w:t>
      </w:r>
    </w:p>
    <w:p w14:paraId="76A98542" w14:textId="04BD3E66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OSPF使用LSA(Link state advertisement链路状态通告)来描述网络拓扑信息，然后OSPF路由器用链路状态数据库来存储网络的LSA。OSPF将自身和邻居通告的LSA搜集并存储在LSDB中。</w:t>
      </w:r>
    </w:p>
    <w:p w14:paraId="637EAEF0" w14:textId="4EF55943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-Routing table</w:t>
      </w:r>
    </w:p>
    <w:p w14:paraId="2C3461B5" w14:textId="44C6C7F2" w:rsidR="00FF1284" w:rsidRDefault="00284CB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基于LSDB使用D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jkstra算法计算出路由表。</w:t>
      </w:r>
    </w:p>
    <w:p w14:paraId="10FDECB7" w14:textId="77777777" w:rsidR="00027F39" w:rsidRDefault="00027F3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86EF355" w14:textId="34501953" w:rsidR="00027F39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Message</w:t>
      </w:r>
    </w:p>
    <w:p w14:paraId="7FE862BC" w14:textId="6CE7D23A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-Hello 建立和维护邻居关系</w:t>
      </w:r>
    </w:p>
    <w:p w14:paraId="7D537677" w14:textId="604AE4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-DBD 链路状态数据库描述信息</w:t>
      </w:r>
    </w:p>
    <w:p w14:paraId="342B86AB" w14:textId="22CF7C6B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-LSR 链路状态请求</w:t>
      </w:r>
    </w:p>
    <w:p w14:paraId="0CE4E832" w14:textId="4F9A95EC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-LSU 链路状态更新(含有一条或多条完整LSA)</w:t>
      </w:r>
    </w:p>
    <w:p w14:paraId="78765606" w14:textId="4D4CE294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-LSAck 对LSU中得LSA进行确认</w:t>
      </w:r>
    </w:p>
    <w:p w14:paraId="199D2295" w14:textId="777777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C44674D" w14:textId="4ED25A47" w:rsidR="00256F07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网络类型</w:t>
      </w:r>
    </w:p>
    <w:p w14:paraId="0441F774" w14:textId="77777777" w:rsidR="00D51199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D51199">
        <w:rPr>
          <w:rFonts w:asciiTheme="minorEastAsia" w:hAnsiTheme="minorEastAsia" w:cs="Helvetica" w:hint="eastAsia"/>
          <w:color w:val="000000"/>
          <w:sz w:val="28"/>
          <w:szCs w:val="28"/>
        </w:rPr>
        <w:t>P2P</w:t>
      </w:r>
    </w:p>
    <w:p w14:paraId="76DE2789" w14:textId="03B77748" w:rsidR="002C580C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PPP链路，Lapb链路，HDLC链路</w:t>
      </w:r>
    </w:p>
    <w:p w14:paraId="3067BBC8" w14:textId="6CFF7D79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-Broadcast</w:t>
      </w:r>
    </w:p>
    <w:p w14:paraId="207D8F48" w14:textId="59E194C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以太网链路</w:t>
      </w:r>
    </w:p>
    <w:p w14:paraId="3E160A56" w14:textId="3DDFF48E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-NBMA</w:t>
      </w:r>
    </w:p>
    <w:p w14:paraId="53B5BDA2" w14:textId="797B200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帧中继链路，ATM链路</w:t>
      </w:r>
    </w:p>
    <w:p w14:paraId="038899B8" w14:textId="3754017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-P2MP</w:t>
      </w:r>
    </w:p>
    <w:p w14:paraId="2CC9A9B8" w14:textId="1BBC9AF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手工指定</w:t>
      </w:r>
    </w:p>
    <w:p w14:paraId="64FCEF17" w14:textId="77777777" w:rsidR="000A1528" w:rsidRDefault="000A152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70F42FB" w14:textId="3EF33CCC" w:rsidR="00412133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DR，BDR</w:t>
      </w:r>
    </w:p>
    <w:p w14:paraId="14704271" w14:textId="396B1286" w:rsidR="00301E45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-为减小多路访问网络中的OSPF流量，OSPF会在每一个MA(多路访问)网络选举一个指定路由器DR和一个备用路由器BDR。</w:t>
      </w:r>
    </w:p>
    <w:p w14:paraId="5BB2664F" w14:textId="19F4CEC5" w:rsidR="00301E45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-DR选举规则</w:t>
      </w:r>
    </w:p>
    <w:p w14:paraId="5FAD285E" w14:textId="11393BB7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最高OSPF优先级拥有者被选举为DR，如果优先级相等，则有最高OSPF Route ID的路由器被选举为DR，并且DR具有非抢占性。</w:t>
      </w:r>
    </w:p>
    <w:p w14:paraId="22A4395C" w14:textId="3C35B823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</w:t>
      </w:r>
    </w:p>
    <w:p w14:paraId="73E5EFA7" w14:textId="33C2CF76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负责使用该变化信息更新其它所有OSPF路由器(DR Other)。</w:t>
      </w:r>
    </w:p>
    <w:p w14:paraId="074521CD" w14:textId="4BD2E90D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-BDR</w:t>
      </w:r>
    </w:p>
    <w:p w14:paraId="754363ED" w14:textId="12B13820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监控DR状态，当DR发生故障时接替该角色。</w:t>
      </w:r>
    </w:p>
    <w:p w14:paraId="18286AB3" w14:textId="77777777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3A1879E" w14:textId="1B805404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OSPF邻居关系建立宏观</w:t>
      </w:r>
    </w:p>
    <w:p w14:paraId="2523E84F" w14:textId="727B2C42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-发现直连路径上的OSPF路由器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，建立双向关系</w:t>
      </w:r>
    </w:p>
    <w:p w14:paraId="6E589D5E" w14:textId="74609EEC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-协商主/从关系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，交换LSA头部摘要信息</w:t>
      </w:r>
    </w:p>
    <w:p w14:paraId="39BDB421" w14:textId="300CC952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-同步LSA，请求发送LSU</w:t>
      </w:r>
    </w:p>
    <w:p w14:paraId="75941704" w14:textId="3223B79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-完成同步，进入OSPF全毗邻</w:t>
      </w:r>
    </w:p>
    <w:p w14:paraId="1F46F77F" w14:textId="7777777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917C3C" w14:textId="30B77BB7" w:rsidR="004E1D0E" w:rsidRDefault="00716AC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OSPF路由器角色</w:t>
      </w:r>
    </w:p>
    <w:p w14:paraId="0A11F878" w14:textId="3C022073" w:rsidR="00716AC5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-区域路由器Internal Router</w:t>
      </w:r>
    </w:p>
    <w:p w14:paraId="5A50D145" w14:textId="38A3A296" w:rsidR="00492C57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-区域边界路由器Area Border Router</w:t>
      </w:r>
    </w:p>
    <w:p w14:paraId="62C4A14A" w14:textId="78A12C61" w:rsidR="006C59C8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-骨干路由器Backbone Router</w:t>
      </w:r>
    </w:p>
    <w:p w14:paraId="1267B207" w14:textId="5A3087E9" w:rsidR="005F42F9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-AS边界路由器AS Boundary Router</w:t>
      </w:r>
    </w:p>
    <w:p w14:paraId="3745FA67" w14:textId="77777777" w:rsidR="005920FD" w:rsidRDefault="005920F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3FF828A" w14:textId="4F0973DD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Processor ID</w:t>
      </w:r>
    </w:p>
    <w:p w14:paraId="6FA6C852" w14:textId="66A862AD" w:rsidR="004B44C3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进程号取值范围为1-65535，只标识OSPF在本路由器内的一个进程。可以在一个路由器上运行多个不同的OSPF进程，它们彼此独立。</w:t>
      </w:r>
    </w:p>
    <w:p w14:paraId="6F609105" w14:textId="72AA56D5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不同进程之间的路由交互相当于不同协议之间的路由交互。进程号是本地有效的。</w:t>
      </w:r>
    </w:p>
    <w:p w14:paraId="08E35F2B" w14:textId="77777777" w:rsidR="00A77B22" w:rsidRDefault="00A77B2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AF8AA4" w14:textId="790A3354" w:rsidR="001F4933" w:rsidRDefault="00F96EC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AS</w:t>
      </w:r>
    </w:p>
    <w:p w14:paraId="6C2F98EA" w14:textId="2048039D" w:rsidR="00F96ECD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AS(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Autonomous System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自治系统是指在一个实体管辖下的拥有相同选路策略的IP网络。</w:t>
      </w:r>
    </w:p>
    <w:p w14:paraId="659E814F" w14:textId="05BF73AF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BGP网络中每一个网络AS都有唯一的AS号。AS号分为2字节(1-65535)和-4字节(1-4294967295)。</w:t>
      </w:r>
    </w:p>
    <w:p w14:paraId="1CC5A54B" w14:textId="4F87CC9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-电信163：4134</w:t>
      </w:r>
    </w:p>
    <w:p w14:paraId="53B12FE8" w14:textId="30B99D5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-电信CN2：4809</w:t>
      </w:r>
    </w:p>
    <w:p w14:paraId="4254226E" w14:textId="57395B49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-网通：9929</w:t>
      </w:r>
    </w:p>
    <w:p w14:paraId="31C7C0BA" w14:textId="77777777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8366D2" w14:textId="344968FC" w:rsidR="00DB4726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</w:p>
    <w:p w14:paraId="482AFD6F" w14:textId="3273AF2F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BGP(Border Gateway Protocol，边界网管协议)用于在AS之间实现路由信息的交互。</w:t>
      </w:r>
    </w:p>
    <w:p w14:paraId="554E0928" w14:textId="7580ABB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-BGP能够承载大批量的路由前缀</w:t>
      </w:r>
    </w:p>
    <w:p w14:paraId="64486551" w14:textId="1D58C73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-支持MPLS/VPN应用，传递客户VPN路由</w:t>
      </w:r>
    </w:p>
    <w:p w14:paraId="71DF235A" w14:textId="48A5B5CE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-具备强大的路由策略能力，定义了丰富的路径属性</w:t>
      </w:r>
    </w:p>
    <w:p w14:paraId="183C878A" w14:textId="292FFFDC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-支持多协议的扩展</w:t>
      </w:r>
    </w:p>
    <w:p w14:paraId="317756B7" w14:textId="77777777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A0D740C" w14:textId="48D0E71C" w:rsidR="00E972C2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BGP协议特征</w:t>
      </w:r>
    </w:p>
    <w:p w14:paraId="113EE6C1" w14:textId="4F319C5D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-BGP使用传输层协议TCP，端口为179。BGP路由器之间基于TCP建立会话，BGP的对等体无需直连。</w:t>
      </w:r>
    </w:p>
    <w:p w14:paraId="7FDCA84D" w14:textId="535A7FBE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-运行BGP的路由器称为BGP Speaker。两台BGP路由器需建立对等体关系(EBGP,IBGP)才能交互BGP路由。</w:t>
      </w:r>
    </w:p>
    <w:p w14:paraId="67667FE1" w14:textId="1EAEE831" w:rsidR="00A155B9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-在对等体关系建立后路由器只能发送增量更新或触发更新</w:t>
      </w:r>
    </w:p>
    <w:p w14:paraId="370E64A9" w14:textId="33FBEB09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-BGP有丰富的路径属性和强大的策略工具。</w:t>
      </w:r>
    </w:p>
    <w:p w14:paraId="3A719F60" w14:textId="256B1D30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-BGP能承载大量的路由前缀，用于大规模网络中。</w:t>
      </w:r>
    </w:p>
    <w:p w14:paraId="05DDB4BB" w14:textId="159C2716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-主要版本为V4以及MP-BGP。</w:t>
      </w:r>
    </w:p>
    <w:p w14:paraId="604D6EAF" w14:textId="77777777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244B759" w14:textId="51B6648C" w:rsidR="00A155B9" w:rsidRDefault="001B370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/>
          <w:color w:val="000000"/>
          <w:sz w:val="28"/>
          <w:szCs w:val="28"/>
        </w:rPr>
        <w:t>BGP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消息类型</w:t>
      </w:r>
    </w:p>
    <w:p w14:paraId="5D3C2626" w14:textId="1801EC7A" w:rsidR="001B3708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-Open</w:t>
      </w:r>
    </w:p>
    <w:p w14:paraId="1CD9C9B5" w14:textId="6D224700" w:rsidR="008B4954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建立TCP连接后的第一个消息，用于建立BGP对等体之间的邻接关系</w:t>
      </w:r>
      <w:r w:rsidR="00515D38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5A0AD88C" w14:textId="329598B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-Keepalive</w:t>
      </w:r>
    </w:p>
    <w:p w14:paraId="7F4A2217" w14:textId="686D5B3B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周期性地向对等体发出该消息以保持连接的有效性。</w:t>
      </w:r>
    </w:p>
    <w:p w14:paraId="701DC883" w14:textId="0749A14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-Update</w:t>
      </w:r>
    </w:p>
    <w:p w14:paraId="2EBCCA28" w14:textId="4B6676C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用于在对等体之间交换路由消息。</w:t>
      </w:r>
    </w:p>
    <w:p w14:paraId="4651CE5C" w14:textId="41B99316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-Notification</w:t>
      </w:r>
    </w:p>
    <w:p w14:paraId="074C9B39" w14:textId="5CE8197D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用于在检测到错误状态时中断BGP连接。</w:t>
      </w:r>
    </w:p>
    <w:p w14:paraId="025433A0" w14:textId="75D6335F" w:rsidR="00567F36" w:rsidRDefault="00567F3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-Route-refresh</w:t>
      </w:r>
    </w:p>
    <w:p w14:paraId="734D417C" w14:textId="0C023FE8" w:rsidR="00567F36" w:rsidRDefault="009033E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用于要求对等体重新发送指定地址族的路由信息。</w:t>
      </w:r>
    </w:p>
    <w:p w14:paraId="18981886" w14:textId="77777777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DF19B95" w14:textId="1C80137E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  <w:r w:rsidR="00B441C6">
        <w:rPr>
          <w:rFonts w:asciiTheme="minorEastAsia" w:hAnsiTheme="minorEastAsia" w:cs="Helvetica" w:hint="eastAsia"/>
          <w:color w:val="000000"/>
          <w:sz w:val="28"/>
          <w:szCs w:val="28"/>
        </w:rPr>
        <w:t>对等体</w:t>
      </w:r>
    </w:p>
    <w:p w14:paraId="1001F069" w14:textId="6D1EBF25" w:rsidR="00851B1F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-BGP对等体关系也称为BGP邻居关系，两台BGP路由器建立BGP对等关系才能交换BGP路由。</w:t>
      </w:r>
    </w:p>
    <w:p w14:paraId="21A25EE2" w14:textId="359467AD" w:rsidR="00B441C6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-BGP会话基于TCP建立。建立对等体关系的BGP路由器无需直连。</w:t>
      </w:r>
    </w:p>
    <w:p w14:paraId="4D0BE8A0" w14:textId="7777777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16A491A" w14:textId="09FE4388" w:rsidR="00AE37C8" w:rsidRDefault="0081689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BGP邻居建立过程</w:t>
      </w:r>
    </w:p>
    <w:p w14:paraId="27986A47" w14:textId="4B7D7DB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-空闲(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Idle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为初始状态，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发起</w:t>
      </w:r>
      <w:r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连接，并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倾听远程对等体所发起的连接，同时转向Connect状态。。</w:t>
      </w:r>
    </w:p>
    <w:p w14:paraId="1D31E9C1" w14:textId="5DB504A3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-连接(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Connect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开始TCP连接并等待TCP连接成功的消息。如果TCP连接成功，则进入OpenSent状态；如果TCP连接失败，进入Active状态。</w:t>
      </w:r>
    </w:p>
    <w:p w14:paraId="1EE1614A" w14:textId="271BA755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-行动(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Active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BGP总是试图建立TCP连接，若连接计时器超时，则退回到Connect状态，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若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TCP连接成功就转为Open sent状态。</w:t>
      </w:r>
    </w:p>
    <w:p w14:paraId="475E14FF" w14:textId="5C130610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发送(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sent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TCP连接已建立，</w:t>
      </w:r>
      <w:r w:rsidR="0047048F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已发送第一个OPEN报文，等待接收对方的Open报文，并对报文进行检查，若发现错误则发送Notification消息报文并退回到Idle状态。若无误则发送Keepalive</w:t>
      </w:r>
      <w:r w:rsidR="0047048F">
        <w:rPr>
          <w:rFonts w:asciiTheme="minorEastAsia" w:hAnsiTheme="minorEastAsia" w:cs="Helvetica" w:hint="eastAsia"/>
          <w:color w:val="000000"/>
          <w:sz w:val="28"/>
          <w:szCs w:val="28"/>
        </w:rPr>
        <w:t>消息报文,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Keepalive计时器开始计时，并转为Open confirm状态。</w:t>
      </w:r>
    </w:p>
    <w:p w14:paraId="7F584E8E" w14:textId="37DDE43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证实(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confirm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等待Keepalive报文，同时复位保持计时器。如果收到了Keepalive报文，就转为Established状态，邻居关系协商完成。如果系统收到一条更新或Keepalive消息，它将重新启动保持计时器；如果收到Notification消息，BGP就退回到空闲状态。</w:t>
      </w:r>
    </w:p>
    <w:p w14:paraId="013ABEA8" w14:textId="5688FF99" w:rsidR="00A155B9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-已建立(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Established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即建立了邻居（对等体）关系，路由器将和邻居交换Update报文，同时复位保持计时器。</w:t>
      </w:r>
    </w:p>
    <w:p w14:paraId="2E10ADEB" w14:textId="77777777" w:rsidR="00AA2791" w:rsidRDefault="00AA279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ECC9EA" w14:textId="7E8E3C2D" w:rsidR="00AA2791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BGP同步规则</w:t>
      </w:r>
    </w:p>
    <w:p w14:paraId="31A7950B" w14:textId="11AE1EFC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-BGP同步规则指出，BGP路由器不应该使用通过IBGP对等体获悉的路由或将其通告给EBGP对等体，除非该路由是本地的或又通过IGP获悉。</w:t>
      </w:r>
    </w:p>
    <w:p w14:paraId="1B291242" w14:textId="2211A637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-华为设备默认关闭BGP同步规则。</w:t>
      </w:r>
    </w:p>
    <w:p w14:paraId="6FA82EA0" w14:textId="3FC66DC8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-若同步规则关闭，BGP可以使用这样的路由并将其通告给外部BGP对等体：从IBGP对等体那获悉的且没有与IGP同步的路由。</w:t>
      </w:r>
    </w:p>
    <w:p w14:paraId="1351AF80" w14:textId="3FB6D405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-若同步规则开启，则路由器通过IBGP</w:t>
      </w:r>
      <w:r w:rsidR="00957AFF">
        <w:rPr>
          <w:rFonts w:asciiTheme="minorEastAsia" w:hAnsiTheme="minorEastAsia" w:cs="Helvetica" w:hint="eastAsia"/>
          <w:color w:val="000000"/>
          <w:sz w:val="28"/>
          <w:szCs w:val="28"/>
        </w:rPr>
        <w:t>对等体获悉路由后，将等待IGP将该路由传遍整个AS，然后再将其通告给外部对等体。</w:t>
      </w:r>
    </w:p>
    <w:p w14:paraId="37A19DB4" w14:textId="77777777" w:rsidR="003F4C02" w:rsidRDefault="003F4C0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E2BD017" w14:textId="4A18BC75" w:rsidR="003F4C02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</w:t>
      </w:r>
    </w:p>
    <w:p w14:paraId="4B9FBCBF" w14:textId="62BCB7A1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-VRRP(Virtual Router Redundancy Protocol)虚拟路由冗余协议</w:t>
      </w:r>
    </w:p>
    <w:p w14:paraId="7CDD7E3E" w14:textId="0167EECE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利用VRRP，椅子路由器(同一个LAN中的接口)协同工作，但只有一个处于Master状态，处于该状态的路由器接口承担实际的数据流量转发任务。在一个VRRP组中的多个路由器接口共用一个虚拟IP地址，该地址被作为局域网内所有主机的缺省网关地址。</w:t>
      </w:r>
    </w:p>
    <w:p w14:paraId="027C9B8C" w14:textId="1E1500E7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-VRRP决定哪个路由是Master，Master路由器负责接收发送至用户网关的数据包并进行转发，响应PC对其网关的ARP请求。</w:t>
      </w:r>
    </w:p>
    <w:p w14:paraId="284C9C4D" w14:textId="658ACBC6" w:rsidR="0097570D" w:rsidRDefault="0097570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-Backup路由器侦听Master状态，并准备随时解题Master路由器的工作。</w:t>
      </w:r>
    </w:p>
    <w:p w14:paraId="566D3EE4" w14:textId="77777777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BCECFF" w14:textId="549EB400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VRRP术语</w:t>
      </w:r>
    </w:p>
    <w:p w14:paraId="676C513E" w14:textId="4E048D51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-VRRP路由器</w:t>
      </w:r>
    </w:p>
    <w:p w14:paraId="1FAE30CC" w14:textId="57F7CC84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运行VRRP的路由器，一台VRRP的路由器的接口可以同时参与到多个VRRP组中，在不同的组中，一台VRRP路由器可以充当不同的角色。</w:t>
      </w:r>
    </w:p>
    <w:p w14:paraId="7A422E51" w14:textId="5A927042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-VRRP组</w:t>
      </w:r>
    </w:p>
    <w:p w14:paraId="3EE98891" w14:textId="23C8003A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一个VRRP组由多个VRRP路由器组成，使用Group ID进行标识，属于同一个VRRP组的路由器互相交换信息，每一个VRRP组中只能有一个M</w:t>
      </w:r>
      <w:r>
        <w:rPr>
          <w:rFonts w:asciiTheme="minorEastAsia" w:hAnsiTheme="minorEastAsia" w:cs="Helvetica"/>
          <w:color w:val="000000"/>
          <w:sz w:val="28"/>
          <w:szCs w:val="28"/>
        </w:rPr>
        <w:t>a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ster。</w:t>
      </w:r>
    </w:p>
    <w:p w14:paraId="2697ACAC" w14:textId="46D6252F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-虚拟路由器</w:t>
      </w:r>
    </w:p>
    <w:p w14:paraId="205D5817" w14:textId="2A08EA94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对于每一个VRRP组，抽象出一个逻辑路由器，该路由器充当网关。该路由器并非真实存在。</w:t>
      </w:r>
    </w:p>
    <w:p w14:paraId="27635D8E" w14:textId="77777777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bookmarkStart w:id="0" w:name="_GoBack"/>
      <w:bookmarkEnd w:id="0"/>
    </w:p>
    <w:p w14:paraId="00F78AAF" w14:textId="77777777" w:rsidR="00443DA4" w:rsidRDefault="00443DA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1B3F36" w14:textId="77777777" w:rsidR="000E398A" w:rsidRDefault="000E398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10465"/>
    <w:rsid w:val="00027F39"/>
    <w:rsid w:val="00056F4E"/>
    <w:rsid w:val="000577B7"/>
    <w:rsid w:val="000678DA"/>
    <w:rsid w:val="00086860"/>
    <w:rsid w:val="000A1528"/>
    <w:rsid w:val="000D031B"/>
    <w:rsid w:val="000E398A"/>
    <w:rsid w:val="00141F16"/>
    <w:rsid w:val="001B3708"/>
    <w:rsid w:val="001D3492"/>
    <w:rsid w:val="001E5A00"/>
    <w:rsid w:val="001F3363"/>
    <w:rsid w:val="001F4933"/>
    <w:rsid w:val="00200E97"/>
    <w:rsid w:val="00256F07"/>
    <w:rsid w:val="00280719"/>
    <w:rsid w:val="00284CBE"/>
    <w:rsid w:val="002C3D3E"/>
    <w:rsid w:val="002C580C"/>
    <w:rsid w:val="00301E45"/>
    <w:rsid w:val="00336386"/>
    <w:rsid w:val="003C1C67"/>
    <w:rsid w:val="003D6522"/>
    <w:rsid w:val="003E3BD4"/>
    <w:rsid w:val="003E48F6"/>
    <w:rsid w:val="003F1A4E"/>
    <w:rsid w:val="003F3D60"/>
    <w:rsid w:val="003F4C02"/>
    <w:rsid w:val="004025F2"/>
    <w:rsid w:val="00412133"/>
    <w:rsid w:val="0043008C"/>
    <w:rsid w:val="00435761"/>
    <w:rsid w:val="00443DA4"/>
    <w:rsid w:val="0046535C"/>
    <w:rsid w:val="0047048F"/>
    <w:rsid w:val="00492C57"/>
    <w:rsid w:val="004B44C3"/>
    <w:rsid w:val="004D24B7"/>
    <w:rsid w:val="004D32E8"/>
    <w:rsid w:val="004D52F6"/>
    <w:rsid w:val="004D76C9"/>
    <w:rsid w:val="004E1D0E"/>
    <w:rsid w:val="004E55B6"/>
    <w:rsid w:val="005056E7"/>
    <w:rsid w:val="00515D38"/>
    <w:rsid w:val="00515ED3"/>
    <w:rsid w:val="0052423E"/>
    <w:rsid w:val="00541F1B"/>
    <w:rsid w:val="00567F36"/>
    <w:rsid w:val="005920FD"/>
    <w:rsid w:val="005B5333"/>
    <w:rsid w:val="005D0748"/>
    <w:rsid w:val="005F42F9"/>
    <w:rsid w:val="006335E3"/>
    <w:rsid w:val="00653F1C"/>
    <w:rsid w:val="00662E61"/>
    <w:rsid w:val="00663F95"/>
    <w:rsid w:val="006812A9"/>
    <w:rsid w:val="006B2BFB"/>
    <w:rsid w:val="006B457F"/>
    <w:rsid w:val="006C12D6"/>
    <w:rsid w:val="006C1B12"/>
    <w:rsid w:val="006C59C8"/>
    <w:rsid w:val="00705F5F"/>
    <w:rsid w:val="00716AC5"/>
    <w:rsid w:val="00726B0B"/>
    <w:rsid w:val="0072778B"/>
    <w:rsid w:val="00745585"/>
    <w:rsid w:val="00786A97"/>
    <w:rsid w:val="007910E2"/>
    <w:rsid w:val="00797734"/>
    <w:rsid w:val="008007C6"/>
    <w:rsid w:val="00816895"/>
    <w:rsid w:val="00851B1F"/>
    <w:rsid w:val="008A2844"/>
    <w:rsid w:val="008B1003"/>
    <w:rsid w:val="008B4954"/>
    <w:rsid w:val="008C1D38"/>
    <w:rsid w:val="00902999"/>
    <w:rsid w:val="009033EE"/>
    <w:rsid w:val="00920B0D"/>
    <w:rsid w:val="00931F9D"/>
    <w:rsid w:val="00956BFE"/>
    <w:rsid w:val="00957AFF"/>
    <w:rsid w:val="0097570D"/>
    <w:rsid w:val="009A5535"/>
    <w:rsid w:val="009A7320"/>
    <w:rsid w:val="009B4D9B"/>
    <w:rsid w:val="009F3418"/>
    <w:rsid w:val="00A155B9"/>
    <w:rsid w:val="00A1567B"/>
    <w:rsid w:val="00A24023"/>
    <w:rsid w:val="00A77B22"/>
    <w:rsid w:val="00AA2791"/>
    <w:rsid w:val="00AE37C8"/>
    <w:rsid w:val="00AF63DC"/>
    <w:rsid w:val="00B42600"/>
    <w:rsid w:val="00B441C6"/>
    <w:rsid w:val="00B4489A"/>
    <w:rsid w:val="00B66431"/>
    <w:rsid w:val="00B94587"/>
    <w:rsid w:val="00BB2E4C"/>
    <w:rsid w:val="00BB6786"/>
    <w:rsid w:val="00BD026A"/>
    <w:rsid w:val="00C87720"/>
    <w:rsid w:val="00CE3D55"/>
    <w:rsid w:val="00CE4CF0"/>
    <w:rsid w:val="00D46601"/>
    <w:rsid w:val="00D51199"/>
    <w:rsid w:val="00D61F51"/>
    <w:rsid w:val="00D658D8"/>
    <w:rsid w:val="00D7012F"/>
    <w:rsid w:val="00DA22B7"/>
    <w:rsid w:val="00DB4726"/>
    <w:rsid w:val="00DC7BB8"/>
    <w:rsid w:val="00E17264"/>
    <w:rsid w:val="00E17419"/>
    <w:rsid w:val="00E17784"/>
    <w:rsid w:val="00E17A11"/>
    <w:rsid w:val="00E27DB4"/>
    <w:rsid w:val="00E86791"/>
    <w:rsid w:val="00E87A2B"/>
    <w:rsid w:val="00E972C2"/>
    <w:rsid w:val="00ED04DE"/>
    <w:rsid w:val="00F33EFE"/>
    <w:rsid w:val="00F573F2"/>
    <w:rsid w:val="00F63F5E"/>
    <w:rsid w:val="00F96ECD"/>
    <w:rsid w:val="00FE2B54"/>
    <w:rsid w:val="00FF1284"/>
    <w:rsid w:val="00FF4BF9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14</Pages>
  <Words>1200</Words>
  <Characters>6842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98</cp:revision>
  <dcterms:created xsi:type="dcterms:W3CDTF">2017-11-20T13:49:00Z</dcterms:created>
  <dcterms:modified xsi:type="dcterms:W3CDTF">2017-12-16T03:13:00Z</dcterms:modified>
</cp:coreProperties>
</file>