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color w:val="000000"/>
          <w:sz w:val="28"/>
          <w:szCs w:val="28"/>
        </w:rPr>
      </w:pPr>
    </w:p>
    <w:p w14:paraId="10FDECB7" w14:textId="74C84D97" w:rsidR="00027F39"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0B27761E" w14:textId="5795250C" w:rsidR="00571E14" w:rsidRDefault="00A972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A972E3">
        <w:rPr>
          <w:rFonts w:asciiTheme="minorEastAsia" w:hAnsiTheme="minorEastAsia" w:cs="Helvetica" w:hint="eastAsia"/>
          <w:color w:val="000000"/>
          <w:sz w:val="28"/>
          <w:szCs w:val="28"/>
        </w:rPr>
        <w:t>边界网关协议（BGP）是运行于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0DB5345C" w14:textId="493A5188" w:rsidR="005343AD" w:rsidRDefault="00CC27F1" w:rsidP="001F3363">
      <w:pPr>
        <w:rPr>
          <w:rFonts w:asciiTheme="minorEastAsia" w:hAnsiTheme="minorEastAsia" w:cs="Helvetica"/>
          <w:color w:val="000000"/>
          <w:sz w:val="28"/>
          <w:szCs w:val="28"/>
        </w:rPr>
      </w:pPr>
      <w:r w:rsidRPr="005343AD">
        <w:rPr>
          <w:rFonts w:asciiTheme="minorEastAsia" w:hAnsiTheme="minorEastAsia" w:cs="Helvetica" w:hint="eastAsia"/>
          <w:color w:val="000000"/>
          <w:sz w:val="28"/>
          <w:szCs w:val="28"/>
        </w:rPr>
        <w:t>路由策略</w:t>
      </w:r>
    </w:p>
    <w:p w14:paraId="609B2965" w14:textId="77777777" w:rsidR="00CC27F1" w:rsidRDefault="00CC27F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5343AD" w:rsidRPr="005343AD">
        <w:rPr>
          <w:rFonts w:asciiTheme="minorEastAsia" w:hAnsiTheme="minorEastAsia" w:cs="Helvetica" w:hint="eastAsia"/>
          <w:color w:val="000000"/>
          <w:sz w:val="28"/>
          <w:szCs w:val="28"/>
        </w:rPr>
        <w:t xml:space="preserve">路由策略是一种比基于目标网络进行路由更加灵活的数据包路由转发机制。应用了路由策略，路由器将通过路由图决定如何对需要路由的数据包进行处理，路由图决定了一个数据包的下一跳转发路由器。 </w:t>
      </w:r>
    </w:p>
    <w:p w14:paraId="550D8DEB" w14:textId="445FE9D8" w:rsidR="005343AD" w:rsidRDefault="00F06C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F06C4E">
        <w:rPr>
          <w:rFonts w:asciiTheme="minorEastAsia" w:hAnsiTheme="minorEastAsia" w:cs="Helvetica" w:hint="eastAsia"/>
          <w:color w:val="000000"/>
          <w:sz w:val="28"/>
          <w:szCs w:val="28"/>
        </w:rPr>
        <w:t>路由策略是控制层面的行为，操作的对象是路由条目，匹配的是路由，具体是指目标网段、掩码、下一跳、度量值、Tag、Community等</w:t>
      </w:r>
      <w:r>
        <w:rPr>
          <w:rFonts w:asciiTheme="minorEastAsia" w:hAnsiTheme="minorEastAsia" w:cs="Helvetica" w:hint="eastAsia"/>
          <w:color w:val="000000"/>
          <w:sz w:val="28"/>
          <w:szCs w:val="28"/>
        </w:rPr>
        <w:t>。</w:t>
      </w:r>
    </w:p>
    <w:p w14:paraId="0528A907" w14:textId="77777777" w:rsidR="00013F13" w:rsidRDefault="00013F13"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0A958605" w14:textId="77777777" w:rsidR="00B81308" w:rsidRDefault="00B81308" w:rsidP="001F3363">
      <w:pPr>
        <w:rPr>
          <w:rFonts w:asciiTheme="minorEastAsia" w:hAnsiTheme="minorEastAsia" w:cs="Helvetica"/>
          <w:color w:val="000000"/>
          <w:sz w:val="28"/>
          <w:szCs w:val="28"/>
        </w:rPr>
      </w:pPr>
    </w:p>
    <w:p w14:paraId="39FFE74C" w14:textId="29591BF0" w:rsidR="00E24E26" w:rsidRDefault="00E24E26" w:rsidP="001F3363">
      <w:pPr>
        <w:rPr>
          <w:rFonts w:asciiTheme="minorEastAsia" w:hAnsiTheme="minorEastAsia" w:cs="Helvetica"/>
          <w:color w:val="000000"/>
          <w:sz w:val="28"/>
          <w:szCs w:val="28"/>
        </w:rPr>
      </w:pPr>
      <w:r w:rsidRPr="00B81308">
        <w:rPr>
          <w:rFonts w:asciiTheme="minorEastAsia" w:hAnsiTheme="minorEastAsia" w:cs="Helvetica" w:hint="eastAsia"/>
          <w:color w:val="000000"/>
          <w:sz w:val="28"/>
          <w:szCs w:val="28"/>
        </w:rPr>
        <w:t>策略路由</w:t>
      </w:r>
    </w:p>
    <w:p w14:paraId="254327E3" w14:textId="5A918B0C" w:rsidR="00B81308" w:rsidRDefault="00E24E2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B81308" w:rsidRPr="00B81308">
        <w:rPr>
          <w:rFonts w:asciiTheme="minorEastAsia" w:hAnsiTheme="minorEastAsia" w:cs="Helvetica" w:hint="eastAsia"/>
          <w:color w:val="000000"/>
          <w:sz w:val="28"/>
          <w:szCs w:val="28"/>
        </w:rPr>
        <w:t>策略路由，是一种比基于目标网络进行路由更加灵活的数据包路由转发机制。路由器将通过路由图决定如何对需要路由的数据包进行处理，路由图决定了一个数据包的下一跳转发路由器。</w:t>
      </w:r>
    </w:p>
    <w:p w14:paraId="5152AEA1" w14:textId="77777777" w:rsidR="0029031E" w:rsidRDefault="0029031E" w:rsidP="001F3363">
      <w:pPr>
        <w:rPr>
          <w:rFonts w:asciiTheme="minorEastAsia" w:hAnsiTheme="minorEastAsia" w:cs="Helvetica"/>
          <w:color w:val="000000"/>
          <w:sz w:val="28"/>
          <w:szCs w:val="28"/>
        </w:rPr>
      </w:pPr>
    </w:p>
    <w:p w14:paraId="2106B239" w14:textId="18EFE5CA"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w:t>
      </w:r>
    </w:p>
    <w:p w14:paraId="464F28E2" w14:textId="3F8F4166"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5D00">
        <w:rPr>
          <w:rFonts w:asciiTheme="minorEastAsia" w:hAnsiTheme="minorEastAsia" w:cs="Helvetica" w:hint="eastAsia"/>
          <w:color w:val="000000"/>
          <w:sz w:val="28"/>
          <w:szCs w:val="28"/>
        </w:rPr>
        <w:t>防火墙的主要作用是划分网络安全边界，实现关键系统与外部环境的安全隔离，保护内部网络免收外部攻击。</w:t>
      </w:r>
    </w:p>
    <w:p w14:paraId="07C8DB3C" w14:textId="13428A2C"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-与路由器相比防火墙提供了更丰富的安全防御策略，提高了安全策略下数据报文的转发速率。</w:t>
      </w:r>
    </w:p>
    <w:p w14:paraId="3A9C24F4" w14:textId="7153C696"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-由于防火墙用于安全边界，通常兼具NAT、VPN功能。</w:t>
      </w:r>
    </w:p>
    <w:p w14:paraId="44439FBC" w14:textId="77777777" w:rsidR="00E25D00" w:rsidRDefault="00E25D00" w:rsidP="001F3363">
      <w:pPr>
        <w:rPr>
          <w:rFonts w:asciiTheme="minorEastAsia" w:hAnsiTheme="minorEastAsia" w:cs="Helvetica"/>
          <w:color w:val="000000"/>
          <w:sz w:val="28"/>
          <w:szCs w:val="28"/>
        </w:rPr>
      </w:pPr>
    </w:p>
    <w:p w14:paraId="4AD7FBAA" w14:textId="2395CCA8" w:rsidR="00A8782B" w:rsidRDefault="00A8782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防火墙分类</w:t>
      </w:r>
    </w:p>
    <w:p w14:paraId="7CFE8204" w14:textId="4CBED8FF"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-包过滤防火墙</w:t>
      </w:r>
    </w:p>
    <w:p w14:paraId="509782DB" w14:textId="0FF67467"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利用定义的特定规则过滤数据包，防火墙直接获得数据包的源、目的IP地址，TCP/UDP的源端口。</w:t>
      </w:r>
    </w:p>
    <w:p w14:paraId="2EC9D4D3" w14:textId="56E8443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-代理型防火墙</w:t>
      </w:r>
    </w:p>
    <w:p w14:paraId="278EA796" w14:textId="5BA7397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使得防火墙作为一个访问的中间节点，对客户端来说防火墙是一个服务器，对于服务器来说防火墙是一个客户端。</w:t>
      </w:r>
    </w:p>
    <w:p w14:paraId="5B1F525A" w14:textId="1FE2DA16"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-状态检测型防火墙</w:t>
      </w:r>
    </w:p>
    <w:p w14:paraId="5CD54C71" w14:textId="27521329"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检查应用层协议信息并监控基于连接的应用层协议状态。</w:t>
      </w:r>
    </w:p>
    <w:p w14:paraId="40EEE19D" w14:textId="77777777" w:rsidR="00E91655" w:rsidRDefault="00E91655" w:rsidP="001F3363">
      <w:pPr>
        <w:rPr>
          <w:rFonts w:asciiTheme="minorEastAsia" w:hAnsiTheme="minorEastAsia" w:cs="Helvetica"/>
          <w:color w:val="000000"/>
          <w:sz w:val="28"/>
          <w:szCs w:val="28"/>
        </w:rPr>
      </w:pPr>
    </w:p>
    <w:p w14:paraId="4F72BDC2" w14:textId="4D2328C7"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w:t>
      </w:r>
    </w:p>
    <w:p w14:paraId="58E03149" w14:textId="7BE0CFC2"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-安全区域是一个安全概念</w:t>
      </w:r>
      <w:r w:rsidR="006A55D1">
        <w:rPr>
          <w:rFonts w:asciiTheme="minorEastAsia" w:hAnsiTheme="minorEastAsia" w:cs="Helvetica" w:hint="eastAsia"/>
          <w:color w:val="000000"/>
          <w:sz w:val="28"/>
          <w:szCs w:val="28"/>
        </w:rPr>
        <w:t>，大部分的安全策略都基于安全区域实施。通常在防火墙上创建安全区域，并定义该安全区域的安全级别，然后将防火墙的接口关联到一个安全区域，那么该接口连接的网络，就属于这个安全区域。属于同一个安全区域的用户具有相同的安全属性。</w:t>
      </w:r>
    </w:p>
    <w:p w14:paraId="213F75A7" w14:textId="77777777" w:rsidR="001D5F4F" w:rsidRDefault="001D5F4F" w:rsidP="001F3363">
      <w:pPr>
        <w:rPr>
          <w:rFonts w:asciiTheme="minorEastAsia" w:hAnsiTheme="minorEastAsia" w:cs="Helvetica" w:hint="eastAsia"/>
          <w:color w:val="000000"/>
          <w:sz w:val="28"/>
          <w:szCs w:val="28"/>
        </w:rPr>
      </w:pPr>
    </w:p>
    <w:p w14:paraId="7306F3B2" w14:textId="1F18CC9F"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预设的安全区域</w:t>
      </w:r>
    </w:p>
    <w:p w14:paraId="156EAFAE" w14:textId="2D8CCACE"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-非受信区域(Untrust)：低级的安全区域，安全优先级为5</w:t>
      </w:r>
    </w:p>
    <w:p w14:paraId="1329BC47" w14:textId="2AA18894"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通常用于定义Internet等不安全的区域。</w:t>
      </w:r>
    </w:p>
    <w:p w14:paraId="303A5F2F" w14:textId="77777777" w:rsidR="00075525" w:rsidRDefault="00075525" w:rsidP="001F3363">
      <w:pPr>
        <w:rPr>
          <w:rFonts w:asciiTheme="minorEastAsia" w:hAnsiTheme="minorEastAsia" w:cs="Helvetica" w:hint="eastAsia"/>
          <w:color w:val="000000"/>
          <w:sz w:val="28"/>
          <w:szCs w:val="28"/>
        </w:rPr>
      </w:pPr>
    </w:p>
    <w:p w14:paraId="0B178834" w14:textId="0F66CED0"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-非军事化区(DMZ)：中度级别的安全区域，安全优先级为50</w:t>
      </w:r>
    </w:p>
    <w:p w14:paraId="13EE575F" w14:textId="69681803"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通常用于定义内网服务器所在的区域。这种设备</w:t>
      </w:r>
      <w:r w:rsidR="00730030">
        <w:rPr>
          <w:rFonts w:asciiTheme="minorEastAsia" w:hAnsiTheme="minorEastAsia" w:cs="Helvetica" w:hint="eastAsia"/>
          <w:color w:val="000000"/>
          <w:sz w:val="28"/>
          <w:szCs w:val="28"/>
        </w:rPr>
        <w:t>虽然部署在内网，但是经常要被外网访问，存在较大的安全隐患，同时一般不允许其访问外网。</w:t>
      </w:r>
    </w:p>
    <w:p w14:paraId="120172AE" w14:textId="77777777" w:rsidR="006137DA" w:rsidRDefault="006137DA" w:rsidP="001F3363">
      <w:pPr>
        <w:rPr>
          <w:rFonts w:asciiTheme="minorEastAsia" w:hAnsiTheme="minorEastAsia" w:cs="Helvetica" w:hint="eastAsia"/>
          <w:color w:val="000000"/>
          <w:sz w:val="28"/>
          <w:szCs w:val="28"/>
        </w:rPr>
      </w:pPr>
    </w:p>
    <w:p w14:paraId="7ACFA6B0" w14:textId="51043157"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-受信区(Trust)：较高级别的安全区域，安全优先级为85</w:t>
      </w:r>
    </w:p>
    <w:p w14:paraId="692E338D" w14:textId="2E921663" w:rsidR="00CF5C9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通常用于定义内网终端用户所在区域。</w:t>
      </w:r>
    </w:p>
    <w:p w14:paraId="4FDC1D90" w14:textId="77777777" w:rsidR="00FF7AF1" w:rsidRDefault="00FF7AF1" w:rsidP="001F3363">
      <w:pPr>
        <w:rPr>
          <w:rFonts w:asciiTheme="minorEastAsia" w:hAnsiTheme="minorEastAsia" w:cs="Helvetica" w:hint="eastAsia"/>
          <w:color w:val="000000"/>
          <w:sz w:val="28"/>
          <w:szCs w:val="28"/>
        </w:rPr>
      </w:pPr>
    </w:p>
    <w:p w14:paraId="44509B0A" w14:textId="37627465"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-本地区域(Local)：最高级别的安全区域，安全优先级为100</w:t>
      </w:r>
    </w:p>
    <w:p w14:paraId="551B9178" w14:textId="3231092A" w:rsidR="00CA114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定义的是设备本身，包括设备的各个接口本身。</w:t>
      </w:r>
      <w:r w:rsidR="003B186A">
        <w:rPr>
          <w:rFonts w:asciiTheme="minorEastAsia" w:hAnsiTheme="minorEastAsia" w:cs="Helvetica" w:hint="eastAsia"/>
          <w:color w:val="000000"/>
          <w:sz w:val="28"/>
          <w:szCs w:val="28"/>
        </w:rPr>
        <w:t>凡是由设备构造并主动发出的报文均可认为是从Local区域中发出，凡是需要设备响应并处理的报文均可认为是由Local区域接受。</w:t>
      </w:r>
    </w:p>
    <w:p w14:paraId="22B35899" w14:textId="77777777" w:rsidR="00AD34DC" w:rsidRDefault="00AD34DC" w:rsidP="001F3363">
      <w:pPr>
        <w:rPr>
          <w:rFonts w:asciiTheme="minorEastAsia" w:hAnsiTheme="minorEastAsia" w:cs="Helvetica" w:hint="eastAsia"/>
          <w:color w:val="000000"/>
          <w:sz w:val="28"/>
          <w:szCs w:val="28"/>
        </w:rPr>
      </w:pPr>
    </w:p>
    <w:p w14:paraId="7D0AE4FA" w14:textId="66A4EB5C" w:rsidR="00B3315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安全区域的规划</w:t>
      </w:r>
    </w:p>
    <w:p w14:paraId="5FE61D3C" w14:textId="3576873B"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-用于可自定义安全区域，也可使用系统自带的安全区域，防火墙的一个接口只能属于一个特定区域，一个区域可以包含多个接口，接口只有划分到区域中才能正常处理报文。</w:t>
      </w:r>
    </w:p>
    <w:p w14:paraId="6AD982A9" w14:textId="57B2651E"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-Local Zone指的是设备本身，包括设备的各个接口。凡是发给防火墙的都可以认为是发向Local的，防火墙发出的数据可以认为是来自Local的。</w:t>
      </w:r>
    </w:p>
    <w:p w14:paraId="00CD1BDC" w14:textId="2FC88FCF"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-内部网络应该安排在安全级别较高的区域。</w:t>
      </w:r>
    </w:p>
    <w:p w14:paraId="4D256CB7" w14:textId="7507CC9A"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-外部网络应该安排在安全区域最低的区域。</w:t>
      </w:r>
    </w:p>
    <w:p w14:paraId="377A9736" w14:textId="03A18B01"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-一些可对外部提供有条件服务的网络应安排在安全级别中等的DMZ区域中。</w:t>
      </w:r>
    </w:p>
    <w:p w14:paraId="71BD3B86" w14:textId="77777777" w:rsidR="0081070D" w:rsidRDefault="0081070D" w:rsidP="001F3363">
      <w:pPr>
        <w:rPr>
          <w:rFonts w:asciiTheme="minorEastAsia" w:hAnsiTheme="minorEastAsia" w:cs="Helvetica" w:hint="eastAsia"/>
          <w:color w:val="000000"/>
          <w:sz w:val="28"/>
          <w:szCs w:val="28"/>
        </w:rPr>
      </w:pPr>
    </w:p>
    <w:p w14:paraId="478D8815" w14:textId="55F28F2B" w:rsidR="00812CC9"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安全区域的限制</w:t>
      </w:r>
    </w:p>
    <w:p w14:paraId="556B4AF9" w14:textId="7E97B58F"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-防火墙不能有两个拥有相同安全级别的区域</w:t>
      </w:r>
    </w:p>
    <w:p w14:paraId="1D1D2DC5" w14:textId="48751DD7"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-防火墙的一个物理接口只能属于一个安全区域</w:t>
      </w:r>
    </w:p>
    <w:p w14:paraId="50069300" w14:textId="36D9B372"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-防火墙的多个接口可以同时属于一个区域</w:t>
      </w:r>
    </w:p>
    <w:p w14:paraId="58C5E2B2" w14:textId="3AC87CF3"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-系统自带的安全区域不能删除</w:t>
      </w:r>
    </w:p>
    <w:p w14:paraId="386E3EBC" w14:textId="5451FB74"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-相同区域内不同接口间的报文不过滤直接转发</w:t>
      </w:r>
    </w:p>
    <w:p w14:paraId="682861E9" w14:textId="11A312B8"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-一个报文如果在进、出端口时相同则会被丢弃</w:t>
      </w:r>
    </w:p>
    <w:p w14:paraId="3811CC6D" w14:textId="1CF45E06"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-接口没有加入安全区域前不能转发报文</w:t>
      </w:r>
    </w:p>
    <w:p w14:paraId="65C7CA98" w14:textId="77777777" w:rsidR="000F3FCA" w:rsidRDefault="000F3FCA" w:rsidP="001F3363">
      <w:pPr>
        <w:rPr>
          <w:rFonts w:asciiTheme="minorEastAsia" w:hAnsiTheme="minorEastAsia" w:cs="Helvetica" w:hint="eastAsia"/>
          <w:color w:val="000000"/>
          <w:sz w:val="28"/>
          <w:szCs w:val="28"/>
        </w:rPr>
      </w:pPr>
    </w:p>
    <w:p w14:paraId="7706BA4D" w14:textId="7E89EBDF" w:rsidR="00E96E86"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区域间</w:t>
      </w:r>
    </w:p>
    <w:p w14:paraId="0C2AD635" w14:textId="472BFB05" w:rsidR="00CC673E"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-安全域间</w:t>
      </w:r>
      <w:r w:rsidR="003E5D3C">
        <w:rPr>
          <w:rFonts w:asciiTheme="minorEastAsia" w:hAnsiTheme="minorEastAsia" w:cs="Helvetica" w:hint="eastAsia"/>
          <w:color w:val="000000"/>
          <w:sz w:val="28"/>
          <w:szCs w:val="28"/>
        </w:rPr>
        <w:t>这个概念用于描述流量的传输通道，它是两个区域间的唯一道路。如果希望对此通道的流量进行控制，则需要在通道上设置安全策略。对于不需要经过该通道的流量，在该安全域间的安全策略是不起作用的。</w:t>
      </w:r>
      <w:r w:rsidR="00790205">
        <w:rPr>
          <w:rFonts w:asciiTheme="minorEastAsia" w:hAnsiTheme="minorEastAsia" w:cs="Helvetica" w:hint="eastAsia"/>
          <w:color w:val="000000"/>
          <w:sz w:val="28"/>
          <w:szCs w:val="28"/>
        </w:rPr>
        <w:t>任何两个安全区域都构成一个安全域间，并具有单独的安全域间视图。</w:t>
      </w:r>
    </w:p>
    <w:p w14:paraId="7FF077AC" w14:textId="77777777" w:rsidR="00790205" w:rsidRDefault="00790205" w:rsidP="001F3363">
      <w:pPr>
        <w:rPr>
          <w:rFonts w:asciiTheme="minorEastAsia" w:hAnsiTheme="minorEastAsia" w:cs="Helvetica" w:hint="eastAsia"/>
          <w:color w:val="000000"/>
          <w:sz w:val="28"/>
          <w:szCs w:val="28"/>
        </w:rPr>
      </w:pPr>
    </w:p>
    <w:p w14:paraId="263804F1" w14:textId="14968585" w:rsidR="006E36A2" w:rsidRDefault="006E36A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防火墙工作模式</w:t>
      </w:r>
    </w:p>
    <w:p w14:paraId="6D8CF02B" w14:textId="45817A57" w:rsidR="006E36A2" w:rsidRDefault="006E36A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-路由模式</w:t>
      </w:r>
    </w:p>
    <w:p w14:paraId="133F2B8F" w14:textId="55042F14" w:rsidR="006E36A2" w:rsidRDefault="00C671C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防火墙的每一个接口连接一个网络，防火墙的接口地址是所连接子网的网关；</w:t>
      </w:r>
    </w:p>
    <w:p w14:paraId="653C4A88" w14:textId="296793A4" w:rsidR="00C671C2" w:rsidRDefault="00C671C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报文首先通过入接口信息找到进入域信息，然后查找转发表，根据出接口找到出口域，再根据这两个域确定域间关系，最后按照配置在这个域间关系上的安全策略进行操作。</w:t>
      </w:r>
    </w:p>
    <w:p w14:paraId="3CE49CFE" w14:textId="77777777" w:rsidR="00C671C2" w:rsidRDefault="00C671C2" w:rsidP="001F3363">
      <w:pPr>
        <w:rPr>
          <w:rFonts w:asciiTheme="minorEastAsia" w:hAnsiTheme="minorEastAsia" w:cs="Helvetica" w:hint="eastAsia"/>
          <w:color w:val="000000"/>
          <w:sz w:val="28"/>
          <w:szCs w:val="28"/>
        </w:rPr>
      </w:pPr>
    </w:p>
    <w:p w14:paraId="540699F0" w14:textId="6DF40555" w:rsidR="008A4AAF" w:rsidRDefault="008A4AA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-透明模式</w:t>
      </w:r>
    </w:p>
    <w:p w14:paraId="457D7D26" w14:textId="21DF9074" w:rsidR="008A4AAF" w:rsidRDefault="008A4AA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防火墙的接口不配置IP地址</w:t>
      </w:r>
      <w:r w:rsidR="0004340A">
        <w:rPr>
          <w:rFonts w:asciiTheme="minorEastAsia" w:hAnsiTheme="minorEastAsia" w:cs="Helvetica" w:hint="eastAsia"/>
          <w:color w:val="000000"/>
          <w:sz w:val="28"/>
          <w:szCs w:val="28"/>
        </w:rPr>
        <w:t>，可被看做是一台二层交换机。</w:t>
      </w:r>
    </w:p>
    <w:p w14:paraId="457B2FA4" w14:textId="0AC71870" w:rsidR="0004340A" w:rsidRDefault="0004340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透明模式的防火墙支持ACL规则检查、ASPF状态过滤、防攻击检查、流量监控等。</w:t>
      </w:r>
    </w:p>
    <w:p w14:paraId="0222C408" w14:textId="00912022" w:rsidR="0004340A" w:rsidRDefault="0004340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透明模式可以配置系统管理IP。</w:t>
      </w:r>
    </w:p>
    <w:p w14:paraId="7B3A2457" w14:textId="77777777" w:rsidR="0004340A" w:rsidRDefault="0004340A" w:rsidP="001F3363">
      <w:pPr>
        <w:rPr>
          <w:rFonts w:asciiTheme="minorEastAsia" w:hAnsiTheme="minorEastAsia" w:cs="Helvetica" w:hint="eastAsia"/>
          <w:color w:val="000000"/>
          <w:sz w:val="28"/>
          <w:szCs w:val="28"/>
        </w:rPr>
      </w:pPr>
    </w:p>
    <w:p w14:paraId="0103A3C1" w14:textId="0D054435" w:rsidR="00B358F5" w:rsidRDefault="00E87248"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混合模式</w:t>
      </w:r>
    </w:p>
    <w:p w14:paraId="1E1658BB" w14:textId="01F7EA0E" w:rsidR="00E87248" w:rsidRDefault="00E87248"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-防火墙一部分接口工作在透明模式，一部分接口工作在路由模式。混合模式主要是为了解决防火墙在透明模式下无法双机热备的问题，因为双机热备需要在接口上配置IP地址。</w:t>
      </w:r>
    </w:p>
    <w:p w14:paraId="01F07CFF" w14:textId="77777777" w:rsidR="00E87248" w:rsidRDefault="00E87248" w:rsidP="001F3363">
      <w:pPr>
        <w:rPr>
          <w:rFonts w:asciiTheme="minorEastAsia" w:hAnsiTheme="minorEastAsia" w:cs="Helvetica" w:hint="eastAsia"/>
          <w:color w:val="000000"/>
          <w:sz w:val="28"/>
          <w:szCs w:val="28"/>
        </w:rPr>
      </w:pPr>
    </w:p>
    <w:p w14:paraId="5CB03B4C" w14:textId="6FDFB1FE" w:rsidR="00A6164E" w:rsidRDefault="00A6164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w:t>
      </w:r>
    </w:p>
    <w:p w14:paraId="7712D06F" w14:textId="20EF12BB"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-访问控制列表ACL是由permit或deny语句组成的一系列有顺序规则的集合，它通过匹配报文的相关字段实现对报文的分类。</w:t>
      </w:r>
    </w:p>
    <w:p w14:paraId="578EEB8B" w14:textId="6777DA71"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-ACL本身只是一组规则，只能区分某一类报文，无法实现过滤报文的功能。对这类报文的处理方法，需要由引用ACL的具体引用来决定。</w:t>
      </w:r>
    </w:p>
    <w:p w14:paraId="7C042140" w14:textId="1F572041"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-ACL是一个使用非常广泛的基础性工具，能够被各种应用所调用。</w:t>
      </w:r>
    </w:p>
    <w:p w14:paraId="4FBCF6DB" w14:textId="77777777" w:rsidR="001D6EB2" w:rsidRDefault="001D6EB2" w:rsidP="001F3363">
      <w:pPr>
        <w:rPr>
          <w:rFonts w:asciiTheme="minorEastAsia" w:hAnsiTheme="minorEastAsia" w:cs="Helvetica" w:hint="eastAsia"/>
          <w:color w:val="000000"/>
          <w:sz w:val="28"/>
          <w:szCs w:val="28"/>
        </w:rPr>
      </w:pPr>
      <w:bookmarkStart w:id="0" w:name="_GoBack"/>
      <w:bookmarkEnd w:id="0"/>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13F13"/>
    <w:rsid w:val="00027F39"/>
    <w:rsid w:val="0004340A"/>
    <w:rsid w:val="00056F4E"/>
    <w:rsid w:val="000577B7"/>
    <w:rsid w:val="000678DA"/>
    <w:rsid w:val="00075525"/>
    <w:rsid w:val="00086860"/>
    <w:rsid w:val="000A0723"/>
    <w:rsid w:val="000A1528"/>
    <w:rsid w:val="000D031B"/>
    <w:rsid w:val="000D3EA8"/>
    <w:rsid w:val="000E398A"/>
    <w:rsid w:val="000F3FCA"/>
    <w:rsid w:val="0011319C"/>
    <w:rsid w:val="001225F0"/>
    <w:rsid w:val="00136547"/>
    <w:rsid w:val="00141F16"/>
    <w:rsid w:val="001447AE"/>
    <w:rsid w:val="00145541"/>
    <w:rsid w:val="00146EA8"/>
    <w:rsid w:val="00160A88"/>
    <w:rsid w:val="001839B8"/>
    <w:rsid w:val="001B3708"/>
    <w:rsid w:val="001B7F21"/>
    <w:rsid w:val="001C0B08"/>
    <w:rsid w:val="001D3492"/>
    <w:rsid w:val="001D3C8B"/>
    <w:rsid w:val="001D5F4F"/>
    <w:rsid w:val="001D6EB2"/>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67DC0"/>
    <w:rsid w:val="003833E9"/>
    <w:rsid w:val="00384B8C"/>
    <w:rsid w:val="00386737"/>
    <w:rsid w:val="00391EA6"/>
    <w:rsid w:val="00393268"/>
    <w:rsid w:val="003B186A"/>
    <w:rsid w:val="003C1C67"/>
    <w:rsid w:val="003D6522"/>
    <w:rsid w:val="003E3BD4"/>
    <w:rsid w:val="003E48F6"/>
    <w:rsid w:val="003E5D3C"/>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343AD"/>
    <w:rsid w:val="00541F1B"/>
    <w:rsid w:val="00542D95"/>
    <w:rsid w:val="00545CD8"/>
    <w:rsid w:val="00567F36"/>
    <w:rsid w:val="00571E14"/>
    <w:rsid w:val="00574B17"/>
    <w:rsid w:val="00587532"/>
    <w:rsid w:val="005920FD"/>
    <w:rsid w:val="005A19BC"/>
    <w:rsid w:val="005B1B7A"/>
    <w:rsid w:val="005B5333"/>
    <w:rsid w:val="005D0748"/>
    <w:rsid w:val="005F00D6"/>
    <w:rsid w:val="005F42F9"/>
    <w:rsid w:val="00605611"/>
    <w:rsid w:val="006137DA"/>
    <w:rsid w:val="006257D0"/>
    <w:rsid w:val="006335E3"/>
    <w:rsid w:val="00653F1C"/>
    <w:rsid w:val="00654A9B"/>
    <w:rsid w:val="00655F34"/>
    <w:rsid w:val="00662E61"/>
    <w:rsid w:val="00663F95"/>
    <w:rsid w:val="00667F7D"/>
    <w:rsid w:val="006812A9"/>
    <w:rsid w:val="00685F31"/>
    <w:rsid w:val="00686F98"/>
    <w:rsid w:val="006A55D1"/>
    <w:rsid w:val="006B2BFB"/>
    <w:rsid w:val="006B457F"/>
    <w:rsid w:val="006B4E01"/>
    <w:rsid w:val="006C12D6"/>
    <w:rsid w:val="006C1B12"/>
    <w:rsid w:val="006C59C8"/>
    <w:rsid w:val="006D4991"/>
    <w:rsid w:val="006E36A2"/>
    <w:rsid w:val="006F0F98"/>
    <w:rsid w:val="00705F5F"/>
    <w:rsid w:val="00716AC5"/>
    <w:rsid w:val="00721A07"/>
    <w:rsid w:val="00726B0B"/>
    <w:rsid w:val="0072778B"/>
    <w:rsid w:val="00730030"/>
    <w:rsid w:val="00730931"/>
    <w:rsid w:val="0074350A"/>
    <w:rsid w:val="00745585"/>
    <w:rsid w:val="007710C1"/>
    <w:rsid w:val="00782A77"/>
    <w:rsid w:val="007830E4"/>
    <w:rsid w:val="00786A97"/>
    <w:rsid w:val="00790205"/>
    <w:rsid w:val="007910E2"/>
    <w:rsid w:val="00797734"/>
    <w:rsid w:val="007D4072"/>
    <w:rsid w:val="007D5953"/>
    <w:rsid w:val="007E55BF"/>
    <w:rsid w:val="008007C6"/>
    <w:rsid w:val="00806C0D"/>
    <w:rsid w:val="0081070D"/>
    <w:rsid w:val="00812CC9"/>
    <w:rsid w:val="00816895"/>
    <w:rsid w:val="00847545"/>
    <w:rsid w:val="00851B1F"/>
    <w:rsid w:val="00855E47"/>
    <w:rsid w:val="0086002D"/>
    <w:rsid w:val="00860BC9"/>
    <w:rsid w:val="00873FFF"/>
    <w:rsid w:val="00874497"/>
    <w:rsid w:val="0088475C"/>
    <w:rsid w:val="00886C76"/>
    <w:rsid w:val="00886ECB"/>
    <w:rsid w:val="008A2844"/>
    <w:rsid w:val="008A4AAF"/>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5535"/>
    <w:rsid w:val="009A7320"/>
    <w:rsid w:val="009B4D9B"/>
    <w:rsid w:val="009B71EE"/>
    <w:rsid w:val="009F3418"/>
    <w:rsid w:val="00A01A3B"/>
    <w:rsid w:val="00A021DF"/>
    <w:rsid w:val="00A0231F"/>
    <w:rsid w:val="00A155B9"/>
    <w:rsid w:val="00A1567B"/>
    <w:rsid w:val="00A20ABF"/>
    <w:rsid w:val="00A24023"/>
    <w:rsid w:val="00A25E62"/>
    <w:rsid w:val="00A27AE6"/>
    <w:rsid w:val="00A6164E"/>
    <w:rsid w:val="00A77B22"/>
    <w:rsid w:val="00A86A65"/>
    <w:rsid w:val="00A8782B"/>
    <w:rsid w:val="00A92CC3"/>
    <w:rsid w:val="00A972E3"/>
    <w:rsid w:val="00AA2791"/>
    <w:rsid w:val="00AC1BCF"/>
    <w:rsid w:val="00AC48FC"/>
    <w:rsid w:val="00AC6131"/>
    <w:rsid w:val="00AD34DC"/>
    <w:rsid w:val="00AD443C"/>
    <w:rsid w:val="00AE37C8"/>
    <w:rsid w:val="00AF63DC"/>
    <w:rsid w:val="00AF744A"/>
    <w:rsid w:val="00B0662A"/>
    <w:rsid w:val="00B3315D"/>
    <w:rsid w:val="00B338BC"/>
    <w:rsid w:val="00B358F5"/>
    <w:rsid w:val="00B42600"/>
    <w:rsid w:val="00B441C6"/>
    <w:rsid w:val="00B4489A"/>
    <w:rsid w:val="00B448EC"/>
    <w:rsid w:val="00B4551F"/>
    <w:rsid w:val="00B55924"/>
    <w:rsid w:val="00B66431"/>
    <w:rsid w:val="00B67BEE"/>
    <w:rsid w:val="00B72158"/>
    <w:rsid w:val="00B76472"/>
    <w:rsid w:val="00B81308"/>
    <w:rsid w:val="00B83B82"/>
    <w:rsid w:val="00B94587"/>
    <w:rsid w:val="00B958ED"/>
    <w:rsid w:val="00BB2E4C"/>
    <w:rsid w:val="00BB6786"/>
    <w:rsid w:val="00BC26CD"/>
    <w:rsid w:val="00BD026A"/>
    <w:rsid w:val="00BD2200"/>
    <w:rsid w:val="00BE0C63"/>
    <w:rsid w:val="00BE1DC2"/>
    <w:rsid w:val="00BE52EA"/>
    <w:rsid w:val="00BE7679"/>
    <w:rsid w:val="00C40405"/>
    <w:rsid w:val="00C671C2"/>
    <w:rsid w:val="00C83BCA"/>
    <w:rsid w:val="00C860A9"/>
    <w:rsid w:val="00C87720"/>
    <w:rsid w:val="00CA1142"/>
    <w:rsid w:val="00CA24C1"/>
    <w:rsid w:val="00CC27F1"/>
    <w:rsid w:val="00CC673E"/>
    <w:rsid w:val="00CE2967"/>
    <w:rsid w:val="00CE3D55"/>
    <w:rsid w:val="00CE4CF0"/>
    <w:rsid w:val="00CF5C92"/>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4E26"/>
    <w:rsid w:val="00E25D00"/>
    <w:rsid w:val="00E27DB4"/>
    <w:rsid w:val="00E3466E"/>
    <w:rsid w:val="00E51BC6"/>
    <w:rsid w:val="00E7796D"/>
    <w:rsid w:val="00E86791"/>
    <w:rsid w:val="00E87248"/>
    <w:rsid w:val="00E87A2B"/>
    <w:rsid w:val="00E91655"/>
    <w:rsid w:val="00E96E86"/>
    <w:rsid w:val="00E972C2"/>
    <w:rsid w:val="00EA07D3"/>
    <w:rsid w:val="00EC3359"/>
    <w:rsid w:val="00ED04DE"/>
    <w:rsid w:val="00ED4F60"/>
    <w:rsid w:val="00ED514E"/>
    <w:rsid w:val="00F06C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 w:val="00FF7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29</Pages>
  <Words>2801</Words>
  <Characters>15971</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243</cp:revision>
  <dcterms:created xsi:type="dcterms:W3CDTF">2017-11-20T13:49:00Z</dcterms:created>
  <dcterms:modified xsi:type="dcterms:W3CDTF">2018-03-11T12:00:00Z</dcterms:modified>
</cp:coreProperties>
</file>