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/>
    <w:p w14:paraId="75CAEF14" w14:textId="38F344F7" w:rsidR="00D80369" w:rsidRDefault="00D80369" w:rsidP="00D80369">
      <w:r>
        <w:rPr>
          <w:rFonts w:hint="eastAsia"/>
        </w:rPr>
        <w:t>缓存</w:t>
      </w:r>
    </w:p>
    <w:p w14:paraId="6FA53682" w14:textId="4E94AE65" w:rsidR="00D80369" w:rsidRDefault="00D80369" w:rsidP="00D80369"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14:paraId="30290A12" w14:textId="77777777" w:rsidR="00D80369" w:rsidRDefault="00D80369" w:rsidP="00D80369">
      <w:pPr>
        <w:rPr>
          <w:rFonts w:hint="eastAsia"/>
        </w:rPr>
      </w:pPr>
      <w:r>
        <w:rPr>
          <w:rFonts w:hint="eastAsia"/>
        </w:rPr>
        <w:t>缓解服务器压力；</w:t>
      </w:r>
    </w:p>
    <w:p w14:paraId="471CBD4D" w14:textId="67A97D43" w:rsidR="00FA3AB0" w:rsidRDefault="00D80369" w:rsidP="00D80369">
      <w:r>
        <w:rPr>
          <w:rFonts w:hint="eastAsia"/>
        </w:rPr>
        <w:t>降低客户端获取资源的延迟：缓存通常位于内存中，读取缓存的速度更快。并且缓存在地理位置上也有可能比源服务器来得近，例如浏览器缓存。</w:t>
      </w:r>
      <w:r>
        <w:t>\</w:t>
      </w:r>
      <w:bookmarkStart w:id="0" w:name="_GoBack"/>
      <w:bookmarkEnd w:id="0"/>
    </w:p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1E66B8"/>
    <w:rsid w:val="00203FAD"/>
    <w:rsid w:val="002106FB"/>
    <w:rsid w:val="002237B9"/>
    <w:rsid w:val="00223C4D"/>
    <w:rsid w:val="002713BE"/>
    <w:rsid w:val="00293447"/>
    <w:rsid w:val="002A27D8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B0EC2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907D1"/>
    <w:rsid w:val="00BD01B2"/>
    <w:rsid w:val="00C42F20"/>
    <w:rsid w:val="00C97084"/>
    <w:rsid w:val="00D65B06"/>
    <w:rsid w:val="00D80369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913</Words>
  <Characters>5208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71</cp:revision>
  <dcterms:created xsi:type="dcterms:W3CDTF">2018-11-17T06:57:00Z</dcterms:created>
  <dcterms:modified xsi:type="dcterms:W3CDTF">2018-12-21T16:54:00Z</dcterms:modified>
</cp:coreProperties>
</file>