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Pr="009B7BBF">
        <w:rPr>
          <w:rFonts w:ascii="Arial" w:hAnsi="Arial" w:cs="Arial"/>
          <w:color w:val="FF0000"/>
          <w:sz w:val="20"/>
          <w:szCs w:val="20"/>
        </w:rPr>
        <w:t>4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>
        <w:rPr>
          <w:rFonts w:ascii="Arial" w:hAnsi="Arial" w:cs="Arial"/>
          <w:color w:val="FF0000"/>
          <w:sz w:val="20"/>
          <w:szCs w:val="20"/>
          <w:lang w:val="en-US"/>
        </w:rPr>
        <w:t>Chess</w:t>
      </w:r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="00803497">
        <w:rPr>
          <w:rFonts w:ascii="Arial" w:hAnsi="Arial" w:cs="Arial"/>
          <w:color w:val="FF0000"/>
          <w:sz w:val="20"/>
          <w:szCs w:val="20"/>
        </w:rPr>
        <w:t>3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="00803497">
        <w:rPr>
          <w:rFonts w:ascii="Arial" w:hAnsi="Arial" w:cs="Arial"/>
          <w:color w:val="FF0000"/>
          <w:sz w:val="20"/>
          <w:szCs w:val="20"/>
          <w:lang w:val="en-US"/>
        </w:rPr>
        <w:t>3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803497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803497">
        <w:rPr>
          <w:noProof/>
          <w:lang w:val="en-US" w:eastAsia="en-US"/>
        </w:rPr>
        <w:drawing>
          <wp:inline distT="0" distB="0" distL="0" distR="0" wp14:anchorId="5A578B74" wp14:editId="5AB19725">
            <wp:extent cx="5324475" cy="409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735" cy="4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51D55" w:rsidRPr="00803497" w:rsidRDefault="009B7BBF" w:rsidP="00551D55">
      <w:r w:rsidRPr="00551D55">
        <w:rPr>
          <w:rFonts w:ascii="Arial" w:hAnsi="Arial" w:cs="Arial"/>
          <w:sz w:val="20"/>
          <w:szCs w:val="20"/>
        </w:rPr>
        <w:t xml:space="preserve">ПРОБЛЕМА </w:t>
      </w:r>
      <w:r w:rsidRPr="00551D55">
        <w:rPr>
          <w:rFonts w:ascii="Arial" w:hAnsi="Arial" w:cs="Arial"/>
          <w:sz w:val="20"/>
          <w:szCs w:val="20"/>
          <w:u w:val="single"/>
        </w:rPr>
        <w:t>_</w:t>
      </w:r>
      <w:r w:rsidRPr="00551D55">
        <w:rPr>
          <w:rFonts w:ascii="Arial" w:hAnsi="Arial" w:cs="Arial"/>
          <w:color w:val="FF0000"/>
          <w:sz w:val="20"/>
          <w:szCs w:val="20"/>
          <w:u w:val="single"/>
        </w:rPr>
        <w:t>_</w:t>
      </w:r>
      <w:r w:rsidR="00551D55" w:rsidRPr="00551D55">
        <w:rPr>
          <w:rFonts w:ascii="Arial" w:hAnsi="Arial" w:cs="Arial"/>
          <w:color w:val="FF0000"/>
          <w:sz w:val="20"/>
          <w:szCs w:val="20"/>
          <w:u w:val="single"/>
        </w:rPr>
        <w:t xml:space="preserve">Невозможность </w:t>
      </w:r>
      <w:r w:rsidR="00803497">
        <w:rPr>
          <w:rFonts w:ascii="Arial" w:hAnsi="Arial" w:cs="Arial"/>
          <w:color w:val="FF0000"/>
          <w:sz w:val="20"/>
          <w:szCs w:val="20"/>
          <w:u w:val="single"/>
        </w:rPr>
        <w:t>выбора уже пройденного уровня или этапа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51D55" w:rsidRPr="00551D55" w:rsidRDefault="009B7BBF" w:rsidP="00551D55"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</w:t>
      </w:r>
      <w:r w:rsidR="00551D55">
        <w:rPr>
          <w:rFonts w:ascii="Arial" w:hAnsi="Arial" w:cs="Arial"/>
          <w:sz w:val="20"/>
          <w:szCs w:val="20"/>
        </w:rPr>
        <w:t>:</w:t>
      </w:r>
      <w:r w:rsidRPr="008F3C71">
        <w:rPr>
          <w:rFonts w:ascii="Arial" w:hAnsi="Arial" w:cs="Arial"/>
          <w:sz w:val="20"/>
          <w:szCs w:val="20"/>
        </w:rPr>
        <w:t xml:space="preserve"> </w:t>
      </w:r>
      <w:r w:rsidR="00803497" w:rsidRPr="00803497">
        <w:rPr>
          <w:rFonts w:ascii="Arial" w:hAnsi="Arial" w:cs="Arial"/>
          <w:color w:val="FF0000"/>
          <w:sz w:val="20"/>
          <w:szCs w:val="20"/>
          <w:u w:val="single"/>
        </w:rPr>
        <w:t>Пройдите 3 уровня. Ожидается меню с выбором любого пройденного уровня, чтобы переиграть</w:t>
      </w:r>
    </w:p>
    <w:p w:rsidR="009B7BBF" w:rsidRPr="00634EE2" w:rsidRDefault="009B7BBF" w:rsidP="00551D55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551D55"/>
    <w:rsid w:val="0057049D"/>
    <w:rsid w:val="00803497"/>
    <w:rsid w:val="009B7BBF"/>
    <w:rsid w:val="00C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D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3</cp:revision>
  <dcterms:created xsi:type="dcterms:W3CDTF">2016-10-09T12:07:00Z</dcterms:created>
  <dcterms:modified xsi:type="dcterms:W3CDTF">2016-10-09T13:04:00Z</dcterms:modified>
</cp:coreProperties>
</file>