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FF3DFD5"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C14E88" w:rsidRPr="00C14E88">
        <w:rPr>
          <w:rFonts w:ascii="Arial" w:eastAsiaTheme="minorHAnsi" w:hAnsi="Arial" w:cs="Arial"/>
          <w:kern w:val="0"/>
          <w:sz w:val="28"/>
          <w:szCs w:val="28"/>
          <w:lang w:eastAsia="en-US"/>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2198CA69" w:rsidR="006A209D" w:rsidRDefault="00FB4408" w:rsidP="006A209D">
      <w:pPr>
        <w:spacing w:after="0" w:line="360" w:lineRule="auto"/>
        <w:jc w:val="center"/>
        <w:rPr>
          <w:rFonts w:ascii="Arial" w:hAnsi="Arial" w:cs="Arial"/>
          <w:sz w:val="28"/>
          <w:szCs w:val="28"/>
        </w:rPr>
      </w:pPr>
      <w:r w:rsidRPr="00FB4408">
        <w:rPr>
          <w:rFonts w:ascii="Arial" w:hAnsi="Arial" w:cs="Arial"/>
          <w:sz w:val="28"/>
          <w:szCs w:val="28"/>
        </w:rPr>
        <w:t>Unidad 2. Visión global del Metabolismo de Macronutrientes</w:t>
      </w:r>
    </w:p>
    <w:p w14:paraId="27A73291" w14:textId="77777777" w:rsidR="00FB4408" w:rsidRPr="00FB4408" w:rsidRDefault="00FB4408"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73E11C5" w:rsidR="006A209D" w:rsidRDefault="00FB4408" w:rsidP="006A209D">
      <w:pPr>
        <w:spacing w:after="0" w:line="360" w:lineRule="auto"/>
        <w:jc w:val="center"/>
        <w:rPr>
          <w:rFonts w:ascii="Arial" w:hAnsi="Arial" w:cs="Arial"/>
          <w:sz w:val="28"/>
          <w:szCs w:val="28"/>
        </w:rPr>
      </w:pPr>
      <w:r w:rsidRPr="00FB4408">
        <w:rPr>
          <w:rFonts w:ascii="Arial" w:hAnsi="Arial" w:cs="Arial"/>
          <w:sz w:val="28"/>
          <w:szCs w:val="28"/>
        </w:rPr>
        <w:t>“Rutas metabólicas Integradas”</w:t>
      </w:r>
    </w:p>
    <w:p w14:paraId="774071FC" w14:textId="77777777" w:rsidR="00FB4408" w:rsidRDefault="00FB4408" w:rsidP="006A209D">
      <w:pPr>
        <w:spacing w:after="0" w:line="360" w:lineRule="auto"/>
        <w:jc w:val="center"/>
        <w:rPr>
          <w:rFonts w:ascii="Arial" w:hAnsi="Arial" w:cs="Arial"/>
          <w:sz w:val="28"/>
          <w:szCs w:val="28"/>
        </w:rPr>
      </w:pPr>
    </w:p>
    <w:p w14:paraId="55243A8C" w14:textId="684A3772" w:rsid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7" w:history="1"/>
    </w:p>
    <w:p w14:paraId="0E27EFF1" w14:textId="243856AD" w:rsidR="00C14E88" w:rsidRPr="006A209D" w:rsidRDefault="00000000" w:rsidP="00130717">
      <w:pPr>
        <w:spacing w:after="0" w:line="360" w:lineRule="auto"/>
        <w:jc w:val="center"/>
        <w:rPr>
          <w:rFonts w:ascii="Arial" w:hAnsi="Arial" w:cs="Arial"/>
          <w:sz w:val="28"/>
          <w:szCs w:val="28"/>
        </w:rPr>
      </w:pPr>
      <w:hyperlink r:id="rId8" w:history="1">
        <w:r w:rsidR="00C14E88" w:rsidRPr="00C14E88">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12CC6B9" w:rsidR="008B6E73" w:rsidRDefault="008B6E73" w:rsidP="00FB4408">
      <w:pPr>
        <w:spacing w:after="0" w:line="360" w:lineRule="auto"/>
        <w:rPr>
          <w:rFonts w:ascii="Arial" w:hAnsi="Arial" w:cs="Arial"/>
          <w:b/>
          <w:bCs/>
          <w:sz w:val="28"/>
          <w:szCs w:val="28"/>
        </w:rPr>
      </w:pPr>
    </w:p>
    <w:p w14:paraId="3CFAC93A" w14:textId="4C0FD76C" w:rsidR="008B6E73" w:rsidRPr="00FB4408" w:rsidRDefault="008B6E73" w:rsidP="008B6E73">
      <w:pPr>
        <w:spacing w:after="0" w:line="360" w:lineRule="auto"/>
        <w:jc w:val="center"/>
        <w:rPr>
          <w:rFonts w:ascii="Arial" w:hAnsi="Arial" w:cs="Arial"/>
          <w:sz w:val="28"/>
          <w:szCs w:val="28"/>
        </w:rPr>
      </w:pPr>
      <w:r>
        <w:rPr>
          <w:rFonts w:ascii="Arial" w:hAnsi="Arial" w:cs="Arial"/>
          <w:b/>
          <w:bCs/>
          <w:sz w:val="28"/>
          <w:szCs w:val="28"/>
        </w:rPr>
        <w:t xml:space="preserve">FECHA DE ENTREGA: </w:t>
      </w:r>
      <w:r w:rsidR="00FB4408">
        <w:rPr>
          <w:rFonts w:ascii="Arial" w:hAnsi="Arial" w:cs="Arial"/>
          <w:b/>
          <w:bCs/>
          <w:sz w:val="28"/>
          <w:szCs w:val="28"/>
        </w:rPr>
        <w:br/>
      </w:r>
      <w:r w:rsidR="00FB4408" w:rsidRPr="00FB4408">
        <w:rPr>
          <w:rFonts w:ascii="Arial" w:hAnsi="Arial" w:cs="Arial"/>
          <w:sz w:val="28"/>
          <w:szCs w:val="28"/>
        </w:rPr>
        <w:t>28 de febrero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6BDA4838" w14:textId="77777777" w:rsidR="008B6E73" w:rsidRDefault="008B6E73" w:rsidP="00D04DA7"/>
    <w:p w14:paraId="20D41D4C" w14:textId="77777777" w:rsidR="00C14E88" w:rsidRDefault="00C14E88"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DBE473F" w14:textId="77777777" w:rsidR="00FB4408" w:rsidRPr="00FB4408" w:rsidRDefault="00FB4408" w:rsidP="00FB4408">
      <w:pPr>
        <w:spacing w:line="276" w:lineRule="auto"/>
        <w:jc w:val="both"/>
        <w:rPr>
          <w:rFonts w:ascii="Arial" w:hAnsi="Arial" w:cs="Arial"/>
        </w:rPr>
      </w:pPr>
      <w:r w:rsidRPr="00FB4408">
        <w:rPr>
          <w:rFonts w:ascii="Arial" w:hAnsi="Arial" w:cs="Arial"/>
        </w:rPr>
        <w:t>La regulación del metabolismo es un proceso fundamental en los organismos vivos que implica una red compleja de vías metabólicas interconectadas. En este contexto, las rutas metabólicas como la glucólisis, glucogénesis, gluconeogénesis, glucogenólisis, proteólisis, lipólisis y lipogénesis desempeñan roles críticos en la obtención, almacenamiento y utilización de energía, así como en la síntesis y degradación de biomoléculas importantes.</w:t>
      </w:r>
    </w:p>
    <w:p w14:paraId="07C0307B" w14:textId="77777777" w:rsidR="00FB4408" w:rsidRPr="00FB4408" w:rsidRDefault="00FB4408" w:rsidP="00FB4408">
      <w:pPr>
        <w:spacing w:line="276" w:lineRule="auto"/>
        <w:jc w:val="both"/>
        <w:rPr>
          <w:rFonts w:ascii="Arial" w:hAnsi="Arial" w:cs="Arial"/>
        </w:rPr>
      </w:pPr>
      <w:r w:rsidRPr="00FB4408">
        <w:rPr>
          <w:rFonts w:ascii="Arial" w:hAnsi="Arial" w:cs="Arial"/>
        </w:rPr>
        <w:t>En este estudio, se ha examinado detalladamente cada una de estas rutas metabólicas, destacando los sustratos que las alimentan, los productos finales que generan y los puntos de control clave que regulan su actividad. Los sustratos representan las moléculas que ingresan en cada ruta para su procesamiento, mientras que los productos finales son los resultados de las transformaciones metabólicas que ocurren en el interior de las células.</w:t>
      </w:r>
    </w:p>
    <w:p w14:paraId="73109B26" w14:textId="77777777" w:rsidR="00FB4408" w:rsidRPr="00FB4408" w:rsidRDefault="00FB4408" w:rsidP="00FB4408">
      <w:pPr>
        <w:spacing w:line="276" w:lineRule="auto"/>
        <w:jc w:val="both"/>
        <w:rPr>
          <w:rFonts w:ascii="Arial" w:hAnsi="Arial" w:cs="Arial"/>
        </w:rPr>
      </w:pPr>
      <w:r w:rsidRPr="00FB4408">
        <w:rPr>
          <w:rFonts w:ascii="Arial" w:hAnsi="Arial" w:cs="Arial"/>
        </w:rPr>
        <w:t>Además, se ha explorado la interconexión entre estas rutas metabólicas, revelando cómo los productos de una vía pueden convertirse en sustratos para otra, lo que subraya la flexibilidad y coordinación del sistema metabólico. Asimismo, se ha analizado el papel de las enzimas multifuncionales y los puntos de control en la regulación precisa del flujo de metabolitos a través de las vías metabólicas.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2B22DD68" w14:textId="77777777" w:rsidR="00D04DA7" w:rsidRDefault="00D04DA7" w:rsidP="00D04DA7"/>
    <w:p w14:paraId="643FD709" w14:textId="77777777" w:rsidR="00D04DA7" w:rsidRDefault="00D04DA7" w:rsidP="00D04DA7"/>
    <w:p w14:paraId="201B54FD" w14:textId="77777777" w:rsidR="00FB4408" w:rsidRDefault="00FB4408"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C868C76" w14:textId="4387C1FE" w:rsidR="00D04DA7" w:rsidRPr="00FB4408" w:rsidRDefault="00FB4408" w:rsidP="00FB4408">
      <w:pPr>
        <w:spacing w:line="276" w:lineRule="auto"/>
        <w:jc w:val="both"/>
        <w:rPr>
          <w:rFonts w:ascii="Arial" w:hAnsi="Arial" w:cs="Arial"/>
          <w:b/>
          <w:bCs/>
        </w:rPr>
      </w:pPr>
      <w:r w:rsidRPr="00FB4408">
        <w:rPr>
          <w:rFonts w:ascii="Arial" w:hAnsi="Arial" w:cs="Arial"/>
          <w:b/>
          <w:bCs/>
        </w:rPr>
        <w:t>1.- Investiga los puntos de regulación de cada ruta metabólica (glucólisis, glucogénesis, gluconeogénesis, glucogenólisis proteólisis, lipólisis, lipogénesis), así como los sustratos y los desechos de cada ruta.</w:t>
      </w:r>
    </w:p>
    <w:p w14:paraId="15FAEF78"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Glucólisis</w:t>
      </w:r>
      <w:r w:rsidRPr="00FB4408">
        <w:rPr>
          <w:rFonts w:ascii="Arial" w:hAnsi="Arial" w:cs="Arial"/>
        </w:rPr>
        <w:t>:</w:t>
      </w:r>
    </w:p>
    <w:p w14:paraId="56C19EC4" w14:textId="77777777" w:rsidR="00FB4408" w:rsidRPr="00FB4408" w:rsidRDefault="00FB4408" w:rsidP="00FB4408">
      <w:pPr>
        <w:pStyle w:val="Prrafodelista"/>
        <w:numPr>
          <w:ilvl w:val="0"/>
          <w:numId w:val="13"/>
        </w:numPr>
        <w:jc w:val="both"/>
        <w:rPr>
          <w:rFonts w:ascii="Arial" w:hAnsi="Arial" w:cs="Arial"/>
        </w:rPr>
      </w:pPr>
      <w:r w:rsidRPr="00FB4408">
        <w:rPr>
          <w:rFonts w:ascii="Arial" w:hAnsi="Arial" w:cs="Arial"/>
        </w:rPr>
        <w:t>Punto de regulación: La enzima fosfofructoquinasa-1 (PFK-1) es la reguladora clave, controlando la velocidad de la primera fase de la glucólisis.</w:t>
      </w:r>
    </w:p>
    <w:p w14:paraId="5CF4ACAD" w14:textId="77777777" w:rsidR="00FB4408" w:rsidRPr="00FB4408" w:rsidRDefault="00FB4408" w:rsidP="00FB4408">
      <w:pPr>
        <w:pStyle w:val="Prrafodelista"/>
        <w:numPr>
          <w:ilvl w:val="0"/>
          <w:numId w:val="13"/>
        </w:numPr>
        <w:jc w:val="both"/>
        <w:rPr>
          <w:rFonts w:ascii="Arial" w:hAnsi="Arial" w:cs="Arial"/>
        </w:rPr>
      </w:pPr>
      <w:r w:rsidRPr="00FB4408">
        <w:rPr>
          <w:rFonts w:ascii="Arial" w:hAnsi="Arial" w:cs="Arial"/>
        </w:rPr>
        <w:t>Sustratos: Glucosa (o glucógeno en caso de glucógeno que se convierte primero en glucosa).</w:t>
      </w:r>
    </w:p>
    <w:p w14:paraId="31916322" w14:textId="77777777" w:rsidR="00FB4408" w:rsidRPr="00FB4408" w:rsidRDefault="00FB4408" w:rsidP="00FB4408">
      <w:pPr>
        <w:pStyle w:val="Prrafodelista"/>
        <w:numPr>
          <w:ilvl w:val="0"/>
          <w:numId w:val="13"/>
        </w:numPr>
        <w:jc w:val="both"/>
        <w:rPr>
          <w:rFonts w:ascii="Arial" w:hAnsi="Arial" w:cs="Arial"/>
        </w:rPr>
      </w:pPr>
      <w:r w:rsidRPr="00FB4408">
        <w:rPr>
          <w:rFonts w:ascii="Arial" w:hAnsi="Arial" w:cs="Arial"/>
        </w:rPr>
        <w:t>Productos: Piruvato, ATP y NADH.</w:t>
      </w:r>
    </w:p>
    <w:p w14:paraId="3194D39D"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Glucogénesis</w:t>
      </w:r>
      <w:r w:rsidRPr="00FB4408">
        <w:rPr>
          <w:rFonts w:ascii="Arial" w:hAnsi="Arial" w:cs="Arial"/>
        </w:rPr>
        <w:t>:</w:t>
      </w:r>
    </w:p>
    <w:p w14:paraId="3586F3B8" w14:textId="4B2BA084" w:rsidR="00FB4408" w:rsidRPr="00FB4408" w:rsidRDefault="00FB4408" w:rsidP="00FB4408">
      <w:pPr>
        <w:pStyle w:val="Prrafodelista"/>
        <w:numPr>
          <w:ilvl w:val="0"/>
          <w:numId w:val="14"/>
        </w:numPr>
        <w:jc w:val="both"/>
        <w:rPr>
          <w:rFonts w:ascii="Arial" w:hAnsi="Arial" w:cs="Arial"/>
        </w:rPr>
      </w:pPr>
      <w:r w:rsidRPr="00FB4408">
        <w:rPr>
          <w:rFonts w:ascii="Arial" w:hAnsi="Arial" w:cs="Arial"/>
        </w:rPr>
        <w:t xml:space="preserve">Punto de regulación: </w:t>
      </w:r>
      <w:r w:rsidRPr="00FB4408">
        <w:rPr>
          <w:rFonts w:ascii="Arial" w:hAnsi="Arial" w:cs="Arial"/>
        </w:rPr>
        <w:t>El enzima glucógeno</w:t>
      </w:r>
      <w:r w:rsidRPr="00FB4408">
        <w:rPr>
          <w:rFonts w:ascii="Arial" w:hAnsi="Arial" w:cs="Arial"/>
        </w:rPr>
        <w:t xml:space="preserve"> sintasa es la reguladora principal, estimulada por la insulina y el AMP cíclico.</w:t>
      </w:r>
    </w:p>
    <w:p w14:paraId="1540B0D7" w14:textId="77777777" w:rsidR="00FB4408" w:rsidRPr="00FB4408" w:rsidRDefault="00FB4408" w:rsidP="00FB4408">
      <w:pPr>
        <w:pStyle w:val="Prrafodelista"/>
        <w:numPr>
          <w:ilvl w:val="0"/>
          <w:numId w:val="14"/>
        </w:numPr>
        <w:jc w:val="both"/>
        <w:rPr>
          <w:rFonts w:ascii="Arial" w:hAnsi="Arial" w:cs="Arial"/>
        </w:rPr>
      </w:pPr>
      <w:r w:rsidRPr="00FB4408">
        <w:rPr>
          <w:rFonts w:ascii="Arial" w:hAnsi="Arial" w:cs="Arial"/>
        </w:rPr>
        <w:t>Sustratos: Glucosa 6-fosfato.</w:t>
      </w:r>
    </w:p>
    <w:p w14:paraId="6DCCD728" w14:textId="77777777" w:rsidR="00FB4408" w:rsidRPr="00FB4408" w:rsidRDefault="00FB4408" w:rsidP="00FB4408">
      <w:pPr>
        <w:pStyle w:val="Prrafodelista"/>
        <w:numPr>
          <w:ilvl w:val="0"/>
          <w:numId w:val="14"/>
        </w:numPr>
        <w:jc w:val="both"/>
        <w:rPr>
          <w:rFonts w:ascii="Arial" w:hAnsi="Arial" w:cs="Arial"/>
        </w:rPr>
      </w:pPr>
      <w:r w:rsidRPr="00FB4408">
        <w:rPr>
          <w:rFonts w:ascii="Arial" w:hAnsi="Arial" w:cs="Arial"/>
        </w:rPr>
        <w:t>Productos: Glucógeno.</w:t>
      </w:r>
    </w:p>
    <w:p w14:paraId="66671C6E"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Gluconeogénesis</w:t>
      </w:r>
      <w:r w:rsidRPr="00FB4408">
        <w:rPr>
          <w:rFonts w:ascii="Arial" w:hAnsi="Arial" w:cs="Arial"/>
        </w:rPr>
        <w:t>:</w:t>
      </w:r>
    </w:p>
    <w:p w14:paraId="1CBA8E64" w14:textId="77777777" w:rsidR="00FB4408" w:rsidRPr="00FB4408" w:rsidRDefault="00FB4408" w:rsidP="00FB4408">
      <w:pPr>
        <w:pStyle w:val="Prrafodelista"/>
        <w:numPr>
          <w:ilvl w:val="0"/>
          <w:numId w:val="15"/>
        </w:numPr>
        <w:jc w:val="both"/>
        <w:rPr>
          <w:rFonts w:ascii="Arial" w:hAnsi="Arial" w:cs="Arial"/>
        </w:rPr>
      </w:pPr>
      <w:r w:rsidRPr="00FB4408">
        <w:rPr>
          <w:rFonts w:ascii="Arial" w:hAnsi="Arial" w:cs="Arial"/>
        </w:rPr>
        <w:t xml:space="preserve">Punto de regulación: La enzima fosfoenolpiruvato carboxiquinasa (PEPCK) es una de las principales reguladoras, controlando la formación de </w:t>
      </w:r>
      <w:proofErr w:type="spellStart"/>
      <w:r w:rsidRPr="00FB4408">
        <w:rPr>
          <w:rFonts w:ascii="Arial" w:hAnsi="Arial" w:cs="Arial"/>
        </w:rPr>
        <w:t>oxaloacetato</w:t>
      </w:r>
      <w:proofErr w:type="spellEnd"/>
      <w:r w:rsidRPr="00FB4408">
        <w:rPr>
          <w:rFonts w:ascii="Arial" w:hAnsi="Arial" w:cs="Arial"/>
        </w:rPr>
        <w:t xml:space="preserve"> a partir de piruvato.</w:t>
      </w:r>
    </w:p>
    <w:p w14:paraId="3BF5516B" w14:textId="77777777" w:rsidR="00FB4408" w:rsidRPr="00FB4408" w:rsidRDefault="00FB4408" w:rsidP="00FB4408">
      <w:pPr>
        <w:pStyle w:val="Prrafodelista"/>
        <w:numPr>
          <w:ilvl w:val="0"/>
          <w:numId w:val="15"/>
        </w:numPr>
        <w:jc w:val="both"/>
        <w:rPr>
          <w:rFonts w:ascii="Arial" w:hAnsi="Arial" w:cs="Arial"/>
        </w:rPr>
      </w:pPr>
      <w:r w:rsidRPr="00FB4408">
        <w:rPr>
          <w:rFonts w:ascii="Arial" w:hAnsi="Arial" w:cs="Arial"/>
        </w:rPr>
        <w:t>Sustratos: Lactato, piruvato, glicerol, aminoácidos glucogénicos.</w:t>
      </w:r>
    </w:p>
    <w:p w14:paraId="4D414D76" w14:textId="77777777" w:rsidR="00FB4408" w:rsidRPr="00FB4408" w:rsidRDefault="00FB4408" w:rsidP="00FB4408">
      <w:pPr>
        <w:pStyle w:val="Prrafodelista"/>
        <w:numPr>
          <w:ilvl w:val="0"/>
          <w:numId w:val="15"/>
        </w:numPr>
        <w:jc w:val="both"/>
        <w:rPr>
          <w:rFonts w:ascii="Arial" w:hAnsi="Arial" w:cs="Arial"/>
        </w:rPr>
      </w:pPr>
      <w:r w:rsidRPr="00FB4408">
        <w:rPr>
          <w:rFonts w:ascii="Arial" w:hAnsi="Arial" w:cs="Arial"/>
        </w:rPr>
        <w:t>Productos: Glucosa.</w:t>
      </w:r>
    </w:p>
    <w:p w14:paraId="5D458EAB"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Glucogenólisis</w:t>
      </w:r>
      <w:r w:rsidRPr="00FB4408">
        <w:rPr>
          <w:rFonts w:ascii="Arial" w:hAnsi="Arial" w:cs="Arial"/>
        </w:rPr>
        <w:t>:</w:t>
      </w:r>
    </w:p>
    <w:p w14:paraId="507F180D" w14:textId="77777777" w:rsidR="00FB4408" w:rsidRPr="00FB4408" w:rsidRDefault="00FB4408" w:rsidP="00FB4408">
      <w:pPr>
        <w:pStyle w:val="Prrafodelista"/>
        <w:numPr>
          <w:ilvl w:val="0"/>
          <w:numId w:val="16"/>
        </w:numPr>
        <w:jc w:val="both"/>
        <w:rPr>
          <w:rFonts w:ascii="Arial" w:hAnsi="Arial" w:cs="Arial"/>
        </w:rPr>
      </w:pPr>
      <w:r w:rsidRPr="00FB4408">
        <w:rPr>
          <w:rFonts w:ascii="Arial" w:hAnsi="Arial" w:cs="Arial"/>
        </w:rPr>
        <w:t xml:space="preserve">Punto de regulación: </w:t>
      </w:r>
      <w:proofErr w:type="gramStart"/>
      <w:r w:rsidRPr="00FB4408">
        <w:rPr>
          <w:rFonts w:ascii="Arial" w:hAnsi="Arial" w:cs="Arial"/>
        </w:rPr>
        <w:t>La enzima glucógeno</w:t>
      </w:r>
      <w:proofErr w:type="gramEnd"/>
      <w:r w:rsidRPr="00FB4408">
        <w:rPr>
          <w:rFonts w:ascii="Arial" w:hAnsi="Arial" w:cs="Arial"/>
        </w:rPr>
        <w:t xml:space="preserve"> fosforilasa es la reguladora principal, activada por la glucosa y el AMP.</w:t>
      </w:r>
    </w:p>
    <w:p w14:paraId="36CA9413" w14:textId="77777777" w:rsidR="00FB4408" w:rsidRPr="00FB4408" w:rsidRDefault="00FB4408" w:rsidP="00FB4408">
      <w:pPr>
        <w:pStyle w:val="Prrafodelista"/>
        <w:numPr>
          <w:ilvl w:val="0"/>
          <w:numId w:val="16"/>
        </w:numPr>
        <w:jc w:val="both"/>
        <w:rPr>
          <w:rFonts w:ascii="Arial" w:hAnsi="Arial" w:cs="Arial"/>
        </w:rPr>
      </w:pPr>
      <w:r w:rsidRPr="00FB4408">
        <w:rPr>
          <w:rFonts w:ascii="Arial" w:hAnsi="Arial" w:cs="Arial"/>
        </w:rPr>
        <w:t>Sustratos: Glucógeno.</w:t>
      </w:r>
    </w:p>
    <w:p w14:paraId="149F5F38" w14:textId="77777777" w:rsidR="00FB4408" w:rsidRPr="00FB4408" w:rsidRDefault="00FB4408" w:rsidP="00FB4408">
      <w:pPr>
        <w:pStyle w:val="Prrafodelista"/>
        <w:numPr>
          <w:ilvl w:val="0"/>
          <w:numId w:val="16"/>
        </w:numPr>
        <w:jc w:val="both"/>
        <w:rPr>
          <w:rFonts w:ascii="Arial" w:hAnsi="Arial" w:cs="Arial"/>
        </w:rPr>
      </w:pPr>
      <w:r w:rsidRPr="00FB4408">
        <w:rPr>
          <w:rFonts w:ascii="Arial" w:hAnsi="Arial" w:cs="Arial"/>
        </w:rPr>
        <w:t>Productos: Glucosa 6-fosfato.</w:t>
      </w:r>
    </w:p>
    <w:p w14:paraId="4114914E"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Proteólisis</w:t>
      </w:r>
      <w:r w:rsidRPr="00FB4408">
        <w:rPr>
          <w:rFonts w:ascii="Arial" w:hAnsi="Arial" w:cs="Arial"/>
        </w:rPr>
        <w:t>:</w:t>
      </w:r>
    </w:p>
    <w:p w14:paraId="4D172C63" w14:textId="77777777" w:rsidR="00FB4408" w:rsidRPr="00FB4408" w:rsidRDefault="00FB4408" w:rsidP="00FB4408">
      <w:pPr>
        <w:pStyle w:val="Prrafodelista"/>
        <w:numPr>
          <w:ilvl w:val="0"/>
          <w:numId w:val="17"/>
        </w:numPr>
        <w:jc w:val="both"/>
        <w:rPr>
          <w:rFonts w:ascii="Arial" w:hAnsi="Arial" w:cs="Arial"/>
        </w:rPr>
      </w:pPr>
      <w:r w:rsidRPr="00FB4408">
        <w:rPr>
          <w:rFonts w:ascii="Arial" w:hAnsi="Arial" w:cs="Arial"/>
        </w:rPr>
        <w:t>Punto de regulación: La regulación ocurre a nivel de las vías de señalización celular que activan la degradación de proteínas, como la vía ubiquitina-proteasoma y la vía lisosomal.</w:t>
      </w:r>
    </w:p>
    <w:p w14:paraId="0D0E9DA5" w14:textId="77777777" w:rsidR="00FB4408" w:rsidRPr="00FB4408" w:rsidRDefault="00FB4408" w:rsidP="00FB4408">
      <w:pPr>
        <w:pStyle w:val="Prrafodelista"/>
        <w:numPr>
          <w:ilvl w:val="0"/>
          <w:numId w:val="17"/>
        </w:numPr>
        <w:jc w:val="both"/>
        <w:rPr>
          <w:rFonts w:ascii="Arial" w:hAnsi="Arial" w:cs="Arial"/>
        </w:rPr>
      </w:pPr>
      <w:r w:rsidRPr="00FB4408">
        <w:rPr>
          <w:rFonts w:ascii="Arial" w:hAnsi="Arial" w:cs="Arial"/>
        </w:rPr>
        <w:t>Sustratos: Proteínas.</w:t>
      </w:r>
    </w:p>
    <w:p w14:paraId="04C287F4" w14:textId="77777777" w:rsidR="00FB4408" w:rsidRPr="00FB4408" w:rsidRDefault="00FB4408" w:rsidP="00FB4408">
      <w:pPr>
        <w:pStyle w:val="Prrafodelista"/>
        <w:numPr>
          <w:ilvl w:val="0"/>
          <w:numId w:val="17"/>
        </w:numPr>
        <w:jc w:val="both"/>
        <w:rPr>
          <w:rFonts w:ascii="Arial" w:hAnsi="Arial" w:cs="Arial"/>
        </w:rPr>
      </w:pPr>
      <w:r w:rsidRPr="00FB4408">
        <w:rPr>
          <w:rFonts w:ascii="Arial" w:hAnsi="Arial" w:cs="Arial"/>
        </w:rPr>
        <w:t>Productos: Aminoácidos.</w:t>
      </w:r>
    </w:p>
    <w:p w14:paraId="35E65A48"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Lipólisis</w:t>
      </w:r>
      <w:r w:rsidRPr="00FB4408">
        <w:rPr>
          <w:rFonts w:ascii="Arial" w:hAnsi="Arial" w:cs="Arial"/>
        </w:rPr>
        <w:t>:</w:t>
      </w:r>
    </w:p>
    <w:p w14:paraId="6122504D" w14:textId="77777777" w:rsidR="00FB4408" w:rsidRPr="00FB4408" w:rsidRDefault="00FB4408" w:rsidP="00FB4408">
      <w:pPr>
        <w:pStyle w:val="Prrafodelista"/>
        <w:numPr>
          <w:ilvl w:val="0"/>
          <w:numId w:val="18"/>
        </w:numPr>
        <w:jc w:val="both"/>
        <w:rPr>
          <w:rFonts w:ascii="Arial" w:hAnsi="Arial" w:cs="Arial"/>
        </w:rPr>
      </w:pPr>
      <w:r w:rsidRPr="00FB4408">
        <w:rPr>
          <w:rFonts w:ascii="Arial" w:hAnsi="Arial" w:cs="Arial"/>
        </w:rPr>
        <w:t>Punto de regulación: La lipasa sensible a hormonas (HSL) es la enzima reguladora clave, activada por hormonas como la adrenalina y el glucagón.</w:t>
      </w:r>
    </w:p>
    <w:p w14:paraId="7C6F7322" w14:textId="77777777" w:rsidR="00FB4408" w:rsidRPr="00FB4408" w:rsidRDefault="00FB4408" w:rsidP="00FB4408">
      <w:pPr>
        <w:pStyle w:val="Prrafodelista"/>
        <w:numPr>
          <w:ilvl w:val="0"/>
          <w:numId w:val="18"/>
        </w:numPr>
        <w:jc w:val="both"/>
        <w:rPr>
          <w:rFonts w:ascii="Arial" w:hAnsi="Arial" w:cs="Arial"/>
        </w:rPr>
      </w:pPr>
      <w:r w:rsidRPr="00FB4408">
        <w:rPr>
          <w:rFonts w:ascii="Arial" w:hAnsi="Arial" w:cs="Arial"/>
        </w:rPr>
        <w:t>Sustratos: Triglicéridos.</w:t>
      </w:r>
    </w:p>
    <w:p w14:paraId="5AA0E566" w14:textId="77777777" w:rsidR="00FB4408" w:rsidRPr="00FB4408" w:rsidRDefault="00FB4408" w:rsidP="00FB4408">
      <w:pPr>
        <w:pStyle w:val="Prrafodelista"/>
        <w:numPr>
          <w:ilvl w:val="0"/>
          <w:numId w:val="18"/>
        </w:numPr>
        <w:jc w:val="both"/>
        <w:rPr>
          <w:rFonts w:ascii="Arial" w:hAnsi="Arial" w:cs="Arial"/>
        </w:rPr>
      </w:pPr>
      <w:r w:rsidRPr="00FB4408">
        <w:rPr>
          <w:rFonts w:ascii="Arial" w:hAnsi="Arial" w:cs="Arial"/>
        </w:rPr>
        <w:lastRenderedPageBreak/>
        <w:t>Productos: Ácidos grasos y glicerol.</w:t>
      </w:r>
    </w:p>
    <w:p w14:paraId="698D523E" w14:textId="77777777" w:rsidR="00FB4408" w:rsidRPr="00FB4408" w:rsidRDefault="00FB4408" w:rsidP="00FB4408">
      <w:pPr>
        <w:numPr>
          <w:ilvl w:val="0"/>
          <w:numId w:val="2"/>
        </w:numPr>
        <w:jc w:val="both"/>
        <w:rPr>
          <w:rFonts w:ascii="Arial" w:hAnsi="Arial" w:cs="Arial"/>
        </w:rPr>
      </w:pPr>
      <w:r w:rsidRPr="00FB4408">
        <w:rPr>
          <w:rFonts w:ascii="Arial" w:hAnsi="Arial" w:cs="Arial"/>
          <w:b/>
          <w:bCs/>
        </w:rPr>
        <w:t>Lipogénesis</w:t>
      </w:r>
      <w:r w:rsidRPr="00FB4408">
        <w:rPr>
          <w:rFonts w:ascii="Arial" w:hAnsi="Arial" w:cs="Arial"/>
        </w:rPr>
        <w:t>:</w:t>
      </w:r>
    </w:p>
    <w:p w14:paraId="6D990CB5" w14:textId="77777777" w:rsidR="00FB4408" w:rsidRPr="00FB4408" w:rsidRDefault="00FB4408" w:rsidP="00FB4408">
      <w:pPr>
        <w:pStyle w:val="Prrafodelista"/>
        <w:numPr>
          <w:ilvl w:val="0"/>
          <w:numId w:val="19"/>
        </w:numPr>
        <w:jc w:val="both"/>
        <w:rPr>
          <w:rFonts w:ascii="Arial" w:hAnsi="Arial" w:cs="Arial"/>
        </w:rPr>
      </w:pPr>
      <w:r w:rsidRPr="00FB4408">
        <w:rPr>
          <w:rFonts w:ascii="Arial" w:hAnsi="Arial" w:cs="Arial"/>
        </w:rPr>
        <w:t>Punto de regulación: La enzima acetil-</w:t>
      </w:r>
      <w:proofErr w:type="spellStart"/>
      <w:r w:rsidRPr="00FB4408">
        <w:rPr>
          <w:rFonts w:ascii="Arial" w:hAnsi="Arial" w:cs="Arial"/>
        </w:rPr>
        <w:t>CoA</w:t>
      </w:r>
      <w:proofErr w:type="spellEnd"/>
      <w:r w:rsidRPr="00FB4408">
        <w:rPr>
          <w:rFonts w:ascii="Arial" w:hAnsi="Arial" w:cs="Arial"/>
        </w:rPr>
        <w:t xml:space="preserve"> carboxilasa es la reguladora principal, catalizando el paso limitante de la velocidad en la síntesis de ácidos grasos.</w:t>
      </w:r>
    </w:p>
    <w:p w14:paraId="23896315" w14:textId="77777777" w:rsidR="00FB4408" w:rsidRPr="00FB4408" w:rsidRDefault="00FB4408" w:rsidP="00FB4408">
      <w:pPr>
        <w:pStyle w:val="Prrafodelista"/>
        <w:numPr>
          <w:ilvl w:val="0"/>
          <w:numId w:val="19"/>
        </w:numPr>
        <w:jc w:val="both"/>
        <w:rPr>
          <w:rFonts w:ascii="Arial" w:hAnsi="Arial" w:cs="Arial"/>
        </w:rPr>
      </w:pPr>
      <w:r w:rsidRPr="00FB4408">
        <w:rPr>
          <w:rFonts w:ascii="Arial" w:hAnsi="Arial" w:cs="Arial"/>
        </w:rPr>
        <w:t>Sustratos: Acetil-</w:t>
      </w:r>
      <w:proofErr w:type="spellStart"/>
      <w:r w:rsidRPr="00FB4408">
        <w:rPr>
          <w:rFonts w:ascii="Arial" w:hAnsi="Arial" w:cs="Arial"/>
        </w:rPr>
        <w:t>CoA</w:t>
      </w:r>
      <w:proofErr w:type="spellEnd"/>
      <w:r w:rsidRPr="00FB4408">
        <w:rPr>
          <w:rFonts w:ascii="Arial" w:hAnsi="Arial" w:cs="Arial"/>
        </w:rPr>
        <w:t>.</w:t>
      </w:r>
    </w:p>
    <w:p w14:paraId="68AAE2AF" w14:textId="77777777" w:rsidR="00FB4408" w:rsidRPr="00FB4408" w:rsidRDefault="00FB4408" w:rsidP="00FB4408">
      <w:pPr>
        <w:pStyle w:val="Prrafodelista"/>
        <w:numPr>
          <w:ilvl w:val="0"/>
          <w:numId w:val="19"/>
        </w:numPr>
        <w:jc w:val="both"/>
        <w:rPr>
          <w:rFonts w:ascii="Arial" w:hAnsi="Arial" w:cs="Arial"/>
        </w:rPr>
      </w:pPr>
      <w:r w:rsidRPr="00FB4408">
        <w:rPr>
          <w:rFonts w:ascii="Arial" w:hAnsi="Arial" w:cs="Arial"/>
        </w:rPr>
        <w:t>Productos: Triglicéridos.</w:t>
      </w:r>
    </w:p>
    <w:p w14:paraId="25B7AD10" w14:textId="083A8F54" w:rsidR="00FB4408" w:rsidRPr="00FB4408" w:rsidRDefault="00FB4408" w:rsidP="00FB4408">
      <w:pPr>
        <w:jc w:val="both"/>
        <w:rPr>
          <w:rFonts w:ascii="Arial" w:hAnsi="Arial" w:cs="Arial"/>
          <w:b/>
          <w:bCs/>
        </w:rPr>
      </w:pPr>
      <w:r w:rsidRPr="00FB4408">
        <w:rPr>
          <w:rFonts w:ascii="Arial" w:hAnsi="Arial" w:cs="Arial"/>
          <w:b/>
          <w:bCs/>
        </w:rPr>
        <w:t>¿Revisa que moléculas o productos finales son los substratos de otra ruta?</w:t>
      </w:r>
    </w:p>
    <w:p w14:paraId="346F1E81" w14:textId="61102F39" w:rsidR="00FB4408" w:rsidRPr="00FB4408" w:rsidRDefault="00FB4408" w:rsidP="00FB4408">
      <w:pPr>
        <w:numPr>
          <w:ilvl w:val="0"/>
          <w:numId w:val="3"/>
        </w:numPr>
        <w:jc w:val="both"/>
        <w:rPr>
          <w:rFonts w:ascii="Arial" w:hAnsi="Arial" w:cs="Arial"/>
        </w:rPr>
      </w:pPr>
      <w:r w:rsidRPr="00FB4408">
        <w:rPr>
          <w:rFonts w:ascii="Arial" w:hAnsi="Arial" w:cs="Arial"/>
          <w:b/>
          <w:bCs/>
        </w:rPr>
        <w:t>Glucosa 6-fosfato</w:t>
      </w:r>
      <w:r w:rsidRPr="00FB4408">
        <w:rPr>
          <w:rFonts w:ascii="Arial" w:hAnsi="Arial" w:cs="Arial"/>
        </w:rPr>
        <w:t>:</w:t>
      </w:r>
    </w:p>
    <w:p w14:paraId="25F207E4" w14:textId="77777777" w:rsidR="00FB4408" w:rsidRPr="00FB4408" w:rsidRDefault="00FB4408" w:rsidP="00FB4408">
      <w:pPr>
        <w:pStyle w:val="Prrafodelista"/>
        <w:numPr>
          <w:ilvl w:val="0"/>
          <w:numId w:val="20"/>
        </w:numPr>
        <w:jc w:val="both"/>
        <w:rPr>
          <w:rFonts w:ascii="Arial" w:hAnsi="Arial" w:cs="Arial"/>
        </w:rPr>
      </w:pPr>
      <w:r w:rsidRPr="00FB4408">
        <w:rPr>
          <w:rFonts w:ascii="Arial" w:hAnsi="Arial" w:cs="Arial"/>
        </w:rPr>
        <w:t>Glucólisis: Se convierte en fructosa 6-fosfato, un paso clave en la vía glucolítica.</w:t>
      </w:r>
    </w:p>
    <w:p w14:paraId="5125852D" w14:textId="77777777" w:rsidR="00FB4408" w:rsidRPr="00FB4408" w:rsidRDefault="00FB4408" w:rsidP="00FB4408">
      <w:pPr>
        <w:pStyle w:val="Prrafodelista"/>
        <w:numPr>
          <w:ilvl w:val="0"/>
          <w:numId w:val="20"/>
        </w:numPr>
        <w:jc w:val="both"/>
        <w:rPr>
          <w:rFonts w:ascii="Arial" w:hAnsi="Arial" w:cs="Arial"/>
        </w:rPr>
      </w:pPr>
      <w:proofErr w:type="spellStart"/>
      <w:r w:rsidRPr="00FB4408">
        <w:rPr>
          <w:rFonts w:ascii="Arial" w:hAnsi="Arial" w:cs="Arial"/>
        </w:rPr>
        <w:t>Glucogenogénesis</w:t>
      </w:r>
      <w:proofErr w:type="spellEnd"/>
      <w:r w:rsidRPr="00FB4408">
        <w:rPr>
          <w:rFonts w:ascii="Arial" w:hAnsi="Arial" w:cs="Arial"/>
        </w:rPr>
        <w:t>: Se convierte en glucosa 1-fosfato, un paso inicial en la síntesis de glucógeno.</w:t>
      </w:r>
    </w:p>
    <w:p w14:paraId="0076B072" w14:textId="44F07CB7" w:rsidR="00FB4408" w:rsidRPr="00FB4408" w:rsidRDefault="00FB4408" w:rsidP="00FB4408">
      <w:pPr>
        <w:numPr>
          <w:ilvl w:val="0"/>
          <w:numId w:val="3"/>
        </w:numPr>
        <w:jc w:val="both"/>
        <w:rPr>
          <w:rFonts w:ascii="Arial" w:hAnsi="Arial" w:cs="Arial"/>
        </w:rPr>
      </w:pPr>
      <w:r w:rsidRPr="00FB4408">
        <w:rPr>
          <w:rFonts w:ascii="Arial" w:hAnsi="Arial" w:cs="Arial"/>
          <w:b/>
          <w:bCs/>
        </w:rPr>
        <w:t>Piruvato</w:t>
      </w:r>
      <w:r w:rsidRPr="00FB4408">
        <w:rPr>
          <w:rFonts w:ascii="Arial" w:hAnsi="Arial" w:cs="Arial"/>
        </w:rPr>
        <w:t>:</w:t>
      </w:r>
    </w:p>
    <w:p w14:paraId="645BC58D" w14:textId="77777777" w:rsidR="00FB4408" w:rsidRPr="00FB4408" w:rsidRDefault="00FB4408" w:rsidP="00FB4408">
      <w:pPr>
        <w:pStyle w:val="Prrafodelista"/>
        <w:numPr>
          <w:ilvl w:val="0"/>
          <w:numId w:val="21"/>
        </w:numPr>
        <w:jc w:val="both"/>
        <w:rPr>
          <w:rFonts w:ascii="Arial" w:hAnsi="Arial" w:cs="Arial"/>
        </w:rPr>
      </w:pPr>
      <w:r w:rsidRPr="00FB4408">
        <w:rPr>
          <w:rFonts w:ascii="Arial" w:hAnsi="Arial" w:cs="Arial"/>
        </w:rPr>
        <w:t xml:space="preserve">Glucogénesis: Se convierte en </w:t>
      </w:r>
      <w:proofErr w:type="spellStart"/>
      <w:r w:rsidRPr="00FB4408">
        <w:rPr>
          <w:rFonts w:ascii="Arial" w:hAnsi="Arial" w:cs="Arial"/>
        </w:rPr>
        <w:t>oxaloacetato</w:t>
      </w:r>
      <w:proofErr w:type="spellEnd"/>
      <w:r w:rsidRPr="00FB4408">
        <w:rPr>
          <w:rFonts w:ascii="Arial" w:hAnsi="Arial" w:cs="Arial"/>
        </w:rPr>
        <w:t>, un precursor de la gluconeogénesis.</w:t>
      </w:r>
    </w:p>
    <w:p w14:paraId="2FB69EA5" w14:textId="77777777" w:rsidR="00FB4408" w:rsidRPr="00FB4408" w:rsidRDefault="00FB4408" w:rsidP="00FB4408">
      <w:pPr>
        <w:pStyle w:val="Prrafodelista"/>
        <w:numPr>
          <w:ilvl w:val="0"/>
          <w:numId w:val="21"/>
        </w:numPr>
        <w:jc w:val="both"/>
        <w:rPr>
          <w:rFonts w:ascii="Arial" w:hAnsi="Arial" w:cs="Arial"/>
        </w:rPr>
      </w:pPr>
      <w:r w:rsidRPr="00FB4408">
        <w:rPr>
          <w:rFonts w:ascii="Arial" w:hAnsi="Arial" w:cs="Arial"/>
        </w:rPr>
        <w:t>Gluconeogénesis: El piruvato es el sustrato inicial para la síntesis de glucosa en esta vía.</w:t>
      </w:r>
    </w:p>
    <w:p w14:paraId="0BF0FEE1" w14:textId="77777777" w:rsidR="00FB4408" w:rsidRPr="00FB4408" w:rsidRDefault="00FB4408" w:rsidP="00FB4408">
      <w:pPr>
        <w:numPr>
          <w:ilvl w:val="0"/>
          <w:numId w:val="3"/>
        </w:numPr>
        <w:jc w:val="both"/>
        <w:rPr>
          <w:rFonts w:ascii="Arial" w:hAnsi="Arial" w:cs="Arial"/>
        </w:rPr>
      </w:pPr>
      <w:r w:rsidRPr="00FB4408">
        <w:rPr>
          <w:rFonts w:ascii="Arial" w:hAnsi="Arial" w:cs="Arial"/>
          <w:b/>
          <w:bCs/>
        </w:rPr>
        <w:t>Glicerol</w:t>
      </w:r>
      <w:r w:rsidRPr="00FB4408">
        <w:rPr>
          <w:rFonts w:ascii="Arial" w:hAnsi="Arial" w:cs="Arial"/>
        </w:rPr>
        <w:t>:</w:t>
      </w:r>
    </w:p>
    <w:p w14:paraId="2D5D7379" w14:textId="77777777" w:rsidR="00FB4408" w:rsidRPr="00FB4408" w:rsidRDefault="00FB4408" w:rsidP="00FB4408">
      <w:pPr>
        <w:pStyle w:val="Prrafodelista"/>
        <w:numPr>
          <w:ilvl w:val="0"/>
          <w:numId w:val="22"/>
        </w:numPr>
        <w:jc w:val="both"/>
        <w:rPr>
          <w:rFonts w:ascii="Arial" w:hAnsi="Arial" w:cs="Arial"/>
        </w:rPr>
      </w:pPr>
      <w:r w:rsidRPr="00FB4408">
        <w:rPr>
          <w:rFonts w:ascii="Arial" w:hAnsi="Arial" w:cs="Arial"/>
        </w:rPr>
        <w:t>Gluconeogénesis: Se convierte en dihidroxiacetona fosfato, que puede seguir la ruta de la gluconeogénesis para producir glucosa.</w:t>
      </w:r>
    </w:p>
    <w:p w14:paraId="7523AA4B" w14:textId="77777777" w:rsidR="00FB4408" w:rsidRPr="00FB4408" w:rsidRDefault="00FB4408" w:rsidP="00FB4408">
      <w:pPr>
        <w:numPr>
          <w:ilvl w:val="0"/>
          <w:numId w:val="3"/>
        </w:numPr>
        <w:jc w:val="both"/>
        <w:rPr>
          <w:rFonts w:ascii="Arial" w:hAnsi="Arial" w:cs="Arial"/>
        </w:rPr>
      </w:pPr>
      <w:r w:rsidRPr="00FB4408">
        <w:rPr>
          <w:rFonts w:ascii="Arial" w:hAnsi="Arial" w:cs="Arial"/>
          <w:b/>
          <w:bCs/>
        </w:rPr>
        <w:t>Aminoácidos</w:t>
      </w:r>
      <w:r w:rsidRPr="00FB4408">
        <w:rPr>
          <w:rFonts w:ascii="Arial" w:hAnsi="Arial" w:cs="Arial"/>
        </w:rPr>
        <w:t>:</w:t>
      </w:r>
    </w:p>
    <w:p w14:paraId="2BFBD8E0" w14:textId="77777777" w:rsidR="00FB4408" w:rsidRPr="00FB4408" w:rsidRDefault="00FB4408" w:rsidP="00FB4408">
      <w:pPr>
        <w:pStyle w:val="Prrafodelista"/>
        <w:numPr>
          <w:ilvl w:val="0"/>
          <w:numId w:val="22"/>
        </w:numPr>
        <w:jc w:val="both"/>
        <w:rPr>
          <w:rFonts w:ascii="Arial" w:hAnsi="Arial" w:cs="Arial"/>
        </w:rPr>
      </w:pPr>
      <w:r w:rsidRPr="00FB4408">
        <w:rPr>
          <w:rFonts w:ascii="Arial" w:hAnsi="Arial" w:cs="Arial"/>
        </w:rPr>
        <w:t>Gluconeogénesis: Algunos aminoácidos pueden convertirse en intermediarios metabólicos que alimentan directamente la gluconeogénesis para la síntesis de glucosa.</w:t>
      </w:r>
    </w:p>
    <w:p w14:paraId="77BBD739" w14:textId="77777777" w:rsidR="00FB4408" w:rsidRPr="00FB4408" w:rsidRDefault="00FB4408" w:rsidP="00FB4408">
      <w:pPr>
        <w:pStyle w:val="Prrafodelista"/>
        <w:numPr>
          <w:ilvl w:val="0"/>
          <w:numId w:val="22"/>
        </w:numPr>
        <w:jc w:val="both"/>
        <w:rPr>
          <w:rFonts w:ascii="Arial" w:hAnsi="Arial" w:cs="Arial"/>
        </w:rPr>
      </w:pPr>
      <w:r w:rsidRPr="00FB4408">
        <w:rPr>
          <w:rFonts w:ascii="Arial" w:hAnsi="Arial" w:cs="Arial"/>
        </w:rPr>
        <w:t>Proteólisis: Las proteínas se descomponen en aminoácidos, que luego pueden ingresar en la vía de gluconeogénesis si es necesario.</w:t>
      </w:r>
    </w:p>
    <w:p w14:paraId="7C3C9B57" w14:textId="77777777" w:rsidR="00FB4408" w:rsidRPr="00FB4408" w:rsidRDefault="00FB4408" w:rsidP="00FB4408">
      <w:pPr>
        <w:numPr>
          <w:ilvl w:val="0"/>
          <w:numId w:val="3"/>
        </w:numPr>
        <w:jc w:val="both"/>
        <w:rPr>
          <w:rFonts w:ascii="Arial" w:hAnsi="Arial" w:cs="Arial"/>
        </w:rPr>
      </w:pPr>
      <w:r w:rsidRPr="00FB4408">
        <w:rPr>
          <w:rFonts w:ascii="Arial" w:hAnsi="Arial" w:cs="Arial"/>
          <w:b/>
          <w:bCs/>
        </w:rPr>
        <w:t>Ácidos grasos</w:t>
      </w:r>
      <w:r w:rsidRPr="00FB4408">
        <w:rPr>
          <w:rFonts w:ascii="Arial" w:hAnsi="Arial" w:cs="Arial"/>
        </w:rPr>
        <w:t>:</w:t>
      </w:r>
    </w:p>
    <w:p w14:paraId="4104430C" w14:textId="77777777" w:rsidR="00FB4408" w:rsidRPr="00FB4408" w:rsidRDefault="00FB4408" w:rsidP="00FB4408">
      <w:pPr>
        <w:pStyle w:val="Prrafodelista"/>
        <w:numPr>
          <w:ilvl w:val="0"/>
          <w:numId w:val="23"/>
        </w:numPr>
        <w:jc w:val="both"/>
        <w:rPr>
          <w:rFonts w:ascii="Arial" w:hAnsi="Arial" w:cs="Arial"/>
        </w:rPr>
      </w:pPr>
      <w:r w:rsidRPr="00FB4408">
        <w:rPr>
          <w:rFonts w:ascii="Arial" w:hAnsi="Arial" w:cs="Arial"/>
        </w:rPr>
        <w:t>Gluconeogénesis: A través de la beta-oxidación, los ácidos grasos pueden producir acetil-</w:t>
      </w:r>
      <w:proofErr w:type="spellStart"/>
      <w:r w:rsidRPr="00FB4408">
        <w:rPr>
          <w:rFonts w:ascii="Arial" w:hAnsi="Arial" w:cs="Arial"/>
        </w:rPr>
        <w:t>CoA</w:t>
      </w:r>
      <w:proofErr w:type="spellEnd"/>
      <w:r w:rsidRPr="00FB4408">
        <w:rPr>
          <w:rFonts w:ascii="Arial" w:hAnsi="Arial" w:cs="Arial"/>
        </w:rPr>
        <w:t>, que puede ser utilizado en la gluconeogénesis para generar glucosa.</w:t>
      </w:r>
    </w:p>
    <w:p w14:paraId="5B8D0836" w14:textId="77777777" w:rsidR="00FB4408" w:rsidRDefault="00FB4408" w:rsidP="00FB4408">
      <w:pPr>
        <w:pStyle w:val="Prrafodelista"/>
        <w:numPr>
          <w:ilvl w:val="0"/>
          <w:numId w:val="23"/>
        </w:numPr>
        <w:jc w:val="both"/>
        <w:rPr>
          <w:rFonts w:ascii="Arial" w:hAnsi="Arial" w:cs="Arial"/>
        </w:rPr>
      </w:pPr>
      <w:r w:rsidRPr="00FB4408">
        <w:rPr>
          <w:rFonts w:ascii="Arial" w:hAnsi="Arial" w:cs="Arial"/>
        </w:rPr>
        <w:t>Lipogénesis: Los ácidos grasos se activan y se unen a la molécula de malonil-</w:t>
      </w:r>
      <w:proofErr w:type="spellStart"/>
      <w:r w:rsidRPr="00FB4408">
        <w:rPr>
          <w:rFonts w:ascii="Arial" w:hAnsi="Arial" w:cs="Arial"/>
        </w:rPr>
        <w:t>CoA</w:t>
      </w:r>
      <w:proofErr w:type="spellEnd"/>
      <w:r w:rsidRPr="00FB4408">
        <w:rPr>
          <w:rFonts w:ascii="Arial" w:hAnsi="Arial" w:cs="Arial"/>
        </w:rPr>
        <w:t xml:space="preserve"> para la síntesis de ácidos grasos más largos.</w:t>
      </w:r>
    </w:p>
    <w:p w14:paraId="5FF6271B" w14:textId="77777777" w:rsidR="00FB4408" w:rsidRDefault="00FB4408" w:rsidP="00FB4408">
      <w:pPr>
        <w:pStyle w:val="Prrafodelista"/>
        <w:ind w:left="2520"/>
        <w:jc w:val="both"/>
        <w:rPr>
          <w:rFonts w:ascii="Arial" w:hAnsi="Arial" w:cs="Arial"/>
        </w:rPr>
      </w:pPr>
    </w:p>
    <w:p w14:paraId="227E1221" w14:textId="77777777" w:rsidR="00FB4408" w:rsidRDefault="00FB4408" w:rsidP="00FB4408">
      <w:pPr>
        <w:pStyle w:val="Prrafodelista"/>
        <w:ind w:left="2520"/>
        <w:jc w:val="both"/>
        <w:rPr>
          <w:rFonts w:ascii="Arial" w:hAnsi="Arial" w:cs="Arial"/>
        </w:rPr>
      </w:pPr>
    </w:p>
    <w:p w14:paraId="26B0355F" w14:textId="77777777" w:rsidR="00FB4408" w:rsidRPr="00FB4408" w:rsidRDefault="00FB4408" w:rsidP="00FB4408">
      <w:pPr>
        <w:pStyle w:val="Prrafodelista"/>
        <w:ind w:left="2520"/>
        <w:jc w:val="both"/>
        <w:rPr>
          <w:rFonts w:ascii="Arial" w:hAnsi="Arial" w:cs="Arial"/>
        </w:rPr>
      </w:pPr>
    </w:p>
    <w:p w14:paraId="751A69D6" w14:textId="77777777" w:rsidR="00FB4408" w:rsidRDefault="00FB4408" w:rsidP="00FB4408">
      <w:pPr>
        <w:shd w:val="clear" w:color="auto" w:fill="FFFFFF"/>
        <w:spacing w:after="100" w:line="276" w:lineRule="auto"/>
        <w:jc w:val="both"/>
        <w:rPr>
          <w:rFonts w:ascii="Arial" w:eastAsia="Times New Roman" w:hAnsi="Arial" w:cs="Arial"/>
          <w:b/>
          <w:bCs/>
          <w:lang w:eastAsia="es-MX"/>
        </w:rPr>
      </w:pPr>
      <w:r w:rsidRPr="00FB4408">
        <w:rPr>
          <w:rFonts w:ascii="Arial" w:eastAsia="Times New Roman" w:hAnsi="Arial" w:cs="Arial"/>
          <w:b/>
          <w:bCs/>
          <w:lang w:eastAsia="es-MX"/>
        </w:rPr>
        <w:lastRenderedPageBreak/>
        <w:t xml:space="preserve">¿Cómo están relacionadas las rutas? </w:t>
      </w:r>
    </w:p>
    <w:p w14:paraId="7BC4DE6F" w14:textId="78B34782" w:rsidR="00FB4408" w:rsidRPr="00FB4408" w:rsidRDefault="00FB4408" w:rsidP="00FB4408">
      <w:pPr>
        <w:shd w:val="clear" w:color="auto" w:fill="FFFFFF"/>
        <w:spacing w:after="100" w:line="276" w:lineRule="auto"/>
        <w:jc w:val="both"/>
        <w:rPr>
          <w:rFonts w:ascii="Arial" w:eastAsia="Times New Roman" w:hAnsi="Arial" w:cs="Arial"/>
          <w:lang w:eastAsia="es-MX"/>
        </w:rPr>
      </w:pPr>
      <w:r w:rsidRPr="00FB4408">
        <w:rPr>
          <w:rFonts w:ascii="Arial" w:eastAsia="Times New Roman" w:hAnsi="Arial" w:cs="Arial"/>
          <w:lang w:eastAsia="es-MX"/>
        </w:rPr>
        <w:t xml:space="preserve">Las rutas metabólicas están intrínsecamente relacionadas entre sí, formando una red compleja y altamente coordinada que permite al organismo regular y utilizar eficientemente los sustratos para satisfacer las demandas energéticas y estructurales. </w:t>
      </w:r>
      <w:r>
        <w:rPr>
          <w:rFonts w:ascii="Arial" w:eastAsia="Times New Roman" w:hAnsi="Arial" w:cs="Arial"/>
          <w:lang w:eastAsia="es-MX"/>
        </w:rPr>
        <w:t>A continuación, presento</w:t>
      </w:r>
      <w:r w:rsidRPr="00FB4408">
        <w:rPr>
          <w:rFonts w:ascii="Arial" w:eastAsia="Times New Roman" w:hAnsi="Arial" w:cs="Arial"/>
          <w:lang w:eastAsia="es-MX"/>
        </w:rPr>
        <w:t xml:space="preserve"> algunas formas en que estas rutas están interconectadas:</w:t>
      </w:r>
    </w:p>
    <w:p w14:paraId="4A9648D3" w14:textId="77777777" w:rsidR="00FB4408" w:rsidRPr="00FB4408" w:rsidRDefault="00FB4408" w:rsidP="00FB4408">
      <w:pPr>
        <w:numPr>
          <w:ilvl w:val="0"/>
          <w:numId w:val="4"/>
        </w:numPr>
        <w:shd w:val="clear" w:color="auto" w:fill="FFFFFF"/>
        <w:spacing w:after="100" w:line="276" w:lineRule="auto"/>
        <w:jc w:val="both"/>
        <w:rPr>
          <w:rFonts w:ascii="Arial" w:eastAsia="Times New Roman" w:hAnsi="Arial" w:cs="Arial"/>
          <w:b/>
          <w:bCs/>
          <w:lang w:eastAsia="es-MX"/>
        </w:rPr>
      </w:pPr>
      <w:proofErr w:type="spellStart"/>
      <w:r w:rsidRPr="00FB4408">
        <w:rPr>
          <w:rFonts w:ascii="Arial" w:eastAsia="Times New Roman" w:hAnsi="Arial" w:cs="Arial"/>
          <w:b/>
          <w:bCs/>
          <w:lang w:eastAsia="es-MX"/>
        </w:rPr>
        <w:t>Interconversión</w:t>
      </w:r>
      <w:proofErr w:type="spellEnd"/>
      <w:r w:rsidRPr="00FB4408">
        <w:rPr>
          <w:rFonts w:ascii="Arial" w:eastAsia="Times New Roman" w:hAnsi="Arial" w:cs="Arial"/>
          <w:b/>
          <w:bCs/>
          <w:lang w:eastAsia="es-MX"/>
        </w:rPr>
        <w:t xml:space="preserve"> de sustratos</w:t>
      </w:r>
      <w:r w:rsidRPr="00FB4408">
        <w:rPr>
          <w:rFonts w:ascii="Arial" w:eastAsia="Times New Roman" w:hAnsi="Arial" w:cs="Arial"/>
          <w:lang w:eastAsia="es-MX"/>
        </w:rPr>
        <w:t xml:space="preserve">: Los productos de una ruta metabólica pueden servir como sustratos para otra. Por ejemplo, el piruvato generado en la glucólisis puede convertirse en </w:t>
      </w:r>
      <w:proofErr w:type="spellStart"/>
      <w:r w:rsidRPr="00FB4408">
        <w:rPr>
          <w:rFonts w:ascii="Arial" w:eastAsia="Times New Roman" w:hAnsi="Arial" w:cs="Arial"/>
          <w:lang w:eastAsia="es-MX"/>
        </w:rPr>
        <w:t>oxaloacetato</w:t>
      </w:r>
      <w:proofErr w:type="spellEnd"/>
      <w:r w:rsidRPr="00FB4408">
        <w:rPr>
          <w:rFonts w:ascii="Arial" w:eastAsia="Times New Roman" w:hAnsi="Arial" w:cs="Arial"/>
          <w:lang w:eastAsia="es-MX"/>
        </w:rPr>
        <w:t xml:space="preserve"> para la gluconeogénesis, o en acetil-</w:t>
      </w:r>
      <w:proofErr w:type="spellStart"/>
      <w:r w:rsidRPr="00FB4408">
        <w:rPr>
          <w:rFonts w:ascii="Arial" w:eastAsia="Times New Roman" w:hAnsi="Arial" w:cs="Arial"/>
          <w:lang w:eastAsia="es-MX"/>
        </w:rPr>
        <w:t>CoA</w:t>
      </w:r>
      <w:proofErr w:type="spellEnd"/>
      <w:r w:rsidRPr="00FB4408">
        <w:rPr>
          <w:rFonts w:ascii="Arial" w:eastAsia="Times New Roman" w:hAnsi="Arial" w:cs="Arial"/>
          <w:lang w:eastAsia="es-MX"/>
        </w:rPr>
        <w:t xml:space="preserve"> para la síntesis de ácidos grasos en la lipogénesis.</w:t>
      </w:r>
    </w:p>
    <w:p w14:paraId="0274B447" w14:textId="77777777" w:rsidR="00FB4408" w:rsidRPr="00FB4408" w:rsidRDefault="00FB4408" w:rsidP="00FB4408">
      <w:pPr>
        <w:numPr>
          <w:ilvl w:val="0"/>
          <w:numId w:val="4"/>
        </w:numPr>
        <w:shd w:val="clear" w:color="auto" w:fill="FFFFFF"/>
        <w:spacing w:after="100" w:line="276" w:lineRule="auto"/>
        <w:jc w:val="both"/>
        <w:rPr>
          <w:rFonts w:ascii="Arial" w:eastAsia="Times New Roman" w:hAnsi="Arial" w:cs="Arial"/>
          <w:lang w:eastAsia="es-MX"/>
        </w:rPr>
      </w:pPr>
      <w:r w:rsidRPr="00FB4408">
        <w:rPr>
          <w:rFonts w:ascii="Arial" w:eastAsia="Times New Roman" w:hAnsi="Arial" w:cs="Arial"/>
          <w:b/>
          <w:bCs/>
          <w:lang w:eastAsia="es-MX"/>
        </w:rPr>
        <w:t>Regulación cruzada</w:t>
      </w:r>
      <w:r w:rsidRPr="00FB4408">
        <w:rPr>
          <w:rFonts w:ascii="Arial" w:eastAsia="Times New Roman" w:hAnsi="Arial" w:cs="Arial"/>
          <w:lang w:eastAsia="es-MX"/>
        </w:rPr>
        <w:t>: Las vías metabólicas están sujetas a una regulación cruzada, donde los productos finales o intermediarios de una ruta pueden actuar como reguladores de enzimas en otra. Por ejemplo, el ATP generado en la glucólisis puede inhibir la glucólisis misma y estimular la gluconeogénesis.</w:t>
      </w:r>
    </w:p>
    <w:p w14:paraId="5234B14D" w14:textId="77777777" w:rsidR="00FB4408" w:rsidRPr="00FB4408" w:rsidRDefault="00FB4408" w:rsidP="00FB4408">
      <w:pPr>
        <w:numPr>
          <w:ilvl w:val="0"/>
          <w:numId w:val="4"/>
        </w:numPr>
        <w:shd w:val="clear" w:color="auto" w:fill="FFFFFF"/>
        <w:spacing w:after="100" w:line="276" w:lineRule="auto"/>
        <w:jc w:val="both"/>
        <w:rPr>
          <w:rFonts w:ascii="Arial" w:eastAsia="Times New Roman" w:hAnsi="Arial" w:cs="Arial"/>
          <w:b/>
          <w:bCs/>
          <w:lang w:eastAsia="es-MX"/>
        </w:rPr>
      </w:pPr>
      <w:r w:rsidRPr="00FB4408">
        <w:rPr>
          <w:rFonts w:ascii="Arial" w:eastAsia="Times New Roman" w:hAnsi="Arial" w:cs="Arial"/>
          <w:b/>
          <w:bCs/>
          <w:lang w:eastAsia="es-MX"/>
        </w:rPr>
        <w:t xml:space="preserve">Equilibrio energético: </w:t>
      </w:r>
      <w:r w:rsidRPr="00FB4408">
        <w:rPr>
          <w:rFonts w:ascii="Arial" w:eastAsia="Times New Roman" w:hAnsi="Arial" w:cs="Arial"/>
          <w:lang w:eastAsia="es-MX"/>
        </w:rPr>
        <w:t>Las rutas metabólicas están interconectadas para mantener un equilibrio energético óptimo en el organismo. Por ejemplo, durante el ayuno, la gluconeogénesis utiliza sustratos como aminoácidos y ácidos grasos para producir glucosa y mantener los niveles de glucosa en sangre.</w:t>
      </w:r>
    </w:p>
    <w:p w14:paraId="4A82C8F1" w14:textId="77777777" w:rsidR="00FB4408" w:rsidRPr="00FB4408" w:rsidRDefault="00FB4408" w:rsidP="00FB4408">
      <w:pPr>
        <w:numPr>
          <w:ilvl w:val="0"/>
          <w:numId w:val="4"/>
        </w:numPr>
        <w:shd w:val="clear" w:color="auto" w:fill="FFFFFF"/>
        <w:spacing w:after="100" w:line="276" w:lineRule="auto"/>
        <w:jc w:val="both"/>
        <w:rPr>
          <w:rFonts w:ascii="Arial" w:eastAsia="Times New Roman" w:hAnsi="Arial" w:cs="Arial"/>
          <w:lang w:eastAsia="es-MX"/>
        </w:rPr>
      </w:pPr>
      <w:r w:rsidRPr="00FB4408">
        <w:rPr>
          <w:rFonts w:ascii="Arial" w:eastAsia="Times New Roman" w:hAnsi="Arial" w:cs="Arial"/>
          <w:b/>
          <w:bCs/>
          <w:lang w:eastAsia="es-MX"/>
        </w:rPr>
        <w:t xml:space="preserve">Respuesta hormonal: </w:t>
      </w:r>
      <w:r w:rsidRPr="00FB4408">
        <w:rPr>
          <w:rFonts w:ascii="Arial" w:eastAsia="Times New Roman" w:hAnsi="Arial" w:cs="Arial"/>
          <w:lang w:eastAsia="es-MX"/>
        </w:rPr>
        <w:t>Las hormonas como la insulina, el glucagón y la adrenalina regulan múltiples rutas metabólicas de manera coordinada para responder a las demandas energéticas del cuerpo. Por ejemplo, la insulina estimula la captación de glucosa y la síntesis de glucógeno, mientras que el glucagón promueve la glucogenólisis y la gluconeogénesis para liberar glucosa en la sangre.</w:t>
      </w:r>
    </w:p>
    <w:p w14:paraId="16639A99" w14:textId="5EA523C9" w:rsidR="00FB4408" w:rsidRPr="00FB4408" w:rsidRDefault="00FB4408" w:rsidP="00FB4408">
      <w:pPr>
        <w:numPr>
          <w:ilvl w:val="0"/>
          <w:numId w:val="4"/>
        </w:numPr>
        <w:shd w:val="clear" w:color="auto" w:fill="FFFFFF"/>
        <w:spacing w:after="100" w:line="276" w:lineRule="auto"/>
        <w:jc w:val="both"/>
        <w:rPr>
          <w:rFonts w:ascii="Arial" w:eastAsia="Times New Roman" w:hAnsi="Arial" w:cs="Arial"/>
          <w:lang w:eastAsia="es-MX"/>
        </w:rPr>
      </w:pPr>
      <w:r w:rsidRPr="00FB4408">
        <w:rPr>
          <w:rFonts w:ascii="Arial" w:eastAsia="Times New Roman" w:hAnsi="Arial" w:cs="Arial"/>
          <w:b/>
          <w:bCs/>
          <w:lang w:eastAsia="es-MX"/>
        </w:rPr>
        <w:t xml:space="preserve">Almacenamiento y movilización de energía: </w:t>
      </w:r>
      <w:r w:rsidRPr="00FB4408">
        <w:rPr>
          <w:rFonts w:ascii="Arial" w:eastAsia="Times New Roman" w:hAnsi="Arial" w:cs="Arial"/>
          <w:lang w:eastAsia="es-MX"/>
        </w:rPr>
        <w:t>Las rutas metabólicas están interconectadas para almacenar y movilizar energía según sea necesario. Por ejemplo, los carbohidratos se almacenan como glucógeno en el hígado y los músculos, que pueden ser degradados para producir glucosa cuando se necesita energía.</w:t>
      </w:r>
      <w:r>
        <w:rPr>
          <w:rFonts w:ascii="Arial" w:eastAsia="Times New Roman" w:hAnsi="Arial" w:cs="Arial"/>
          <w:lang w:eastAsia="es-MX"/>
        </w:rPr>
        <w:br/>
      </w:r>
    </w:p>
    <w:p w14:paraId="1E9438CC" w14:textId="76380859" w:rsidR="00D04DA7" w:rsidRPr="00FB4408" w:rsidRDefault="00FB4408" w:rsidP="00FB4408">
      <w:pPr>
        <w:jc w:val="both"/>
        <w:rPr>
          <w:rFonts w:ascii="Arial" w:hAnsi="Arial" w:cs="Arial"/>
          <w:b/>
          <w:bCs/>
        </w:rPr>
      </w:pPr>
      <w:r w:rsidRPr="00FB4408">
        <w:rPr>
          <w:rFonts w:ascii="Arial" w:hAnsi="Arial" w:cs="Arial"/>
          <w:b/>
          <w:bCs/>
        </w:rPr>
        <w:t>¿Existen enzimas que intervengan en diferentes rutas?</w:t>
      </w:r>
    </w:p>
    <w:p w14:paraId="523AF40D" w14:textId="77777777" w:rsidR="00FB4408" w:rsidRPr="00FB4408" w:rsidRDefault="00FB4408" w:rsidP="00FB4408">
      <w:pPr>
        <w:jc w:val="both"/>
        <w:rPr>
          <w:rFonts w:ascii="Arial" w:hAnsi="Arial" w:cs="Arial"/>
        </w:rPr>
      </w:pPr>
      <w:r w:rsidRPr="00FB4408">
        <w:rPr>
          <w:rFonts w:ascii="Arial" w:hAnsi="Arial" w:cs="Arial"/>
        </w:rPr>
        <w:t>Sí, algunas enzimas pueden participar en varias rutas metabólicas, lo que refleja la interconexión y flexibilidad del sistema metabólico. Estas enzimas multifuncionales son clave para coordinar y regular el flujo de metabolitos a través de las diferentes vías. Aquí hay algunos ejemplos:</w:t>
      </w:r>
    </w:p>
    <w:p w14:paraId="3AB17CB3" w14:textId="77777777" w:rsidR="00FB4408" w:rsidRPr="00FB4408" w:rsidRDefault="00FB4408" w:rsidP="00FB4408">
      <w:pPr>
        <w:numPr>
          <w:ilvl w:val="0"/>
          <w:numId w:val="5"/>
        </w:numPr>
        <w:jc w:val="both"/>
        <w:rPr>
          <w:rFonts w:ascii="Arial" w:hAnsi="Arial" w:cs="Arial"/>
        </w:rPr>
      </w:pPr>
      <w:r w:rsidRPr="00FB4408">
        <w:rPr>
          <w:rFonts w:ascii="Arial" w:hAnsi="Arial" w:cs="Arial"/>
          <w:b/>
          <w:bCs/>
        </w:rPr>
        <w:t>Piruvato deshidrogenasa (PDH)</w:t>
      </w:r>
      <w:r w:rsidRPr="00FB4408">
        <w:rPr>
          <w:rFonts w:ascii="Arial" w:hAnsi="Arial" w:cs="Arial"/>
        </w:rPr>
        <w:t>:</w:t>
      </w:r>
    </w:p>
    <w:p w14:paraId="4609C109" w14:textId="77777777" w:rsidR="00FB4408" w:rsidRPr="00FB4408" w:rsidRDefault="00FB4408" w:rsidP="00FB4408">
      <w:pPr>
        <w:pStyle w:val="Prrafodelista"/>
        <w:numPr>
          <w:ilvl w:val="0"/>
          <w:numId w:val="8"/>
        </w:numPr>
        <w:jc w:val="both"/>
        <w:rPr>
          <w:rFonts w:ascii="Arial" w:hAnsi="Arial" w:cs="Arial"/>
        </w:rPr>
      </w:pPr>
      <w:r w:rsidRPr="00FB4408">
        <w:rPr>
          <w:rFonts w:ascii="Arial" w:hAnsi="Arial" w:cs="Arial"/>
        </w:rPr>
        <w:t>Función: Cataliza la conversión de piruvato a acetil-</w:t>
      </w:r>
      <w:proofErr w:type="spellStart"/>
      <w:r w:rsidRPr="00FB4408">
        <w:rPr>
          <w:rFonts w:ascii="Arial" w:hAnsi="Arial" w:cs="Arial"/>
        </w:rPr>
        <w:t>CoA</w:t>
      </w:r>
      <w:proofErr w:type="spellEnd"/>
      <w:r w:rsidRPr="00FB4408">
        <w:rPr>
          <w:rFonts w:ascii="Arial" w:hAnsi="Arial" w:cs="Arial"/>
        </w:rPr>
        <w:t>, un paso crucial en la glucólisis y una conexión entre la glucólisis y el ciclo de Krebs.</w:t>
      </w:r>
    </w:p>
    <w:p w14:paraId="7F3F4038" w14:textId="77777777" w:rsidR="00FB4408" w:rsidRPr="00FB4408" w:rsidRDefault="00FB4408" w:rsidP="00FB4408">
      <w:pPr>
        <w:pStyle w:val="Prrafodelista"/>
        <w:numPr>
          <w:ilvl w:val="0"/>
          <w:numId w:val="8"/>
        </w:numPr>
        <w:jc w:val="both"/>
        <w:rPr>
          <w:rFonts w:ascii="Arial" w:hAnsi="Arial" w:cs="Arial"/>
        </w:rPr>
      </w:pPr>
      <w:r w:rsidRPr="00FB4408">
        <w:rPr>
          <w:rFonts w:ascii="Arial" w:hAnsi="Arial" w:cs="Arial"/>
        </w:rPr>
        <w:t>Ubicación: Se encuentra en la matriz mitocondrial.</w:t>
      </w:r>
    </w:p>
    <w:p w14:paraId="388FAF43" w14:textId="77777777" w:rsidR="00FB4408" w:rsidRPr="00FB4408" w:rsidRDefault="00FB4408" w:rsidP="00FB4408">
      <w:pPr>
        <w:numPr>
          <w:ilvl w:val="0"/>
          <w:numId w:val="5"/>
        </w:numPr>
        <w:jc w:val="both"/>
        <w:rPr>
          <w:rFonts w:ascii="Arial" w:hAnsi="Arial" w:cs="Arial"/>
        </w:rPr>
      </w:pPr>
      <w:r w:rsidRPr="00FB4408">
        <w:rPr>
          <w:rFonts w:ascii="Arial" w:hAnsi="Arial" w:cs="Arial"/>
          <w:b/>
          <w:bCs/>
        </w:rPr>
        <w:t>Fosfofructoquinasa-1 (PFK-1)</w:t>
      </w:r>
      <w:r w:rsidRPr="00FB4408">
        <w:rPr>
          <w:rFonts w:ascii="Arial" w:hAnsi="Arial" w:cs="Arial"/>
        </w:rPr>
        <w:t>:</w:t>
      </w:r>
    </w:p>
    <w:p w14:paraId="7B436E2F" w14:textId="77777777" w:rsidR="00FB4408" w:rsidRPr="00FB4408" w:rsidRDefault="00FB4408" w:rsidP="00FB4408">
      <w:pPr>
        <w:pStyle w:val="Prrafodelista"/>
        <w:numPr>
          <w:ilvl w:val="0"/>
          <w:numId w:val="7"/>
        </w:numPr>
        <w:jc w:val="both"/>
        <w:rPr>
          <w:rFonts w:ascii="Arial" w:hAnsi="Arial" w:cs="Arial"/>
        </w:rPr>
      </w:pPr>
      <w:r w:rsidRPr="00FB4408">
        <w:rPr>
          <w:rFonts w:ascii="Arial" w:hAnsi="Arial" w:cs="Arial"/>
        </w:rPr>
        <w:t>Función: Cataliza la fosforilación de fructosa 6-fosfato a fructosa 1,6-bifosfato, un paso limitante de la velocidad en la glucólisis.</w:t>
      </w:r>
    </w:p>
    <w:p w14:paraId="64E700E6" w14:textId="77777777" w:rsidR="00FB4408" w:rsidRPr="00FB4408" w:rsidRDefault="00FB4408" w:rsidP="00FB4408">
      <w:pPr>
        <w:pStyle w:val="Prrafodelista"/>
        <w:numPr>
          <w:ilvl w:val="0"/>
          <w:numId w:val="7"/>
        </w:numPr>
        <w:jc w:val="both"/>
        <w:rPr>
          <w:rFonts w:ascii="Arial" w:hAnsi="Arial" w:cs="Arial"/>
        </w:rPr>
      </w:pPr>
      <w:r w:rsidRPr="00FB4408">
        <w:rPr>
          <w:rFonts w:ascii="Arial" w:hAnsi="Arial" w:cs="Arial"/>
        </w:rPr>
        <w:lastRenderedPageBreak/>
        <w:t>Regulación: Es una enzima clave en la regulación de la glucólisis.</w:t>
      </w:r>
    </w:p>
    <w:p w14:paraId="0D1A7344" w14:textId="77777777" w:rsidR="00FB4408" w:rsidRPr="00FB4408" w:rsidRDefault="00FB4408" w:rsidP="00FB4408">
      <w:pPr>
        <w:numPr>
          <w:ilvl w:val="0"/>
          <w:numId w:val="5"/>
        </w:numPr>
        <w:jc w:val="both"/>
        <w:rPr>
          <w:rFonts w:ascii="Arial" w:hAnsi="Arial" w:cs="Arial"/>
        </w:rPr>
      </w:pPr>
      <w:r w:rsidRPr="00FB4408">
        <w:rPr>
          <w:rFonts w:ascii="Arial" w:hAnsi="Arial" w:cs="Arial"/>
          <w:b/>
          <w:bCs/>
        </w:rPr>
        <w:t>Glucógeno fosforilasa</w:t>
      </w:r>
      <w:r w:rsidRPr="00FB4408">
        <w:rPr>
          <w:rFonts w:ascii="Arial" w:hAnsi="Arial" w:cs="Arial"/>
        </w:rPr>
        <w:t>:</w:t>
      </w:r>
    </w:p>
    <w:p w14:paraId="3753A71A" w14:textId="7617A3DA" w:rsidR="00D04DA7" w:rsidRPr="00FB4408" w:rsidRDefault="00FB4408" w:rsidP="00FB4408">
      <w:pPr>
        <w:numPr>
          <w:ilvl w:val="1"/>
          <w:numId w:val="5"/>
        </w:numPr>
        <w:jc w:val="both"/>
        <w:rPr>
          <w:rFonts w:ascii="Arial" w:hAnsi="Arial" w:cs="Arial"/>
        </w:rPr>
      </w:pPr>
      <w:r w:rsidRPr="00FB4408">
        <w:rPr>
          <w:rFonts w:ascii="Arial" w:hAnsi="Arial" w:cs="Arial"/>
        </w:rPr>
        <w:t xml:space="preserve">Función: Cataliza la </w:t>
      </w:r>
      <w:proofErr w:type="spellStart"/>
      <w:r w:rsidRPr="00FB4408">
        <w:rPr>
          <w:rFonts w:ascii="Arial" w:hAnsi="Arial" w:cs="Arial"/>
        </w:rPr>
        <w:t>fosforólisis</w:t>
      </w:r>
      <w:proofErr w:type="spellEnd"/>
      <w:r w:rsidRPr="00FB4408">
        <w:rPr>
          <w:rFonts w:ascii="Arial" w:hAnsi="Arial" w:cs="Arial"/>
        </w:rPr>
        <w:t xml:space="preserve"> del glucógeno, liberando glucosa 1-fosfato, que puede ser utilizado en la glucólisis o en la gluconeogénesis según las necesidades.</w:t>
      </w:r>
    </w:p>
    <w:p w14:paraId="75DE6FF8" w14:textId="03F5CA5A" w:rsidR="00FB4408" w:rsidRPr="00FB4408" w:rsidRDefault="00FB4408" w:rsidP="00D04DA7">
      <w:pPr>
        <w:rPr>
          <w:rFonts w:ascii="Arial" w:hAnsi="Arial" w:cs="Arial"/>
          <w:b/>
          <w:bCs/>
        </w:rPr>
      </w:pPr>
      <w:r w:rsidRPr="00FB4408">
        <w:rPr>
          <w:rFonts w:ascii="Arial" w:hAnsi="Arial" w:cs="Arial"/>
          <w:b/>
          <w:bCs/>
        </w:rPr>
        <w:t>¿Qué sucede con los desechos?</w:t>
      </w:r>
    </w:p>
    <w:p w14:paraId="0AFEC521" w14:textId="77777777" w:rsidR="00FB4408" w:rsidRPr="00FB4408" w:rsidRDefault="00FB4408" w:rsidP="00FB4408">
      <w:pPr>
        <w:numPr>
          <w:ilvl w:val="0"/>
          <w:numId w:val="6"/>
        </w:numPr>
        <w:jc w:val="both"/>
        <w:rPr>
          <w:rFonts w:ascii="Arial" w:hAnsi="Arial" w:cs="Arial"/>
        </w:rPr>
      </w:pPr>
      <w:r w:rsidRPr="00FB4408">
        <w:rPr>
          <w:rFonts w:ascii="Arial" w:hAnsi="Arial" w:cs="Arial"/>
          <w:b/>
          <w:bCs/>
        </w:rPr>
        <w:t>Dióxido de carbono (CO2)</w:t>
      </w:r>
      <w:r w:rsidRPr="00FB4408">
        <w:rPr>
          <w:rFonts w:ascii="Arial" w:hAnsi="Arial" w:cs="Arial"/>
        </w:rPr>
        <w:t>:</w:t>
      </w:r>
    </w:p>
    <w:p w14:paraId="6ADD27ED" w14:textId="77777777" w:rsidR="00FB4408" w:rsidRPr="00FB4408" w:rsidRDefault="00FB4408" w:rsidP="00FB4408">
      <w:pPr>
        <w:pStyle w:val="Prrafodelista"/>
        <w:numPr>
          <w:ilvl w:val="0"/>
          <w:numId w:val="9"/>
        </w:numPr>
        <w:jc w:val="both"/>
        <w:rPr>
          <w:rFonts w:ascii="Arial" w:hAnsi="Arial" w:cs="Arial"/>
        </w:rPr>
      </w:pPr>
      <w:r w:rsidRPr="00FB4408">
        <w:rPr>
          <w:rFonts w:ascii="Arial" w:hAnsi="Arial" w:cs="Arial"/>
        </w:rPr>
        <w:t>Producto final de la oxidación completa de carbohidratos y ácidos grasos en el ciclo de Krebs.</w:t>
      </w:r>
    </w:p>
    <w:p w14:paraId="41519DFE" w14:textId="77777777" w:rsidR="00FB4408" w:rsidRPr="00FB4408" w:rsidRDefault="00FB4408" w:rsidP="00FB4408">
      <w:pPr>
        <w:pStyle w:val="Prrafodelista"/>
        <w:numPr>
          <w:ilvl w:val="0"/>
          <w:numId w:val="9"/>
        </w:numPr>
        <w:jc w:val="both"/>
        <w:rPr>
          <w:rFonts w:ascii="Arial" w:hAnsi="Arial" w:cs="Arial"/>
        </w:rPr>
      </w:pPr>
      <w:r w:rsidRPr="00FB4408">
        <w:rPr>
          <w:rFonts w:ascii="Arial" w:hAnsi="Arial" w:cs="Arial"/>
        </w:rPr>
        <w:t>Se elimina principalmente a través de la respiración.</w:t>
      </w:r>
    </w:p>
    <w:p w14:paraId="7326EC84" w14:textId="77777777" w:rsidR="00FB4408" w:rsidRPr="00FB4408" w:rsidRDefault="00FB4408" w:rsidP="00FB4408">
      <w:pPr>
        <w:numPr>
          <w:ilvl w:val="0"/>
          <w:numId w:val="6"/>
        </w:numPr>
        <w:jc w:val="both"/>
        <w:rPr>
          <w:rFonts w:ascii="Arial" w:hAnsi="Arial" w:cs="Arial"/>
        </w:rPr>
      </w:pPr>
      <w:r w:rsidRPr="00FB4408">
        <w:rPr>
          <w:rFonts w:ascii="Arial" w:hAnsi="Arial" w:cs="Arial"/>
          <w:b/>
          <w:bCs/>
        </w:rPr>
        <w:t>Urea</w:t>
      </w:r>
      <w:r w:rsidRPr="00FB4408">
        <w:rPr>
          <w:rFonts w:ascii="Arial" w:hAnsi="Arial" w:cs="Arial"/>
        </w:rPr>
        <w:t>:</w:t>
      </w:r>
    </w:p>
    <w:p w14:paraId="374C7C97" w14:textId="77777777" w:rsidR="00FB4408" w:rsidRPr="00FB4408" w:rsidRDefault="00FB4408" w:rsidP="00FB4408">
      <w:pPr>
        <w:pStyle w:val="Prrafodelista"/>
        <w:numPr>
          <w:ilvl w:val="0"/>
          <w:numId w:val="10"/>
        </w:numPr>
        <w:jc w:val="both"/>
        <w:rPr>
          <w:rFonts w:ascii="Arial" w:hAnsi="Arial" w:cs="Arial"/>
        </w:rPr>
      </w:pPr>
      <w:r w:rsidRPr="00FB4408">
        <w:rPr>
          <w:rFonts w:ascii="Arial" w:hAnsi="Arial" w:cs="Arial"/>
        </w:rPr>
        <w:t>Producto final del metabolismo de los aminoácidos en el hígado.</w:t>
      </w:r>
    </w:p>
    <w:p w14:paraId="0C54716B" w14:textId="77777777" w:rsidR="00FB4408" w:rsidRPr="00FB4408" w:rsidRDefault="00FB4408" w:rsidP="00FB4408">
      <w:pPr>
        <w:pStyle w:val="Prrafodelista"/>
        <w:numPr>
          <w:ilvl w:val="0"/>
          <w:numId w:val="10"/>
        </w:numPr>
        <w:jc w:val="both"/>
        <w:rPr>
          <w:rFonts w:ascii="Arial" w:hAnsi="Arial" w:cs="Arial"/>
        </w:rPr>
      </w:pPr>
      <w:r w:rsidRPr="00FB4408">
        <w:rPr>
          <w:rFonts w:ascii="Arial" w:hAnsi="Arial" w:cs="Arial"/>
        </w:rPr>
        <w:t>Se excreta principalmente a través de la orina en mamíferos terrestres.</w:t>
      </w:r>
    </w:p>
    <w:p w14:paraId="1E8FD111" w14:textId="77777777" w:rsidR="00FB4408" w:rsidRPr="00FB4408" w:rsidRDefault="00FB4408" w:rsidP="00FB4408">
      <w:pPr>
        <w:numPr>
          <w:ilvl w:val="0"/>
          <w:numId w:val="6"/>
        </w:numPr>
        <w:jc w:val="both"/>
        <w:rPr>
          <w:rFonts w:ascii="Arial" w:hAnsi="Arial" w:cs="Arial"/>
        </w:rPr>
      </w:pPr>
      <w:proofErr w:type="spellStart"/>
      <w:r w:rsidRPr="00FB4408">
        <w:rPr>
          <w:rFonts w:ascii="Arial" w:hAnsi="Arial" w:cs="Arial"/>
          <w:b/>
          <w:bCs/>
        </w:rPr>
        <w:t>Ammonio</w:t>
      </w:r>
      <w:proofErr w:type="spellEnd"/>
      <w:r w:rsidRPr="00FB4408">
        <w:rPr>
          <w:rFonts w:ascii="Arial" w:hAnsi="Arial" w:cs="Arial"/>
          <w:b/>
          <w:bCs/>
        </w:rPr>
        <w:t xml:space="preserve"> (NH3)</w:t>
      </w:r>
      <w:r w:rsidRPr="00FB4408">
        <w:rPr>
          <w:rFonts w:ascii="Arial" w:hAnsi="Arial" w:cs="Arial"/>
        </w:rPr>
        <w:t>:</w:t>
      </w:r>
    </w:p>
    <w:p w14:paraId="0E543FB0" w14:textId="77777777" w:rsidR="00FB4408" w:rsidRPr="00FB4408" w:rsidRDefault="00FB4408" w:rsidP="00FB4408">
      <w:pPr>
        <w:pStyle w:val="Prrafodelista"/>
        <w:numPr>
          <w:ilvl w:val="0"/>
          <w:numId w:val="11"/>
        </w:numPr>
        <w:jc w:val="both"/>
        <w:rPr>
          <w:rFonts w:ascii="Arial" w:hAnsi="Arial" w:cs="Arial"/>
        </w:rPr>
      </w:pPr>
      <w:r w:rsidRPr="00FB4408">
        <w:rPr>
          <w:rFonts w:ascii="Arial" w:hAnsi="Arial" w:cs="Arial"/>
        </w:rPr>
        <w:t>Se produce como un subproducto tóxico del metabolismo de aminoácidos.</w:t>
      </w:r>
    </w:p>
    <w:p w14:paraId="511BF37E" w14:textId="77777777" w:rsidR="00FB4408" w:rsidRPr="00FB4408" w:rsidRDefault="00FB4408" w:rsidP="00FB4408">
      <w:pPr>
        <w:pStyle w:val="Prrafodelista"/>
        <w:numPr>
          <w:ilvl w:val="0"/>
          <w:numId w:val="11"/>
        </w:numPr>
        <w:jc w:val="both"/>
        <w:rPr>
          <w:rFonts w:ascii="Arial" w:hAnsi="Arial" w:cs="Arial"/>
        </w:rPr>
      </w:pPr>
      <w:r w:rsidRPr="00FB4408">
        <w:rPr>
          <w:rFonts w:ascii="Arial" w:hAnsi="Arial" w:cs="Arial"/>
        </w:rPr>
        <w:t>Se convierte en urea en el hígado para su excreción o se convierte en otros compuestos menos tóxicos en el ciclo de la urea.</w:t>
      </w:r>
    </w:p>
    <w:p w14:paraId="3858F739" w14:textId="77777777" w:rsidR="00FB4408" w:rsidRPr="00FB4408" w:rsidRDefault="00FB4408" w:rsidP="00FB4408">
      <w:pPr>
        <w:numPr>
          <w:ilvl w:val="0"/>
          <w:numId w:val="6"/>
        </w:numPr>
        <w:jc w:val="both"/>
        <w:rPr>
          <w:rFonts w:ascii="Arial" w:hAnsi="Arial" w:cs="Arial"/>
        </w:rPr>
      </w:pPr>
      <w:r w:rsidRPr="00FB4408">
        <w:rPr>
          <w:rFonts w:ascii="Arial" w:hAnsi="Arial" w:cs="Arial"/>
          <w:b/>
          <w:bCs/>
        </w:rPr>
        <w:t>Ácido láctico</w:t>
      </w:r>
      <w:r w:rsidRPr="00FB4408">
        <w:rPr>
          <w:rFonts w:ascii="Arial" w:hAnsi="Arial" w:cs="Arial"/>
        </w:rPr>
        <w:t>:</w:t>
      </w:r>
    </w:p>
    <w:p w14:paraId="4811265D" w14:textId="77777777" w:rsidR="00FB4408" w:rsidRPr="00FB4408" w:rsidRDefault="00FB4408" w:rsidP="00FB4408">
      <w:pPr>
        <w:pStyle w:val="Prrafodelista"/>
        <w:numPr>
          <w:ilvl w:val="0"/>
          <w:numId w:val="12"/>
        </w:numPr>
        <w:jc w:val="both"/>
        <w:rPr>
          <w:rFonts w:ascii="Arial" w:hAnsi="Arial" w:cs="Arial"/>
        </w:rPr>
      </w:pPr>
      <w:r w:rsidRPr="00FB4408">
        <w:rPr>
          <w:rFonts w:ascii="Arial" w:hAnsi="Arial" w:cs="Arial"/>
        </w:rPr>
        <w:t>Se acumula durante la fermentación láctica en ausencia de oxígeno en la glucólisis anaeróbica.</w:t>
      </w:r>
    </w:p>
    <w:p w14:paraId="54F9A3C3" w14:textId="77777777" w:rsidR="00FB4408" w:rsidRPr="00FB4408" w:rsidRDefault="00FB4408" w:rsidP="00FB4408">
      <w:pPr>
        <w:pStyle w:val="Prrafodelista"/>
        <w:numPr>
          <w:ilvl w:val="0"/>
          <w:numId w:val="12"/>
        </w:numPr>
        <w:jc w:val="both"/>
        <w:rPr>
          <w:rFonts w:ascii="Arial" w:hAnsi="Arial" w:cs="Arial"/>
        </w:rPr>
      </w:pPr>
      <w:r w:rsidRPr="00FB4408">
        <w:rPr>
          <w:rFonts w:ascii="Arial" w:hAnsi="Arial" w:cs="Arial"/>
        </w:rPr>
        <w:t>Puede ser reciclado por el hígado o eliminado a través de la respiración y la circulación sanguínea.</w:t>
      </w:r>
    </w:p>
    <w:p w14:paraId="0339BD88" w14:textId="77777777" w:rsidR="00FB4408" w:rsidRPr="00FB4408" w:rsidRDefault="00FB4408" w:rsidP="00FB4408">
      <w:pPr>
        <w:jc w:val="both"/>
        <w:rPr>
          <w:rFonts w:ascii="Arial" w:hAnsi="Arial" w:cs="Arial"/>
        </w:rPr>
      </w:pPr>
    </w:p>
    <w:p w14:paraId="1F3E64BE" w14:textId="77777777" w:rsidR="00D04DA7" w:rsidRPr="00C569EB" w:rsidRDefault="00D04DA7" w:rsidP="00FB4408">
      <w:pPr>
        <w:jc w:val="both"/>
        <w:rPr>
          <w:rFonts w:ascii="Arial" w:hAnsi="Arial" w:cs="Arial"/>
        </w:rPr>
      </w:pPr>
    </w:p>
    <w:p w14:paraId="37AB8DC3" w14:textId="77777777" w:rsidR="00D04DA7" w:rsidRDefault="00D04DA7" w:rsidP="00FB4408">
      <w:pPr>
        <w:jc w:val="both"/>
        <w:rPr>
          <w:rFonts w:ascii="Arial" w:hAnsi="Arial" w:cs="Arial"/>
        </w:rPr>
      </w:pPr>
    </w:p>
    <w:p w14:paraId="704920E6" w14:textId="77777777" w:rsidR="00FB4408" w:rsidRDefault="00FB4408" w:rsidP="00FB4408">
      <w:pPr>
        <w:jc w:val="both"/>
        <w:rPr>
          <w:rFonts w:ascii="Arial" w:hAnsi="Arial" w:cs="Arial"/>
        </w:rPr>
      </w:pPr>
    </w:p>
    <w:p w14:paraId="0C16AAEC" w14:textId="77777777" w:rsidR="00FB4408" w:rsidRDefault="00FB4408" w:rsidP="00FB4408">
      <w:pPr>
        <w:jc w:val="both"/>
        <w:rPr>
          <w:rFonts w:ascii="Arial" w:hAnsi="Arial" w:cs="Arial"/>
        </w:rPr>
      </w:pPr>
    </w:p>
    <w:p w14:paraId="2C02BFF0" w14:textId="77777777" w:rsidR="00FB4408" w:rsidRDefault="00FB4408" w:rsidP="00FB4408">
      <w:pPr>
        <w:jc w:val="both"/>
        <w:rPr>
          <w:rFonts w:ascii="Arial" w:hAnsi="Arial" w:cs="Arial"/>
        </w:rPr>
      </w:pPr>
    </w:p>
    <w:p w14:paraId="50E6A31F" w14:textId="77777777" w:rsidR="00FB4408" w:rsidRDefault="00FB4408" w:rsidP="00D04DA7">
      <w:pPr>
        <w:rPr>
          <w:rFonts w:ascii="Arial" w:hAnsi="Arial" w:cs="Arial"/>
        </w:rPr>
      </w:pPr>
    </w:p>
    <w:p w14:paraId="703491C7" w14:textId="77777777" w:rsidR="00FB4408" w:rsidRDefault="00FB4408" w:rsidP="00D04DA7">
      <w:pPr>
        <w:rPr>
          <w:rFonts w:ascii="Arial" w:hAnsi="Arial" w:cs="Arial"/>
        </w:rPr>
      </w:pPr>
    </w:p>
    <w:p w14:paraId="6C8EB87C" w14:textId="77777777" w:rsidR="00FB4408" w:rsidRDefault="00FB4408" w:rsidP="00D04DA7">
      <w:pPr>
        <w:rPr>
          <w:rFonts w:ascii="Arial" w:hAnsi="Arial" w:cs="Arial"/>
        </w:rPr>
      </w:pPr>
    </w:p>
    <w:p w14:paraId="04CE01DF" w14:textId="77777777" w:rsidR="00FB4408" w:rsidRDefault="00FB4408" w:rsidP="00D04DA7">
      <w:pPr>
        <w:rPr>
          <w:rFonts w:ascii="Arial" w:hAnsi="Arial" w:cs="Arial"/>
        </w:rPr>
      </w:pPr>
    </w:p>
    <w:p w14:paraId="6C0FFBC4" w14:textId="77777777" w:rsidR="00FB4408" w:rsidRDefault="00FB4408" w:rsidP="00D04DA7">
      <w:pPr>
        <w:rPr>
          <w:rFonts w:ascii="Arial" w:hAnsi="Arial" w:cs="Arial"/>
        </w:rPr>
      </w:pPr>
    </w:p>
    <w:p w14:paraId="2E6260D7" w14:textId="77777777" w:rsidR="00342491" w:rsidRDefault="00342491" w:rsidP="00D04DA7">
      <w:pPr>
        <w:rPr>
          <w:rFonts w:ascii="Arial" w:hAnsi="Arial" w:cs="Arial"/>
          <w:b/>
          <w:bCs/>
        </w:rPr>
        <w:sectPr w:rsidR="00342491" w:rsidSect="00541F8E">
          <w:headerReference w:type="default" r:id="rId9"/>
          <w:pgSz w:w="12240" w:h="15840"/>
          <w:pgMar w:top="1417" w:right="1701" w:bottom="1417" w:left="1701" w:header="708" w:footer="708" w:gutter="0"/>
          <w:cols w:space="708"/>
          <w:docGrid w:linePitch="360"/>
        </w:sectPr>
      </w:pPr>
    </w:p>
    <w:p w14:paraId="3C0E7DC7" w14:textId="24758B53" w:rsidR="00FB4408" w:rsidRPr="000E7F51" w:rsidRDefault="000E7F51" w:rsidP="00D04DA7">
      <w:pPr>
        <w:rPr>
          <w:rFonts w:ascii="Arial" w:hAnsi="Arial" w:cs="Arial"/>
          <w:b/>
          <w:bCs/>
        </w:rPr>
      </w:pPr>
      <w:r w:rsidRPr="000E7F51">
        <w:rPr>
          <w:rFonts w:ascii="Arial" w:hAnsi="Arial" w:cs="Arial"/>
          <w:b/>
          <w:bCs/>
        </w:rPr>
        <w:lastRenderedPageBreak/>
        <w:t xml:space="preserve">2. Elabora un organizador gráfico donde resaltes con color azul los sustratos, con color amarillo los </w:t>
      </w:r>
      <w:r w:rsidRPr="000E7F51">
        <w:rPr>
          <w:rFonts w:ascii="Arial" w:hAnsi="Arial" w:cs="Arial"/>
          <w:b/>
          <w:bCs/>
        </w:rPr>
        <w:t>desechos,</w:t>
      </w:r>
      <w:r w:rsidRPr="000E7F51">
        <w:rPr>
          <w:rFonts w:ascii="Arial" w:hAnsi="Arial" w:cs="Arial"/>
          <w:b/>
          <w:bCs/>
        </w:rPr>
        <w:t xml:space="preserve"> así como los puntos de control de color rojo de cada una de las vías.</w:t>
      </w:r>
    </w:p>
    <w:p w14:paraId="0F29F0AD" w14:textId="3627B674" w:rsidR="00342491" w:rsidRPr="00342491" w:rsidRDefault="00342491" w:rsidP="00D04DA7">
      <w:pPr>
        <w:rPr>
          <w:rFonts w:ascii="Arial" w:hAnsi="Arial" w:cs="Arial"/>
          <w:b/>
          <w:bCs/>
        </w:rPr>
        <w:sectPr w:rsidR="00342491" w:rsidRPr="00342491" w:rsidSect="00541F8E">
          <w:pgSz w:w="15840" w:h="12240" w:orient="landscape"/>
          <w:pgMar w:top="1701" w:right="1418" w:bottom="1701" w:left="1418" w:header="709" w:footer="709" w:gutter="0"/>
          <w:cols w:space="708"/>
          <w:docGrid w:linePitch="360"/>
        </w:sectPr>
      </w:pPr>
      <w:r>
        <w:rPr>
          <w:noProof/>
        </w:rPr>
        <w:drawing>
          <wp:anchor distT="0" distB="0" distL="114300" distR="114300" simplePos="0" relativeHeight="251658240" behindDoc="0" locked="0" layoutInCell="1" allowOverlap="1" wp14:anchorId="3A19868C" wp14:editId="76E7D01C">
            <wp:simplePos x="0" y="0"/>
            <wp:positionH relativeFrom="margin">
              <wp:align>center</wp:align>
            </wp:positionH>
            <wp:positionV relativeFrom="paragraph">
              <wp:posOffset>-4445</wp:posOffset>
            </wp:positionV>
            <wp:extent cx="7658100" cy="5744009"/>
            <wp:effectExtent l="0" t="0" r="0" b="9525"/>
            <wp:wrapNone/>
            <wp:docPr id="7904086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08625"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0" cy="57440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38329" w14:textId="77777777" w:rsidR="00FB4408" w:rsidRPr="00C569EB" w:rsidRDefault="00FB4408" w:rsidP="00D04DA7">
      <w:pPr>
        <w:rPr>
          <w:rFonts w:ascii="Arial" w:hAnsi="Arial" w:cs="Arial"/>
        </w:rPr>
      </w:pPr>
    </w:p>
    <w:p w14:paraId="36C13B22" w14:textId="732B9DD3" w:rsidR="00FB4408" w:rsidRPr="00FB4408" w:rsidRDefault="00D04DA7" w:rsidP="00FB4408">
      <w:pPr>
        <w:jc w:val="center"/>
        <w:rPr>
          <w:rFonts w:ascii="Arial" w:hAnsi="Arial" w:cs="Arial"/>
          <w:b/>
          <w:bCs/>
          <w:sz w:val="24"/>
          <w:szCs w:val="24"/>
        </w:rPr>
      </w:pPr>
      <w:r w:rsidRPr="00C569EB">
        <w:rPr>
          <w:rFonts w:ascii="Arial" w:hAnsi="Arial" w:cs="Arial"/>
          <w:b/>
          <w:bCs/>
          <w:sz w:val="24"/>
          <w:szCs w:val="24"/>
        </w:rPr>
        <w:t>CONCLUSIONES</w:t>
      </w:r>
    </w:p>
    <w:p w14:paraId="4258EE2D" w14:textId="599195D3" w:rsidR="00FB4408" w:rsidRPr="00FB4408" w:rsidRDefault="00FB4408" w:rsidP="00FB4408">
      <w:pPr>
        <w:spacing w:line="276" w:lineRule="auto"/>
        <w:jc w:val="both"/>
        <w:rPr>
          <w:rFonts w:ascii="Arial" w:hAnsi="Arial" w:cs="Arial"/>
        </w:rPr>
      </w:pPr>
      <w:r w:rsidRPr="00FB4408">
        <w:rPr>
          <w:rFonts w:ascii="Arial" w:hAnsi="Arial" w:cs="Arial"/>
        </w:rPr>
        <w:t>En conclusión, el estudio detallado de las diferentes rutas metabólicas, sus sustratos, productos finales y puntos de control proporciona una visión profunda de cómo los organismos regulan y utilizan la energía y los nutrientes. La interconexión entre estas vías metabólicas demuestra la naturaleza integrada y altamente coordinada del metabolismo, donde los productos de una ruta pueden convertirse en sustratos para otra, permitiendo una adaptación flexible a las cambiantes demandas fisiológicas y ambientales.</w:t>
      </w:r>
    </w:p>
    <w:p w14:paraId="2B1A3B4F" w14:textId="6B529100" w:rsidR="00FB4408" w:rsidRPr="00FB4408" w:rsidRDefault="00FB4408" w:rsidP="00FB4408">
      <w:pPr>
        <w:spacing w:line="276" w:lineRule="auto"/>
        <w:jc w:val="both"/>
        <w:rPr>
          <w:rFonts w:ascii="Arial" w:hAnsi="Arial" w:cs="Arial"/>
        </w:rPr>
      </w:pPr>
      <w:r w:rsidRPr="00FB4408">
        <w:rPr>
          <w:rFonts w:ascii="Arial" w:hAnsi="Arial" w:cs="Arial"/>
        </w:rPr>
        <w:t>Los puntos de control, representados por enzimas clave y factores reguladores, son críticos para mantener el equilibrio metabólico y prevenir desviaciones perjudiciales en el funcionamiento celular. Además, la gestión adecuada de los desechos metabólicos es esencial para evitar la acumulación de productos tóxicos y mantener la homeostasis.</w:t>
      </w:r>
    </w:p>
    <w:p w14:paraId="02763F1B" w14:textId="2862186C" w:rsidR="00D04DA7" w:rsidRPr="00FB4408" w:rsidRDefault="00FB4408" w:rsidP="00FB4408">
      <w:pPr>
        <w:spacing w:line="276" w:lineRule="auto"/>
        <w:jc w:val="both"/>
        <w:rPr>
          <w:rFonts w:ascii="Arial" w:hAnsi="Arial" w:cs="Arial"/>
        </w:rPr>
      </w:pPr>
      <w:r w:rsidRPr="00FB4408">
        <w:rPr>
          <w:rFonts w:ascii="Arial" w:hAnsi="Arial" w:cs="Arial"/>
        </w:rPr>
        <w:t>Comprender la complejidad y la interrelación de las rutas metabólicas no solo proporciona una base sólida para la investigación biomédica, sino que también tiene implicaciones importantes para la salud humana, ya que los desequilibrios metabólicos pueden contribuir a una variedad de enfermedades, como la obesidad, la diabetes y los trastornos metabólicos.</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342491">
      <w:pPr>
        <w:rPr>
          <w:rFonts w:ascii="Arial" w:hAnsi="Arial" w:cs="Arial"/>
          <w:b/>
          <w:bCs/>
          <w:sz w:val="24"/>
          <w:szCs w:val="24"/>
        </w:rPr>
      </w:pPr>
    </w:p>
    <w:p w14:paraId="0FAD2431" w14:textId="77777777" w:rsidR="00342491" w:rsidRDefault="00342491" w:rsidP="00342491">
      <w:pPr>
        <w:rPr>
          <w:rFonts w:ascii="Arial" w:hAnsi="Arial" w:cs="Arial"/>
          <w:b/>
          <w:bCs/>
          <w:sz w:val="24"/>
          <w:szCs w:val="24"/>
        </w:rPr>
      </w:pPr>
    </w:p>
    <w:p w14:paraId="68A0C2CF" w14:textId="77777777" w:rsidR="00342491" w:rsidRPr="00C569EB" w:rsidRDefault="00342491" w:rsidP="00342491">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B841D6A" w14:textId="77CAFCF0" w:rsidR="00342491" w:rsidRDefault="00342491" w:rsidP="00342491">
      <w:pPr>
        <w:spacing w:line="276" w:lineRule="auto"/>
        <w:jc w:val="both"/>
        <w:rPr>
          <w:rFonts w:ascii="Arial" w:hAnsi="Arial" w:cs="Arial"/>
        </w:rPr>
      </w:pPr>
      <w:r w:rsidRPr="00342491">
        <w:rPr>
          <w:rFonts w:ascii="Arial" w:hAnsi="Arial" w:cs="Arial"/>
        </w:rPr>
        <w:t xml:space="preserve">UNADM. (s/f). Visión global del metabolismo de macronutrientes. Unadmexico.mx. Recuperado el 28 de febrero de 2024, de </w:t>
      </w:r>
      <w:hyperlink r:id="rId11" w:history="1">
        <w:r w:rsidRPr="00147A93">
          <w:rPr>
            <w:rStyle w:val="Hipervnculo"/>
            <w:rFonts w:ascii="Arial" w:hAnsi="Arial" w:cs="Arial"/>
          </w:rPr>
          <w:t>https://dmd.unadmexico.mx/contenidos/DCSBA/BLOQUE1/NA/03/NBME/unidad_02/descargables/NBME_U2_Contenido.pdf</w:t>
        </w:r>
      </w:hyperlink>
    </w:p>
    <w:p w14:paraId="1A7779D9" w14:textId="77777777" w:rsidR="00342491" w:rsidRPr="00342491" w:rsidRDefault="00342491" w:rsidP="00342491">
      <w:pPr>
        <w:spacing w:line="276" w:lineRule="auto"/>
        <w:jc w:val="both"/>
        <w:rPr>
          <w:rFonts w:ascii="Arial" w:hAnsi="Arial" w:cs="Arial"/>
        </w:rPr>
      </w:pPr>
    </w:p>
    <w:p w14:paraId="705077E6" w14:textId="6DC468C5" w:rsidR="00342491" w:rsidRDefault="00342491" w:rsidP="00342491">
      <w:pPr>
        <w:spacing w:line="276" w:lineRule="auto"/>
        <w:jc w:val="both"/>
        <w:rPr>
          <w:rFonts w:ascii="Arial" w:hAnsi="Arial" w:cs="Arial"/>
        </w:rPr>
      </w:pPr>
      <w:r w:rsidRPr="00342491">
        <w:rPr>
          <w:rFonts w:ascii="Arial" w:hAnsi="Arial" w:cs="Arial"/>
        </w:rPr>
        <w:t xml:space="preserve">INTEGRACIÓN Y REGULACIÓN METABÓLICAS. (s/f). Unican.es. Recuperado el 28 de febrero de 2024, de </w:t>
      </w:r>
      <w:hyperlink r:id="rId12" w:history="1">
        <w:r w:rsidRPr="00147A93">
          <w:rPr>
            <w:rStyle w:val="Hipervnculo"/>
            <w:rFonts w:ascii="Arial" w:hAnsi="Arial" w:cs="Arial"/>
          </w:rPr>
          <w:t>https://ocw.unican.es/pluginfile.php/715/course/section/397/Tema%25206-Bloque%2520I-Integracion.pdf</w:t>
        </w:r>
      </w:hyperlink>
    </w:p>
    <w:p w14:paraId="066C60D6" w14:textId="77777777" w:rsidR="00342491" w:rsidRPr="00342491" w:rsidRDefault="00342491" w:rsidP="00342491">
      <w:pPr>
        <w:spacing w:line="276" w:lineRule="auto"/>
        <w:jc w:val="both"/>
        <w:rPr>
          <w:rFonts w:ascii="Arial" w:hAnsi="Arial" w:cs="Arial"/>
        </w:rPr>
      </w:pPr>
    </w:p>
    <w:p w14:paraId="0A157EDB" w14:textId="5C6EC168" w:rsidR="00342491" w:rsidRDefault="00342491" w:rsidP="00342491">
      <w:pPr>
        <w:spacing w:line="276" w:lineRule="auto"/>
        <w:jc w:val="both"/>
        <w:rPr>
          <w:rFonts w:ascii="Arial" w:hAnsi="Arial" w:cs="Arial"/>
        </w:rPr>
      </w:pPr>
      <w:r w:rsidRPr="00342491">
        <w:rPr>
          <w:rFonts w:ascii="Arial" w:hAnsi="Arial" w:cs="Arial"/>
        </w:rPr>
        <w:t xml:space="preserve">Ruiz, O. A. (s/f). Rutas metabólicas Asociación con puntos de regulación, sustratos y desechos correspondientes. </w:t>
      </w:r>
      <w:proofErr w:type="spellStart"/>
      <w:r w:rsidRPr="00342491">
        <w:rPr>
          <w:rFonts w:ascii="Arial" w:hAnsi="Arial" w:cs="Arial"/>
        </w:rPr>
        <w:t>GoConqr</w:t>
      </w:r>
      <w:proofErr w:type="spellEnd"/>
      <w:r w:rsidRPr="00342491">
        <w:rPr>
          <w:rFonts w:ascii="Arial" w:hAnsi="Arial" w:cs="Arial"/>
        </w:rPr>
        <w:t xml:space="preserve">. Recuperado el 29 de febrero de 2024, de </w:t>
      </w:r>
      <w:hyperlink r:id="rId13" w:history="1">
        <w:r w:rsidRPr="00147A93">
          <w:rPr>
            <w:rStyle w:val="Hipervnculo"/>
            <w:rFonts w:ascii="Arial" w:hAnsi="Arial" w:cs="Arial"/>
          </w:rPr>
          <w:t>https://www.goconqr.com/es/mapamental/18847916/rutas-metabolicas-asociacion-con-puntos-de-regulacion-sustratos-y-desechos-correspondientes</w:t>
        </w:r>
      </w:hyperlink>
    </w:p>
    <w:p w14:paraId="1B23F5B7" w14:textId="77777777" w:rsidR="00342491" w:rsidRPr="00342491" w:rsidRDefault="00342491" w:rsidP="00342491">
      <w:pPr>
        <w:spacing w:line="276" w:lineRule="auto"/>
        <w:jc w:val="both"/>
        <w:rPr>
          <w:rFonts w:ascii="Arial" w:hAnsi="Arial" w:cs="Arial"/>
        </w:rPr>
      </w:pPr>
    </w:p>
    <w:p w14:paraId="45F96AD1" w14:textId="1A53C681" w:rsidR="00342491" w:rsidRDefault="00342491" w:rsidP="00342491">
      <w:pPr>
        <w:spacing w:line="276" w:lineRule="auto"/>
        <w:jc w:val="both"/>
        <w:rPr>
          <w:rFonts w:ascii="Arial" w:hAnsi="Arial" w:cs="Arial"/>
        </w:rPr>
      </w:pPr>
      <w:r w:rsidRPr="00342491">
        <w:rPr>
          <w:rFonts w:ascii="Arial" w:hAnsi="Arial" w:cs="Arial"/>
        </w:rPr>
        <w:t xml:space="preserve">Metabolismo de macronutrientes. (s/f). Edu.co. Recuperado el 28 de febrero de 2024, de </w:t>
      </w:r>
      <w:hyperlink r:id="rId14" w:history="1">
        <w:r w:rsidRPr="00147A93">
          <w:rPr>
            <w:rStyle w:val="Hipervnculo"/>
            <w:rFonts w:ascii="Arial" w:hAnsi="Arial" w:cs="Arial"/>
          </w:rPr>
          <w:t>http://www2.udea.edu.co/webmaster/editorial/fichas-libros/metabolismo-de-macronutrientes.pdf</w:t>
        </w:r>
      </w:hyperlink>
    </w:p>
    <w:p w14:paraId="152B4C45" w14:textId="77777777" w:rsidR="00342491" w:rsidRPr="00342491" w:rsidRDefault="00342491" w:rsidP="00342491">
      <w:pPr>
        <w:spacing w:line="276" w:lineRule="auto"/>
        <w:jc w:val="both"/>
        <w:rPr>
          <w:rFonts w:ascii="Arial" w:hAnsi="Arial" w:cs="Arial"/>
        </w:rPr>
      </w:pPr>
    </w:p>
    <w:p w14:paraId="60574A76" w14:textId="40017097" w:rsidR="00342491" w:rsidRDefault="00342491" w:rsidP="00342491">
      <w:pPr>
        <w:spacing w:line="276" w:lineRule="auto"/>
        <w:jc w:val="both"/>
        <w:rPr>
          <w:rFonts w:ascii="Arial" w:hAnsi="Arial" w:cs="Arial"/>
        </w:rPr>
      </w:pPr>
      <w:r w:rsidRPr="00342491">
        <w:rPr>
          <w:rFonts w:ascii="Arial" w:hAnsi="Arial" w:cs="Arial"/>
        </w:rPr>
        <w:t xml:space="preserve">Introducción al metabolismo. (s/f). Edu.ar. Recuperado el 29 de febrero de 2024, de </w:t>
      </w:r>
      <w:hyperlink r:id="rId15" w:history="1">
        <w:r w:rsidRPr="00147A93">
          <w:rPr>
            <w:rStyle w:val="Hipervnculo"/>
            <w:rFonts w:ascii="Arial" w:hAnsi="Arial" w:cs="Arial"/>
          </w:rPr>
          <w:t>https://exa.unne.edu.ar/biologia/fisiologia.vegetal/IntroduccionalmetabolismoCap10Horton.pdf</w:t>
        </w:r>
      </w:hyperlink>
    </w:p>
    <w:p w14:paraId="583950D9" w14:textId="77777777" w:rsidR="00342491" w:rsidRPr="00342491" w:rsidRDefault="00342491" w:rsidP="00342491">
      <w:pPr>
        <w:spacing w:line="276" w:lineRule="auto"/>
        <w:jc w:val="both"/>
        <w:rPr>
          <w:rFonts w:ascii="Arial" w:hAnsi="Arial" w:cs="Arial"/>
        </w:rPr>
      </w:pP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CA58" w14:textId="77777777" w:rsidR="00541F8E" w:rsidRDefault="00541F8E" w:rsidP="00D04DA7">
      <w:pPr>
        <w:spacing w:after="0" w:line="240" w:lineRule="auto"/>
      </w:pPr>
      <w:r>
        <w:separator/>
      </w:r>
    </w:p>
  </w:endnote>
  <w:endnote w:type="continuationSeparator" w:id="0">
    <w:p w14:paraId="5D4E5FC5" w14:textId="77777777" w:rsidR="00541F8E" w:rsidRDefault="00541F8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790A" w14:textId="77777777" w:rsidR="00541F8E" w:rsidRDefault="00541F8E" w:rsidP="00D04DA7">
      <w:pPr>
        <w:spacing w:after="0" w:line="240" w:lineRule="auto"/>
      </w:pPr>
      <w:r>
        <w:separator/>
      </w:r>
    </w:p>
  </w:footnote>
  <w:footnote w:type="continuationSeparator" w:id="0">
    <w:p w14:paraId="0D254AAB" w14:textId="77777777" w:rsidR="00541F8E" w:rsidRDefault="00541F8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6EB"/>
    <w:multiLevelType w:val="hybridMultilevel"/>
    <w:tmpl w:val="C744F9FA"/>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 w15:restartNumberingAfterBreak="0">
    <w:nsid w:val="0934392C"/>
    <w:multiLevelType w:val="hybridMultilevel"/>
    <w:tmpl w:val="1CCAF13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0C5D7648"/>
    <w:multiLevelType w:val="hybridMultilevel"/>
    <w:tmpl w:val="169A842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1432007A"/>
    <w:multiLevelType w:val="multilevel"/>
    <w:tmpl w:val="0CD0D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16CCF"/>
    <w:multiLevelType w:val="hybridMultilevel"/>
    <w:tmpl w:val="0504CC5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1E915969"/>
    <w:multiLevelType w:val="hybridMultilevel"/>
    <w:tmpl w:val="B88EBE1A"/>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6" w15:restartNumberingAfterBreak="0">
    <w:nsid w:val="275641BF"/>
    <w:multiLevelType w:val="hybridMultilevel"/>
    <w:tmpl w:val="DC0AEDC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2855701E"/>
    <w:multiLevelType w:val="hybridMultilevel"/>
    <w:tmpl w:val="FE6044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364340"/>
    <w:multiLevelType w:val="multilevel"/>
    <w:tmpl w:val="3FD41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06094"/>
    <w:multiLevelType w:val="hybridMultilevel"/>
    <w:tmpl w:val="9D44B498"/>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38974B32"/>
    <w:multiLevelType w:val="hybridMultilevel"/>
    <w:tmpl w:val="15F6E1D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487D29E1"/>
    <w:multiLevelType w:val="multilevel"/>
    <w:tmpl w:val="A5204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E034E"/>
    <w:multiLevelType w:val="hybridMultilevel"/>
    <w:tmpl w:val="D6040CE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5AF36303"/>
    <w:multiLevelType w:val="multilevel"/>
    <w:tmpl w:val="8C5E6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94477"/>
    <w:multiLevelType w:val="hybridMultilevel"/>
    <w:tmpl w:val="9F922A4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15:restartNumberingAfterBreak="0">
    <w:nsid w:val="6D3F4994"/>
    <w:multiLevelType w:val="hybridMultilevel"/>
    <w:tmpl w:val="09D0C72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7" w15:restartNumberingAfterBreak="0">
    <w:nsid w:val="6DBD2A66"/>
    <w:multiLevelType w:val="hybridMultilevel"/>
    <w:tmpl w:val="A73E6E8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8" w15:restartNumberingAfterBreak="0">
    <w:nsid w:val="6EF15D20"/>
    <w:multiLevelType w:val="hybridMultilevel"/>
    <w:tmpl w:val="A6966A7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9" w15:restartNumberingAfterBreak="0">
    <w:nsid w:val="6F14167F"/>
    <w:multiLevelType w:val="hybridMultilevel"/>
    <w:tmpl w:val="6600A384"/>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0" w15:restartNumberingAfterBreak="0">
    <w:nsid w:val="716B6055"/>
    <w:multiLevelType w:val="multilevel"/>
    <w:tmpl w:val="C95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37787"/>
    <w:multiLevelType w:val="hybridMultilevel"/>
    <w:tmpl w:val="7A5CAA3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2" w15:restartNumberingAfterBreak="0">
    <w:nsid w:val="7E8E57FA"/>
    <w:multiLevelType w:val="hybridMultilevel"/>
    <w:tmpl w:val="D626E74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1350257746">
    <w:abstractNumId w:val="8"/>
  </w:num>
  <w:num w:numId="2" w16cid:durableId="1938826445">
    <w:abstractNumId w:val="14"/>
  </w:num>
  <w:num w:numId="3" w16cid:durableId="1531920701">
    <w:abstractNumId w:val="12"/>
  </w:num>
  <w:num w:numId="4" w16cid:durableId="862211429">
    <w:abstractNumId w:val="20"/>
  </w:num>
  <w:num w:numId="5" w16cid:durableId="1107045805">
    <w:abstractNumId w:val="9"/>
  </w:num>
  <w:num w:numId="6" w16cid:durableId="47002726">
    <w:abstractNumId w:val="3"/>
  </w:num>
  <w:num w:numId="7" w16cid:durableId="1409186621">
    <w:abstractNumId w:val="11"/>
  </w:num>
  <w:num w:numId="8" w16cid:durableId="1820993198">
    <w:abstractNumId w:val="1"/>
  </w:num>
  <w:num w:numId="9" w16cid:durableId="235358995">
    <w:abstractNumId w:val="16"/>
  </w:num>
  <w:num w:numId="10" w16cid:durableId="575751645">
    <w:abstractNumId w:val="17"/>
  </w:num>
  <w:num w:numId="11" w16cid:durableId="306591723">
    <w:abstractNumId w:val="15"/>
  </w:num>
  <w:num w:numId="12" w16cid:durableId="1471745077">
    <w:abstractNumId w:val="18"/>
  </w:num>
  <w:num w:numId="13" w16cid:durableId="1759673736">
    <w:abstractNumId w:val="2"/>
  </w:num>
  <w:num w:numId="14" w16cid:durableId="1903446838">
    <w:abstractNumId w:val="4"/>
  </w:num>
  <w:num w:numId="15" w16cid:durableId="921724210">
    <w:abstractNumId w:val="22"/>
  </w:num>
  <w:num w:numId="16" w16cid:durableId="359477348">
    <w:abstractNumId w:val="7"/>
  </w:num>
  <w:num w:numId="17" w16cid:durableId="1470512540">
    <w:abstractNumId w:val="13"/>
  </w:num>
  <w:num w:numId="18" w16cid:durableId="163057191">
    <w:abstractNumId w:val="6"/>
  </w:num>
  <w:num w:numId="19" w16cid:durableId="237138834">
    <w:abstractNumId w:val="21"/>
  </w:num>
  <w:num w:numId="20" w16cid:durableId="1792240767">
    <w:abstractNumId w:val="5"/>
  </w:num>
  <w:num w:numId="21" w16cid:durableId="1022509244">
    <w:abstractNumId w:val="10"/>
  </w:num>
  <w:num w:numId="22" w16cid:durableId="581187820">
    <w:abstractNumId w:val="0"/>
  </w:num>
  <w:num w:numId="23" w16cid:durableId="846553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E7F51"/>
    <w:rsid w:val="00105883"/>
    <w:rsid w:val="00113A85"/>
    <w:rsid w:val="00130717"/>
    <w:rsid w:val="00132987"/>
    <w:rsid w:val="00342491"/>
    <w:rsid w:val="003C646E"/>
    <w:rsid w:val="003D1E2A"/>
    <w:rsid w:val="004339A9"/>
    <w:rsid w:val="00541F8E"/>
    <w:rsid w:val="006A209D"/>
    <w:rsid w:val="00761426"/>
    <w:rsid w:val="00776735"/>
    <w:rsid w:val="008B6E73"/>
    <w:rsid w:val="00921EF1"/>
    <w:rsid w:val="00A27F3C"/>
    <w:rsid w:val="00B2643B"/>
    <w:rsid w:val="00BD2D07"/>
    <w:rsid w:val="00C14E88"/>
    <w:rsid w:val="00C253F1"/>
    <w:rsid w:val="00D04DA7"/>
    <w:rsid w:val="00D23B14"/>
    <w:rsid w:val="00EB4020"/>
    <w:rsid w:val="00FB44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44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34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443">
      <w:bodyDiv w:val="1"/>
      <w:marLeft w:val="0"/>
      <w:marRight w:val="0"/>
      <w:marTop w:val="0"/>
      <w:marBottom w:val="0"/>
      <w:divBdr>
        <w:top w:val="none" w:sz="0" w:space="0" w:color="auto"/>
        <w:left w:val="none" w:sz="0" w:space="0" w:color="auto"/>
        <w:bottom w:val="none" w:sz="0" w:space="0" w:color="auto"/>
        <w:right w:val="none" w:sz="0" w:space="0" w:color="auto"/>
      </w:divBdr>
    </w:div>
    <w:div w:id="195432870">
      <w:bodyDiv w:val="1"/>
      <w:marLeft w:val="0"/>
      <w:marRight w:val="0"/>
      <w:marTop w:val="0"/>
      <w:marBottom w:val="0"/>
      <w:divBdr>
        <w:top w:val="none" w:sz="0" w:space="0" w:color="auto"/>
        <w:left w:val="none" w:sz="0" w:space="0" w:color="auto"/>
        <w:bottom w:val="none" w:sz="0" w:space="0" w:color="auto"/>
        <w:right w:val="none" w:sz="0" w:space="0" w:color="auto"/>
      </w:divBdr>
    </w:div>
    <w:div w:id="307784264">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43251665">
      <w:bodyDiv w:val="1"/>
      <w:marLeft w:val="0"/>
      <w:marRight w:val="0"/>
      <w:marTop w:val="0"/>
      <w:marBottom w:val="0"/>
      <w:divBdr>
        <w:top w:val="none" w:sz="0" w:space="0" w:color="auto"/>
        <w:left w:val="none" w:sz="0" w:space="0" w:color="auto"/>
        <w:bottom w:val="none" w:sz="0" w:space="0" w:color="auto"/>
        <w:right w:val="none" w:sz="0" w:space="0" w:color="auto"/>
      </w:divBdr>
    </w:div>
    <w:div w:id="67142098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7749256">
      <w:bodyDiv w:val="1"/>
      <w:marLeft w:val="0"/>
      <w:marRight w:val="0"/>
      <w:marTop w:val="0"/>
      <w:marBottom w:val="0"/>
      <w:divBdr>
        <w:top w:val="none" w:sz="0" w:space="0" w:color="auto"/>
        <w:left w:val="none" w:sz="0" w:space="0" w:color="auto"/>
        <w:bottom w:val="none" w:sz="0" w:space="0" w:color="auto"/>
        <w:right w:val="none" w:sz="0" w:space="0" w:color="auto"/>
      </w:divBdr>
    </w:div>
    <w:div w:id="1076824556">
      <w:bodyDiv w:val="1"/>
      <w:marLeft w:val="0"/>
      <w:marRight w:val="0"/>
      <w:marTop w:val="0"/>
      <w:marBottom w:val="0"/>
      <w:divBdr>
        <w:top w:val="none" w:sz="0" w:space="0" w:color="auto"/>
        <w:left w:val="none" w:sz="0" w:space="0" w:color="auto"/>
        <w:bottom w:val="none" w:sz="0" w:space="0" w:color="auto"/>
        <w:right w:val="none" w:sz="0" w:space="0" w:color="auto"/>
      </w:divBdr>
      <w:divsChild>
        <w:div w:id="783118343">
          <w:marLeft w:val="0"/>
          <w:marRight w:val="0"/>
          <w:marTop w:val="0"/>
          <w:marBottom w:val="0"/>
          <w:divBdr>
            <w:top w:val="single" w:sz="2" w:space="0" w:color="E3E3E3"/>
            <w:left w:val="single" w:sz="2" w:space="0" w:color="E3E3E3"/>
            <w:bottom w:val="single" w:sz="2" w:space="0" w:color="E3E3E3"/>
            <w:right w:val="single" w:sz="2" w:space="0" w:color="E3E3E3"/>
          </w:divBdr>
          <w:divsChild>
            <w:div w:id="1323702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249800">
                  <w:marLeft w:val="0"/>
                  <w:marRight w:val="0"/>
                  <w:marTop w:val="0"/>
                  <w:marBottom w:val="0"/>
                  <w:divBdr>
                    <w:top w:val="single" w:sz="2" w:space="0" w:color="E3E3E3"/>
                    <w:left w:val="single" w:sz="2" w:space="0" w:color="E3E3E3"/>
                    <w:bottom w:val="single" w:sz="2" w:space="0" w:color="E3E3E3"/>
                    <w:right w:val="single" w:sz="2" w:space="0" w:color="E3E3E3"/>
                  </w:divBdr>
                  <w:divsChild>
                    <w:div w:id="482043500">
                      <w:marLeft w:val="0"/>
                      <w:marRight w:val="0"/>
                      <w:marTop w:val="0"/>
                      <w:marBottom w:val="0"/>
                      <w:divBdr>
                        <w:top w:val="single" w:sz="2" w:space="0" w:color="E3E3E3"/>
                        <w:left w:val="single" w:sz="2" w:space="0" w:color="E3E3E3"/>
                        <w:bottom w:val="single" w:sz="2" w:space="0" w:color="E3E3E3"/>
                        <w:right w:val="single" w:sz="2" w:space="0" w:color="E3E3E3"/>
                      </w:divBdr>
                      <w:divsChild>
                        <w:div w:id="1845438941">
                          <w:marLeft w:val="0"/>
                          <w:marRight w:val="0"/>
                          <w:marTop w:val="0"/>
                          <w:marBottom w:val="0"/>
                          <w:divBdr>
                            <w:top w:val="single" w:sz="2" w:space="0" w:color="E3E3E3"/>
                            <w:left w:val="single" w:sz="2" w:space="0" w:color="E3E3E3"/>
                            <w:bottom w:val="single" w:sz="2" w:space="0" w:color="E3E3E3"/>
                            <w:right w:val="single" w:sz="2" w:space="0" w:color="E3E3E3"/>
                          </w:divBdr>
                          <w:divsChild>
                            <w:div w:id="2091613389">
                              <w:marLeft w:val="0"/>
                              <w:marRight w:val="0"/>
                              <w:marTop w:val="0"/>
                              <w:marBottom w:val="0"/>
                              <w:divBdr>
                                <w:top w:val="single" w:sz="2" w:space="0" w:color="E3E3E3"/>
                                <w:left w:val="single" w:sz="2" w:space="0" w:color="E3E3E3"/>
                                <w:bottom w:val="single" w:sz="2" w:space="0" w:color="E3E3E3"/>
                                <w:right w:val="single" w:sz="2" w:space="0" w:color="E3E3E3"/>
                              </w:divBdr>
                              <w:divsChild>
                                <w:div w:id="2049378798">
                                  <w:marLeft w:val="0"/>
                                  <w:marRight w:val="0"/>
                                  <w:marTop w:val="0"/>
                                  <w:marBottom w:val="0"/>
                                  <w:divBdr>
                                    <w:top w:val="single" w:sz="2" w:space="0" w:color="E3E3E3"/>
                                    <w:left w:val="single" w:sz="2" w:space="0" w:color="E3E3E3"/>
                                    <w:bottom w:val="single" w:sz="2" w:space="0" w:color="E3E3E3"/>
                                    <w:right w:val="single" w:sz="2" w:space="0" w:color="E3E3E3"/>
                                  </w:divBdr>
                                  <w:divsChild>
                                    <w:div w:id="480510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903169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43241228">
      <w:bodyDiv w:val="1"/>
      <w:marLeft w:val="0"/>
      <w:marRight w:val="0"/>
      <w:marTop w:val="0"/>
      <w:marBottom w:val="0"/>
      <w:divBdr>
        <w:top w:val="none" w:sz="0" w:space="0" w:color="auto"/>
        <w:left w:val="none" w:sz="0" w:space="0" w:color="auto"/>
        <w:bottom w:val="none" w:sz="0" w:space="0" w:color="auto"/>
        <w:right w:val="none" w:sz="0" w:space="0" w:color="auto"/>
      </w:divBdr>
    </w:div>
    <w:div w:id="1396315489">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28829655">
      <w:bodyDiv w:val="1"/>
      <w:marLeft w:val="0"/>
      <w:marRight w:val="0"/>
      <w:marTop w:val="0"/>
      <w:marBottom w:val="0"/>
      <w:divBdr>
        <w:top w:val="none" w:sz="0" w:space="0" w:color="auto"/>
        <w:left w:val="none" w:sz="0" w:space="0" w:color="auto"/>
        <w:bottom w:val="none" w:sz="0" w:space="0" w:color="auto"/>
        <w:right w:val="none" w:sz="0" w:space="0" w:color="auto"/>
      </w:divBdr>
    </w:div>
    <w:div w:id="1623337862">
      <w:bodyDiv w:val="1"/>
      <w:marLeft w:val="0"/>
      <w:marRight w:val="0"/>
      <w:marTop w:val="0"/>
      <w:marBottom w:val="0"/>
      <w:divBdr>
        <w:top w:val="none" w:sz="0" w:space="0" w:color="auto"/>
        <w:left w:val="none" w:sz="0" w:space="0" w:color="auto"/>
        <w:bottom w:val="none" w:sz="0" w:space="0" w:color="auto"/>
        <w:right w:val="none" w:sz="0" w:space="0" w:color="auto"/>
      </w:divBdr>
    </w:div>
    <w:div w:id="1650750047">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24349492">
      <w:bodyDiv w:val="1"/>
      <w:marLeft w:val="0"/>
      <w:marRight w:val="0"/>
      <w:marTop w:val="0"/>
      <w:marBottom w:val="0"/>
      <w:divBdr>
        <w:top w:val="none" w:sz="0" w:space="0" w:color="auto"/>
        <w:left w:val="none" w:sz="0" w:space="0" w:color="auto"/>
        <w:bottom w:val="none" w:sz="0" w:space="0" w:color="auto"/>
        <w:right w:val="none" w:sz="0" w:space="0" w:color="auto"/>
      </w:divBdr>
    </w:div>
    <w:div w:id="1917664413">
      <w:bodyDiv w:val="1"/>
      <w:marLeft w:val="0"/>
      <w:marRight w:val="0"/>
      <w:marTop w:val="0"/>
      <w:marBottom w:val="0"/>
      <w:divBdr>
        <w:top w:val="none" w:sz="0" w:space="0" w:color="auto"/>
        <w:left w:val="none" w:sz="0" w:space="0" w:color="auto"/>
        <w:bottom w:val="none" w:sz="0" w:space="0" w:color="auto"/>
        <w:right w:val="none" w:sz="0" w:space="0" w:color="auto"/>
      </w:divBdr>
    </w:div>
    <w:div w:id="2001079136">
      <w:bodyDiv w:val="1"/>
      <w:marLeft w:val="0"/>
      <w:marRight w:val="0"/>
      <w:marTop w:val="0"/>
      <w:marBottom w:val="0"/>
      <w:divBdr>
        <w:top w:val="none" w:sz="0" w:space="0" w:color="auto"/>
        <w:left w:val="none" w:sz="0" w:space="0" w:color="auto"/>
        <w:bottom w:val="none" w:sz="0" w:space="0" w:color="auto"/>
        <w:right w:val="none" w:sz="0" w:space="0" w:color="auto"/>
      </w:divBdr>
      <w:divsChild>
        <w:div w:id="1433161553">
          <w:marLeft w:val="0"/>
          <w:marRight w:val="0"/>
          <w:marTop w:val="0"/>
          <w:marBottom w:val="0"/>
          <w:divBdr>
            <w:top w:val="single" w:sz="2" w:space="0" w:color="E3E3E3"/>
            <w:left w:val="single" w:sz="2" w:space="0" w:color="E3E3E3"/>
            <w:bottom w:val="single" w:sz="2" w:space="0" w:color="E3E3E3"/>
            <w:right w:val="single" w:sz="2" w:space="0" w:color="E3E3E3"/>
          </w:divBdr>
          <w:divsChild>
            <w:div w:id="684863694">
              <w:marLeft w:val="0"/>
              <w:marRight w:val="0"/>
              <w:marTop w:val="100"/>
              <w:marBottom w:val="100"/>
              <w:divBdr>
                <w:top w:val="single" w:sz="2" w:space="0" w:color="E3E3E3"/>
                <w:left w:val="single" w:sz="2" w:space="0" w:color="E3E3E3"/>
                <w:bottom w:val="single" w:sz="2" w:space="0" w:color="E3E3E3"/>
                <w:right w:val="single" w:sz="2" w:space="0" w:color="E3E3E3"/>
              </w:divBdr>
              <w:divsChild>
                <w:div w:id="707922325">
                  <w:marLeft w:val="0"/>
                  <w:marRight w:val="0"/>
                  <w:marTop w:val="0"/>
                  <w:marBottom w:val="0"/>
                  <w:divBdr>
                    <w:top w:val="single" w:sz="2" w:space="0" w:color="E3E3E3"/>
                    <w:left w:val="single" w:sz="2" w:space="0" w:color="E3E3E3"/>
                    <w:bottom w:val="single" w:sz="2" w:space="0" w:color="E3E3E3"/>
                    <w:right w:val="single" w:sz="2" w:space="0" w:color="E3E3E3"/>
                  </w:divBdr>
                  <w:divsChild>
                    <w:div w:id="1356540652">
                      <w:marLeft w:val="0"/>
                      <w:marRight w:val="0"/>
                      <w:marTop w:val="0"/>
                      <w:marBottom w:val="0"/>
                      <w:divBdr>
                        <w:top w:val="single" w:sz="2" w:space="0" w:color="E3E3E3"/>
                        <w:left w:val="single" w:sz="2" w:space="0" w:color="E3E3E3"/>
                        <w:bottom w:val="single" w:sz="2" w:space="0" w:color="E3E3E3"/>
                        <w:right w:val="single" w:sz="2" w:space="0" w:color="E3E3E3"/>
                      </w:divBdr>
                      <w:divsChild>
                        <w:div w:id="348023007">
                          <w:marLeft w:val="0"/>
                          <w:marRight w:val="0"/>
                          <w:marTop w:val="0"/>
                          <w:marBottom w:val="0"/>
                          <w:divBdr>
                            <w:top w:val="single" w:sz="2" w:space="0" w:color="E3E3E3"/>
                            <w:left w:val="single" w:sz="2" w:space="0" w:color="E3E3E3"/>
                            <w:bottom w:val="single" w:sz="2" w:space="0" w:color="E3E3E3"/>
                            <w:right w:val="single" w:sz="2" w:space="0" w:color="E3E3E3"/>
                          </w:divBdr>
                          <w:divsChild>
                            <w:div w:id="126435820">
                              <w:marLeft w:val="0"/>
                              <w:marRight w:val="0"/>
                              <w:marTop w:val="0"/>
                              <w:marBottom w:val="0"/>
                              <w:divBdr>
                                <w:top w:val="single" w:sz="2" w:space="0" w:color="E3E3E3"/>
                                <w:left w:val="single" w:sz="2" w:space="0" w:color="E3E3E3"/>
                                <w:bottom w:val="single" w:sz="2" w:space="0" w:color="E3E3E3"/>
                                <w:right w:val="single" w:sz="2" w:space="0" w:color="E3E3E3"/>
                              </w:divBdr>
                              <w:divsChild>
                                <w:div w:id="2029285624">
                                  <w:marLeft w:val="0"/>
                                  <w:marRight w:val="0"/>
                                  <w:marTop w:val="0"/>
                                  <w:marBottom w:val="0"/>
                                  <w:divBdr>
                                    <w:top w:val="single" w:sz="2" w:space="0" w:color="E3E3E3"/>
                                    <w:left w:val="single" w:sz="2" w:space="0" w:color="E3E3E3"/>
                                    <w:bottom w:val="single" w:sz="2" w:space="0" w:color="E3E3E3"/>
                                    <w:right w:val="single" w:sz="2" w:space="0" w:color="E3E3E3"/>
                                  </w:divBdr>
                                  <w:divsChild>
                                    <w:div w:id="47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5358841">
      <w:bodyDiv w:val="1"/>
      <w:marLeft w:val="0"/>
      <w:marRight w:val="0"/>
      <w:marTop w:val="0"/>
      <w:marBottom w:val="0"/>
      <w:divBdr>
        <w:top w:val="none" w:sz="0" w:space="0" w:color="auto"/>
        <w:left w:val="none" w:sz="0" w:space="0" w:color="auto"/>
        <w:bottom w:val="none" w:sz="0" w:space="0" w:color="auto"/>
        <w:right w:val="none" w:sz="0" w:space="0" w:color="auto"/>
      </w:divBdr>
    </w:div>
    <w:div w:id="2012760178">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794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203&amp;course=137" TargetMode="External"/><Relationship Id="rId13" Type="http://schemas.openxmlformats.org/officeDocument/2006/relationships/hyperlink" Target="https://www.goconqr.com/es/mapamental/18847916/rutas-metabolicas-asociacion-con-puntos-de-regulacion-sustratos-y-desechos-correspondientes"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ocw.unican.es/pluginfile.php/715/course/section/397/Tema%25206-Bloque%2520I-Integracio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3/NBME/unidad_02/descargables/NBME_U2_Contenido.pdf" TargetMode="External"/><Relationship Id="rId5" Type="http://schemas.openxmlformats.org/officeDocument/2006/relationships/footnotes" Target="footnotes.xml"/><Relationship Id="rId15" Type="http://schemas.openxmlformats.org/officeDocument/2006/relationships/hyperlink" Target="https://exa.unne.edu.ar/biologia/fisiologia.vegetal/IntroduccionalmetabolismoCap10Horton.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2.udea.edu.co/webmaster/editorial/fichas-libros/metabolismo-de-macronutrient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2024-02-29T04:23:00Z</dcterms:created>
  <dcterms:modified xsi:type="dcterms:W3CDTF">2024-02-29T04:23:00Z</dcterms:modified>
</cp:coreProperties>
</file>