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1F4A67A2"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E77888" w:rsidRPr="00E77888">
        <w:rPr>
          <w:rFonts w:ascii="Arial" w:hAnsi="Arial" w:cs="Arial"/>
          <w:sz w:val="28"/>
          <w:szCs w:val="28"/>
        </w:rPr>
        <w:t>EDUCACIÓN Y DIDÁCTICA PARA LA ALIMENTACIÓN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517690E" w:rsidR="006A209D" w:rsidRDefault="007E3E54" w:rsidP="006A209D">
      <w:pPr>
        <w:spacing w:after="0" w:line="360" w:lineRule="auto"/>
        <w:jc w:val="center"/>
        <w:rPr>
          <w:rFonts w:ascii="Arial" w:hAnsi="Arial" w:cs="Arial"/>
          <w:sz w:val="28"/>
          <w:szCs w:val="28"/>
        </w:rPr>
      </w:pPr>
      <w:r w:rsidRPr="007E3E54">
        <w:rPr>
          <w:rFonts w:ascii="Arial" w:hAnsi="Arial" w:cs="Arial"/>
          <w:sz w:val="28"/>
          <w:szCs w:val="28"/>
        </w:rPr>
        <w:t>Unidad 1. Principios básicos de educación y didáctica</w:t>
      </w:r>
    </w:p>
    <w:p w14:paraId="2C08A045" w14:textId="77777777" w:rsidR="007E3E54" w:rsidRPr="007E3E54" w:rsidRDefault="007E3E54"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B2F443F" w:rsidR="006A209D" w:rsidRDefault="007E3E54" w:rsidP="006A209D">
      <w:pPr>
        <w:spacing w:after="0" w:line="360" w:lineRule="auto"/>
        <w:jc w:val="center"/>
        <w:rPr>
          <w:rFonts w:ascii="Arial" w:hAnsi="Arial" w:cs="Arial"/>
          <w:sz w:val="28"/>
          <w:szCs w:val="28"/>
        </w:rPr>
      </w:pPr>
      <w:r w:rsidRPr="007E3E54">
        <w:rPr>
          <w:rFonts w:ascii="Arial" w:hAnsi="Arial" w:cs="Arial"/>
          <w:sz w:val="28"/>
          <w:szCs w:val="28"/>
        </w:rPr>
        <w:t>Evidencia de aprendizaje. Elementos didácticos</w:t>
      </w:r>
    </w:p>
    <w:p w14:paraId="31C786CE" w14:textId="77777777" w:rsidR="007E3E54" w:rsidRDefault="007E3E54" w:rsidP="006A209D">
      <w:pPr>
        <w:spacing w:after="0" w:line="360" w:lineRule="auto"/>
        <w:jc w:val="center"/>
        <w:rPr>
          <w:rFonts w:ascii="Arial" w:hAnsi="Arial" w:cs="Arial"/>
          <w:sz w:val="28"/>
          <w:szCs w:val="28"/>
        </w:rPr>
      </w:pPr>
    </w:p>
    <w:p w14:paraId="10892528" w14:textId="1189EA5B"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r w:rsidR="00E77888">
        <w:rPr>
          <w:rFonts w:ascii="Arial" w:hAnsi="Arial" w:cs="Arial"/>
          <w:b/>
          <w:bCs/>
          <w:sz w:val="28"/>
          <w:szCs w:val="28"/>
        </w:rPr>
        <w:br/>
      </w:r>
      <w:r w:rsidR="00E77888" w:rsidRPr="00E77888">
        <w:rPr>
          <w:rFonts w:ascii="Arial" w:hAnsi="Arial" w:cs="Arial"/>
          <w:sz w:val="28"/>
          <w:szCs w:val="28"/>
        </w:rPr>
        <w:t>GLORIA MARIA SALGADO GARCÍA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3241B0C" w14:textId="221EA954" w:rsidR="008B6E73" w:rsidRDefault="008B6E73" w:rsidP="008B6E73">
      <w:pPr>
        <w:spacing w:after="0" w:line="360" w:lineRule="auto"/>
        <w:rPr>
          <w:rFonts w:ascii="Arial" w:hAnsi="Arial" w:cs="Arial"/>
          <w:sz w:val="28"/>
          <w:szCs w:val="28"/>
        </w:rPr>
      </w:pPr>
    </w:p>
    <w:p w14:paraId="2F788107" w14:textId="77777777" w:rsidR="008B6E73" w:rsidRDefault="008B6E73" w:rsidP="00FB6072">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0C17CA1" w14:textId="30824261" w:rsidR="007E3E54" w:rsidRPr="007E3E54" w:rsidRDefault="007E3E54" w:rsidP="008B6E73">
      <w:pPr>
        <w:spacing w:after="0" w:line="360" w:lineRule="auto"/>
        <w:jc w:val="center"/>
        <w:rPr>
          <w:rFonts w:ascii="Arial" w:hAnsi="Arial" w:cs="Arial"/>
          <w:sz w:val="28"/>
          <w:szCs w:val="28"/>
        </w:rPr>
      </w:pPr>
      <w:r w:rsidRPr="007E3E54">
        <w:rPr>
          <w:rFonts w:ascii="Arial" w:hAnsi="Arial" w:cs="Arial"/>
          <w:sz w:val="28"/>
          <w:szCs w:val="28"/>
        </w:rPr>
        <w:t>27 de abril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B238DCC" w14:textId="3EA53950"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2FA2529" w14:textId="77777777" w:rsidR="00FB6072" w:rsidRPr="00FB6072" w:rsidRDefault="00FB6072" w:rsidP="00FB6072">
      <w:pPr>
        <w:spacing w:line="276" w:lineRule="auto"/>
        <w:jc w:val="both"/>
        <w:rPr>
          <w:rFonts w:ascii="Arial" w:hAnsi="Arial" w:cs="Arial"/>
        </w:rPr>
      </w:pPr>
      <w:r w:rsidRPr="00FB6072">
        <w:rPr>
          <w:rFonts w:ascii="Arial" w:hAnsi="Arial" w:cs="Arial"/>
        </w:rPr>
        <w:t>En muchas comunidades urbanas, la obesidad abdominal se ha convertido en un problema de salud significativo, asociado con un mayor riesgo de enfermedades crónicas como la diabetes tipo 2, las enfermedades cardiovasculares y la hipertensión. En este contexto, nos encontramos en un Centro de Salud donde pacientes entre 30 y 45 años con nivel socioeconómico bajo esperan para recibir consulta. Estadísticas nacionales indican que alrededor del 80% de las personas de este grupo presentan obesidad abdominal, un problema que no solo afecta su salud física, sino también su calidad de vida y bienestar emocional.</w:t>
      </w:r>
    </w:p>
    <w:p w14:paraId="3170834B" w14:textId="77777777" w:rsidR="00FB6072" w:rsidRPr="00FB6072" w:rsidRDefault="00FB6072" w:rsidP="00FB6072">
      <w:pPr>
        <w:spacing w:line="276" w:lineRule="auto"/>
        <w:jc w:val="both"/>
        <w:rPr>
          <w:rFonts w:ascii="Arial" w:hAnsi="Arial" w:cs="Arial"/>
        </w:rPr>
      </w:pPr>
      <w:r w:rsidRPr="00FB6072">
        <w:rPr>
          <w:rFonts w:ascii="Arial" w:hAnsi="Arial" w:cs="Arial"/>
        </w:rPr>
        <w:t>Como nutriólogos, nuestro papel es fundamental para abordar esta situación. El modelo educativo de la didáctica crítica nos ofrece herramientas para diseñar estrategias educativas efectivas y prácticas para combatir la obesidad abdominal. Nuestro objetivo es proporcionar a esta comunidad conocimientos y recursos que les permitan adoptar hábitos más saludables y reducir su riesgo de enfermedades relacionadas con la obesidad.</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4E18FDA6" w14:textId="77777777" w:rsidR="00D04DA7" w:rsidRDefault="00D04DA7" w:rsidP="007E3E54"/>
    <w:p w14:paraId="565D3C5B" w14:textId="77777777" w:rsidR="007E3E54" w:rsidRDefault="007E3E54" w:rsidP="007E3E54"/>
    <w:p w14:paraId="2FC7B907"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41ABC91" w14:textId="6FD1EA59" w:rsidR="00FB6072" w:rsidRPr="00FB6072" w:rsidRDefault="00FB6072" w:rsidP="00FB6072">
      <w:pPr>
        <w:spacing w:line="276" w:lineRule="auto"/>
        <w:jc w:val="both"/>
        <w:rPr>
          <w:rFonts w:ascii="Arial" w:hAnsi="Arial" w:cs="Arial"/>
          <w:b/>
          <w:bCs/>
          <w:sz w:val="24"/>
          <w:szCs w:val="24"/>
        </w:rPr>
      </w:pPr>
      <w:r>
        <w:rPr>
          <w:rFonts w:ascii="Arial" w:hAnsi="Arial" w:cs="Arial"/>
        </w:rPr>
        <w:t xml:space="preserve">Problemática: </w:t>
      </w:r>
      <w:r w:rsidRPr="00FB6072">
        <w:rPr>
          <w:rFonts w:ascii="Arial" w:hAnsi="Arial" w:cs="Arial"/>
        </w:rPr>
        <w:t>En una comunidad urbana, específicamente en una sala de espera, se encuentran pacientes que están esperando recibir consulta para diferentes</w:t>
      </w:r>
      <w:r w:rsidRPr="00FB6072">
        <w:rPr>
          <w:rFonts w:ascii="Arial" w:hAnsi="Arial" w:cs="Arial"/>
        </w:rPr>
        <w:t xml:space="preserve"> </w:t>
      </w:r>
      <w:r w:rsidRPr="00FB6072">
        <w:rPr>
          <w:rFonts w:ascii="Arial" w:hAnsi="Arial" w:cs="Arial"/>
        </w:rPr>
        <w:t xml:space="preserve">padecimientos en un Centro de Salud, entre las personas también se encuentran acompañantes. Como lo señalan las propias estadísticas nacionales, el 80% de los sujetos presentan obesidad abdominal, aunque esto se corrobora hasta su evaluación antropométrica. Todos tienen entre 30 y 45 </w:t>
      </w:r>
      <w:proofErr w:type="gramStart"/>
      <w:r w:rsidRPr="00FB6072">
        <w:rPr>
          <w:rFonts w:ascii="Arial" w:hAnsi="Arial" w:cs="Arial"/>
        </w:rPr>
        <w:t>años de edad</w:t>
      </w:r>
      <w:proofErr w:type="gramEnd"/>
      <w:r w:rsidRPr="00FB6072">
        <w:rPr>
          <w:rFonts w:ascii="Arial" w:hAnsi="Arial" w:cs="Arial"/>
        </w:rPr>
        <w:t>. Su nivel socioeconómico es bajo. Ustedes fungen como nutriólogos en ese Centro de Salud</w:t>
      </w:r>
    </w:p>
    <w:p w14:paraId="4E55E8F5" w14:textId="7083FD5D" w:rsidR="00FB6072" w:rsidRPr="00FB6072" w:rsidRDefault="00FB6072" w:rsidP="00FB6072">
      <w:pPr>
        <w:spacing w:line="276" w:lineRule="auto"/>
        <w:jc w:val="both"/>
        <w:rPr>
          <w:rFonts w:ascii="Arial" w:hAnsi="Arial" w:cs="Arial"/>
          <w:b/>
          <w:bCs/>
          <w:sz w:val="24"/>
          <w:szCs w:val="24"/>
        </w:rPr>
      </w:pPr>
      <w:r w:rsidRPr="00FB6072">
        <w:rPr>
          <w:rFonts w:ascii="Arial" w:hAnsi="Arial" w:cs="Arial"/>
        </w:rPr>
        <w:t>M</w:t>
      </w:r>
      <w:r>
        <w:rPr>
          <w:rFonts w:ascii="Arial" w:hAnsi="Arial" w:cs="Arial"/>
        </w:rPr>
        <w:t>o</w:t>
      </w:r>
      <w:r w:rsidRPr="00FB6072">
        <w:rPr>
          <w:rFonts w:ascii="Arial" w:hAnsi="Arial" w:cs="Arial"/>
        </w:rPr>
        <w:t>delo educativo de la didáctica crítica</w:t>
      </w:r>
    </w:p>
    <w:p w14:paraId="1E9FD631" w14:textId="77777777" w:rsidR="00FB6072" w:rsidRPr="00FB6072" w:rsidRDefault="00FB6072" w:rsidP="00FB6072">
      <w:pPr>
        <w:spacing w:line="276" w:lineRule="auto"/>
        <w:jc w:val="both"/>
        <w:rPr>
          <w:rFonts w:ascii="Arial" w:hAnsi="Arial" w:cs="Arial"/>
          <w:b/>
          <w:bCs/>
        </w:rPr>
      </w:pPr>
      <w:r w:rsidRPr="00FB6072">
        <w:rPr>
          <w:rFonts w:ascii="Arial" w:hAnsi="Arial" w:cs="Arial"/>
          <w:b/>
          <w:bCs/>
        </w:rPr>
        <w:t>Propuesta de Planeación Didáctica para Abordar la Obesidad Abdominal en una Comunidad Urbana</w:t>
      </w:r>
    </w:p>
    <w:p w14:paraId="74E8CAB2" w14:textId="77777777" w:rsidR="00FB6072" w:rsidRPr="00FB6072" w:rsidRDefault="00FB6072" w:rsidP="00FB6072">
      <w:pPr>
        <w:spacing w:line="276" w:lineRule="auto"/>
        <w:jc w:val="both"/>
        <w:rPr>
          <w:rFonts w:ascii="Arial" w:hAnsi="Arial" w:cs="Arial"/>
          <w:b/>
          <w:bCs/>
        </w:rPr>
      </w:pPr>
      <w:r w:rsidRPr="00FB6072">
        <w:rPr>
          <w:rFonts w:ascii="Arial" w:hAnsi="Arial" w:cs="Arial"/>
          <w:b/>
          <w:bCs/>
        </w:rPr>
        <w:t>Objetivo General</w:t>
      </w:r>
    </w:p>
    <w:p w14:paraId="21B51803" w14:textId="77777777" w:rsidR="00FB6072" w:rsidRPr="00FB6072" w:rsidRDefault="00FB6072" w:rsidP="00FB6072">
      <w:pPr>
        <w:spacing w:line="276" w:lineRule="auto"/>
        <w:jc w:val="both"/>
        <w:rPr>
          <w:rFonts w:ascii="Arial" w:hAnsi="Arial" w:cs="Arial"/>
        </w:rPr>
      </w:pPr>
      <w:r w:rsidRPr="00FB6072">
        <w:rPr>
          <w:rFonts w:ascii="Arial" w:hAnsi="Arial" w:cs="Arial"/>
        </w:rPr>
        <w:t xml:space="preserve">Desarrollar conciencia y promover cambios de estilo de vida para reducir la obesidad abdominal en los pacientes de entre 30 y 45 </w:t>
      </w:r>
      <w:proofErr w:type="gramStart"/>
      <w:r w:rsidRPr="00FB6072">
        <w:rPr>
          <w:rFonts w:ascii="Arial" w:hAnsi="Arial" w:cs="Arial"/>
        </w:rPr>
        <w:t>años de edad</w:t>
      </w:r>
      <w:proofErr w:type="gramEnd"/>
      <w:r w:rsidRPr="00FB6072">
        <w:rPr>
          <w:rFonts w:ascii="Arial" w:hAnsi="Arial" w:cs="Arial"/>
        </w:rPr>
        <w:t xml:space="preserve"> de una comunidad urbana con nivel socioeconómico bajo.</w:t>
      </w:r>
    </w:p>
    <w:p w14:paraId="3B66DC9E" w14:textId="77777777" w:rsidR="00FB6072" w:rsidRPr="00FB6072" w:rsidRDefault="00FB6072" w:rsidP="00FB6072">
      <w:pPr>
        <w:spacing w:line="276" w:lineRule="auto"/>
        <w:jc w:val="both"/>
        <w:rPr>
          <w:rFonts w:ascii="Arial" w:hAnsi="Arial" w:cs="Arial"/>
          <w:b/>
          <w:bCs/>
        </w:rPr>
      </w:pPr>
      <w:r w:rsidRPr="00FB6072">
        <w:rPr>
          <w:rFonts w:ascii="Arial" w:hAnsi="Arial" w:cs="Arial"/>
          <w:b/>
          <w:bCs/>
        </w:rPr>
        <w:t>Objetivos Particulares</w:t>
      </w:r>
    </w:p>
    <w:p w14:paraId="742A75B5" w14:textId="77777777" w:rsidR="00FB6072" w:rsidRPr="00FB6072" w:rsidRDefault="00FB6072" w:rsidP="00FB6072">
      <w:pPr>
        <w:numPr>
          <w:ilvl w:val="0"/>
          <w:numId w:val="2"/>
        </w:numPr>
        <w:spacing w:line="276" w:lineRule="auto"/>
        <w:jc w:val="both"/>
        <w:rPr>
          <w:rFonts w:ascii="Arial" w:hAnsi="Arial" w:cs="Arial"/>
        </w:rPr>
      </w:pPr>
      <w:r w:rsidRPr="00FB6072">
        <w:rPr>
          <w:rFonts w:ascii="Arial" w:hAnsi="Arial" w:cs="Arial"/>
        </w:rPr>
        <w:t>Sensibilizar a los pacientes sobre los riesgos asociados con la obesidad abdominal y sus implicaciones para la salud.</w:t>
      </w:r>
    </w:p>
    <w:p w14:paraId="1BF29891" w14:textId="77777777" w:rsidR="00FB6072" w:rsidRPr="00FB6072" w:rsidRDefault="00FB6072" w:rsidP="00FB6072">
      <w:pPr>
        <w:numPr>
          <w:ilvl w:val="0"/>
          <w:numId w:val="2"/>
        </w:numPr>
        <w:spacing w:line="276" w:lineRule="auto"/>
        <w:jc w:val="both"/>
        <w:rPr>
          <w:rFonts w:ascii="Arial" w:hAnsi="Arial" w:cs="Arial"/>
        </w:rPr>
      </w:pPr>
      <w:r w:rsidRPr="00FB6072">
        <w:rPr>
          <w:rFonts w:ascii="Arial" w:hAnsi="Arial" w:cs="Arial"/>
        </w:rPr>
        <w:t>Facilitar el aprendizaje de hábitos alimenticios saludables y rutinas de actividad física que contribuyan a la reducción de la obesidad abdominal.</w:t>
      </w:r>
    </w:p>
    <w:p w14:paraId="1791B983" w14:textId="77777777" w:rsidR="00D04DA7" w:rsidRPr="00C569EB" w:rsidRDefault="00D04DA7" w:rsidP="00FB6072">
      <w:pPr>
        <w:spacing w:line="276" w:lineRule="auto"/>
        <w:jc w:val="both"/>
        <w:rPr>
          <w:rFonts w:ascii="Arial" w:hAnsi="Arial" w:cs="Arial"/>
        </w:rPr>
      </w:pPr>
    </w:p>
    <w:p w14:paraId="7DE6A65C" w14:textId="77777777" w:rsidR="00FB6072" w:rsidRPr="00FB6072" w:rsidRDefault="00FB6072" w:rsidP="00FB6072">
      <w:pPr>
        <w:spacing w:line="276" w:lineRule="auto"/>
        <w:jc w:val="both"/>
        <w:rPr>
          <w:rFonts w:ascii="Arial" w:hAnsi="Arial" w:cs="Arial"/>
          <w:b/>
          <w:bCs/>
        </w:rPr>
      </w:pPr>
      <w:r w:rsidRPr="00FB6072">
        <w:rPr>
          <w:rFonts w:ascii="Arial" w:hAnsi="Arial" w:cs="Arial"/>
          <w:b/>
          <w:bCs/>
        </w:rPr>
        <w:t>Contenido Temático</w:t>
      </w:r>
    </w:p>
    <w:p w14:paraId="14890558" w14:textId="77777777" w:rsidR="00FB6072" w:rsidRPr="00FB6072" w:rsidRDefault="00FB6072" w:rsidP="00FB6072">
      <w:pPr>
        <w:numPr>
          <w:ilvl w:val="0"/>
          <w:numId w:val="3"/>
        </w:numPr>
        <w:spacing w:line="276" w:lineRule="auto"/>
        <w:jc w:val="both"/>
        <w:rPr>
          <w:rFonts w:ascii="Arial" w:hAnsi="Arial" w:cs="Arial"/>
        </w:rPr>
      </w:pPr>
      <w:r w:rsidRPr="00FB6072">
        <w:rPr>
          <w:rFonts w:ascii="Arial" w:hAnsi="Arial" w:cs="Arial"/>
          <w:b/>
          <w:bCs/>
        </w:rPr>
        <w:t>Tema Principal</w:t>
      </w:r>
      <w:r w:rsidRPr="00FB6072">
        <w:rPr>
          <w:rFonts w:ascii="Arial" w:hAnsi="Arial" w:cs="Arial"/>
        </w:rPr>
        <w:t>: Obesidad Abdominal y Salud</w:t>
      </w:r>
    </w:p>
    <w:p w14:paraId="679EC66D" w14:textId="77777777" w:rsidR="00FB6072" w:rsidRPr="00FB6072" w:rsidRDefault="00FB6072" w:rsidP="00FB6072">
      <w:pPr>
        <w:numPr>
          <w:ilvl w:val="1"/>
          <w:numId w:val="3"/>
        </w:numPr>
        <w:spacing w:line="276" w:lineRule="auto"/>
        <w:jc w:val="both"/>
        <w:rPr>
          <w:rFonts w:ascii="Arial" w:hAnsi="Arial" w:cs="Arial"/>
        </w:rPr>
      </w:pPr>
      <w:r w:rsidRPr="00FB6072">
        <w:rPr>
          <w:rFonts w:ascii="Arial" w:hAnsi="Arial" w:cs="Arial"/>
          <w:b/>
          <w:bCs/>
        </w:rPr>
        <w:t>Subtema 1</w:t>
      </w:r>
      <w:r w:rsidRPr="00FB6072">
        <w:rPr>
          <w:rFonts w:ascii="Arial" w:hAnsi="Arial" w:cs="Arial"/>
        </w:rPr>
        <w:t>: Causas y Riesgos de la Obesidad Abdominal</w:t>
      </w:r>
    </w:p>
    <w:p w14:paraId="512F2C0C" w14:textId="77777777" w:rsidR="00FB6072" w:rsidRPr="00FB6072" w:rsidRDefault="00FB6072" w:rsidP="00FB6072">
      <w:pPr>
        <w:numPr>
          <w:ilvl w:val="1"/>
          <w:numId w:val="3"/>
        </w:numPr>
        <w:spacing w:line="276" w:lineRule="auto"/>
        <w:jc w:val="both"/>
        <w:rPr>
          <w:rFonts w:ascii="Arial" w:hAnsi="Arial" w:cs="Arial"/>
        </w:rPr>
      </w:pPr>
      <w:r w:rsidRPr="00FB6072">
        <w:rPr>
          <w:rFonts w:ascii="Arial" w:hAnsi="Arial" w:cs="Arial"/>
          <w:b/>
          <w:bCs/>
        </w:rPr>
        <w:t>Subtema 2</w:t>
      </w:r>
      <w:r w:rsidRPr="00FB6072">
        <w:rPr>
          <w:rFonts w:ascii="Arial" w:hAnsi="Arial" w:cs="Arial"/>
        </w:rPr>
        <w:t>: Estrategias para Reducir la Obesidad Abdominal</w:t>
      </w:r>
    </w:p>
    <w:p w14:paraId="19B9AA25" w14:textId="65CE981A" w:rsidR="00FB6072" w:rsidRPr="00FB6072" w:rsidRDefault="00FB6072" w:rsidP="00FB6072">
      <w:pPr>
        <w:spacing w:line="276" w:lineRule="auto"/>
        <w:jc w:val="both"/>
        <w:rPr>
          <w:rFonts w:ascii="Arial" w:hAnsi="Arial" w:cs="Arial"/>
          <w:b/>
          <w:bCs/>
        </w:rPr>
      </w:pPr>
      <w:r w:rsidRPr="00FB6072">
        <w:rPr>
          <w:rFonts w:ascii="Arial" w:hAnsi="Arial" w:cs="Arial"/>
          <w:b/>
          <w:bCs/>
        </w:rPr>
        <w:t xml:space="preserve">Actividad y </w:t>
      </w:r>
      <w:r>
        <w:rPr>
          <w:rFonts w:ascii="Arial" w:hAnsi="Arial" w:cs="Arial"/>
          <w:b/>
          <w:bCs/>
        </w:rPr>
        <w:t>t</w:t>
      </w:r>
      <w:r w:rsidRPr="00FB6072">
        <w:rPr>
          <w:rFonts w:ascii="Arial" w:hAnsi="Arial" w:cs="Arial"/>
          <w:b/>
          <w:bCs/>
        </w:rPr>
        <w:t xml:space="preserve">écnica </w:t>
      </w:r>
      <w:r>
        <w:rPr>
          <w:rFonts w:ascii="Arial" w:hAnsi="Arial" w:cs="Arial"/>
          <w:b/>
          <w:bCs/>
        </w:rPr>
        <w:t>d</w:t>
      </w:r>
      <w:r w:rsidRPr="00FB6072">
        <w:rPr>
          <w:rFonts w:ascii="Arial" w:hAnsi="Arial" w:cs="Arial"/>
          <w:b/>
          <w:bCs/>
        </w:rPr>
        <w:t>idáctica</w:t>
      </w:r>
    </w:p>
    <w:p w14:paraId="02C1027F" w14:textId="77777777" w:rsidR="00FB6072" w:rsidRPr="00FB6072" w:rsidRDefault="00FB6072" w:rsidP="00FB6072">
      <w:pPr>
        <w:numPr>
          <w:ilvl w:val="0"/>
          <w:numId w:val="4"/>
        </w:numPr>
        <w:spacing w:line="276" w:lineRule="auto"/>
        <w:jc w:val="both"/>
        <w:rPr>
          <w:rFonts w:ascii="Arial" w:hAnsi="Arial" w:cs="Arial"/>
        </w:rPr>
      </w:pPr>
      <w:r w:rsidRPr="00FB6072">
        <w:rPr>
          <w:rFonts w:ascii="Arial" w:hAnsi="Arial" w:cs="Arial"/>
          <w:b/>
          <w:bCs/>
        </w:rPr>
        <w:t>Actividad</w:t>
      </w:r>
      <w:r w:rsidRPr="00FB6072">
        <w:rPr>
          <w:rFonts w:ascii="Arial" w:hAnsi="Arial" w:cs="Arial"/>
        </w:rPr>
        <w:t>: Taller de Educación para la Salud</w:t>
      </w:r>
    </w:p>
    <w:p w14:paraId="41896654" w14:textId="77777777" w:rsidR="00FB6072" w:rsidRPr="00FB6072" w:rsidRDefault="00FB6072" w:rsidP="00FB6072">
      <w:pPr>
        <w:numPr>
          <w:ilvl w:val="1"/>
          <w:numId w:val="4"/>
        </w:numPr>
        <w:spacing w:line="276" w:lineRule="auto"/>
        <w:jc w:val="both"/>
        <w:rPr>
          <w:rFonts w:ascii="Arial" w:hAnsi="Arial" w:cs="Arial"/>
        </w:rPr>
      </w:pPr>
      <w:r w:rsidRPr="00FB6072">
        <w:rPr>
          <w:rFonts w:ascii="Arial" w:hAnsi="Arial" w:cs="Arial"/>
          <w:b/>
          <w:bCs/>
        </w:rPr>
        <w:t>Técnica Didáctica</w:t>
      </w:r>
      <w:r w:rsidRPr="00FB6072">
        <w:rPr>
          <w:rFonts w:ascii="Arial" w:hAnsi="Arial" w:cs="Arial"/>
        </w:rPr>
        <w:t>: Presentación interactiva con elementos visuales y ejemplos prácticos.</w:t>
      </w:r>
    </w:p>
    <w:p w14:paraId="4F277417" w14:textId="77777777" w:rsidR="00FB6072" w:rsidRPr="00FB6072" w:rsidRDefault="00FB6072" w:rsidP="00FB6072">
      <w:pPr>
        <w:numPr>
          <w:ilvl w:val="1"/>
          <w:numId w:val="4"/>
        </w:numPr>
        <w:spacing w:line="276" w:lineRule="auto"/>
        <w:jc w:val="both"/>
        <w:rPr>
          <w:rFonts w:ascii="Arial" w:hAnsi="Arial" w:cs="Arial"/>
        </w:rPr>
      </w:pPr>
      <w:r w:rsidRPr="00FB6072">
        <w:rPr>
          <w:rFonts w:ascii="Arial" w:hAnsi="Arial" w:cs="Arial"/>
          <w:b/>
          <w:bCs/>
        </w:rPr>
        <w:t>Dinámica Grupal</w:t>
      </w:r>
      <w:r w:rsidRPr="00FB6072">
        <w:rPr>
          <w:rFonts w:ascii="Arial" w:hAnsi="Arial" w:cs="Arial"/>
        </w:rPr>
        <w:t>: Trabajo en equipo con ejercicios prácticos y simulaciones para demostrar comportamientos saludables.</w:t>
      </w:r>
    </w:p>
    <w:p w14:paraId="4C868C76" w14:textId="77777777" w:rsidR="00D04DA7" w:rsidRDefault="00D04DA7" w:rsidP="00FB6072">
      <w:pPr>
        <w:spacing w:line="276" w:lineRule="auto"/>
        <w:jc w:val="both"/>
        <w:rPr>
          <w:rFonts w:ascii="Arial" w:hAnsi="Arial" w:cs="Arial"/>
        </w:rPr>
      </w:pPr>
    </w:p>
    <w:p w14:paraId="086F5CD5" w14:textId="77777777" w:rsidR="00FB6072" w:rsidRDefault="00FB6072" w:rsidP="00FB6072">
      <w:pPr>
        <w:spacing w:line="276" w:lineRule="auto"/>
        <w:jc w:val="both"/>
        <w:rPr>
          <w:rFonts w:ascii="Arial" w:hAnsi="Arial" w:cs="Arial"/>
        </w:rPr>
      </w:pPr>
    </w:p>
    <w:p w14:paraId="75299837" w14:textId="34B76081" w:rsidR="00FB6072" w:rsidRPr="00FB6072" w:rsidRDefault="00FB6072" w:rsidP="00FB6072">
      <w:pPr>
        <w:numPr>
          <w:ilvl w:val="0"/>
          <w:numId w:val="5"/>
        </w:numPr>
        <w:spacing w:line="276" w:lineRule="auto"/>
        <w:jc w:val="both"/>
        <w:rPr>
          <w:rFonts w:ascii="Arial" w:hAnsi="Arial" w:cs="Arial"/>
        </w:rPr>
      </w:pPr>
      <w:r w:rsidRPr="00FB6072">
        <w:rPr>
          <w:rFonts w:ascii="Arial" w:hAnsi="Arial" w:cs="Arial"/>
          <w:b/>
          <w:bCs/>
        </w:rPr>
        <w:lastRenderedPageBreak/>
        <w:t xml:space="preserve">Descripción de la </w:t>
      </w:r>
      <w:r>
        <w:rPr>
          <w:rFonts w:ascii="Arial" w:hAnsi="Arial" w:cs="Arial"/>
          <w:b/>
          <w:bCs/>
        </w:rPr>
        <w:t>a</w:t>
      </w:r>
      <w:r w:rsidRPr="00FB6072">
        <w:rPr>
          <w:rFonts w:ascii="Arial" w:hAnsi="Arial" w:cs="Arial"/>
          <w:b/>
          <w:bCs/>
        </w:rPr>
        <w:t>ctividad</w:t>
      </w:r>
      <w:r w:rsidRPr="00FB6072">
        <w:rPr>
          <w:rFonts w:ascii="Arial" w:hAnsi="Arial" w:cs="Arial"/>
        </w:rPr>
        <w:t>:</w:t>
      </w:r>
    </w:p>
    <w:p w14:paraId="57C16360" w14:textId="77777777" w:rsidR="00FB6072" w:rsidRPr="00FB6072" w:rsidRDefault="00FB6072" w:rsidP="00FB6072">
      <w:pPr>
        <w:numPr>
          <w:ilvl w:val="1"/>
          <w:numId w:val="5"/>
        </w:numPr>
        <w:spacing w:line="276" w:lineRule="auto"/>
        <w:jc w:val="both"/>
        <w:rPr>
          <w:rFonts w:ascii="Arial" w:hAnsi="Arial" w:cs="Arial"/>
        </w:rPr>
      </w:pPr>
      <w:r w:rsidRPr="00FB6072">
        <w:rPr>
          <w:rFonts w:ascii="Arial" w:hAnsi="Arial" w:cs="Arial"/>
          <w:b/>
          <w:bCs/>
        </w:rPr>
        <w:t>Introducción</w:t>
      </w:r>
      <w:r w:rsidRPr="00FB6072">
        <w:rPr>
          <w:rFonts w:ascii="Arial" w:hAnsi="Arial" w:cs="Arial"/>
        </w:rPr>
        <w:t>: Presentación del problema de obesidad abdominal y sus riesgos asociados (diabetes, enfermedades cardiovasculares, hipertensión, etc.).</w:t>
      </w:r>
    </w:p>
    <w:p w14:paraId="310E3B35" w14:textId="77777777" w:rsidR="00FB6072" w:rsidRPr="00FB6072" w:rsidRDefault="00FB6072" w:rsidP="00FB6072">
      <w:pPr>
        <w:numPr>
          <w:ilvl w:val="1"/>
          <w:numId w:val="5"/>
        </w:numPr>
        <w:spacing w:line="276" w:lineRule="auto"/>
        <w:jc w:val="both"/>
        <w:rPr>
          <w:rFonts w:ascii="Arial" w:hAnsi="Arial" w:cs="Arial"/>
        </w:rPr>
      </w:pPr>
      <w:r w:rsidRPr="00FB6072">
        <w:rPr>
          <w:rFonts w:ascii="Arial" w:hAnsi="Arial" w:cs="Arial"/>
          <w:b/>
          <w:bCs/>
        </w:rPr>
        <w:t>Parte Principal</w:t>
      </w:r>
      <w:r w:rsidRPr="00FB6072">
        <w:rPr>
          <w:rFonts w:ascii="Arial" w:hAnsi="Arial" w:cs="Arial"/>
        </w:rPr>
        <w:t>: Explicación de causas comunes como la alimentación inadecuada y la falta de actividad física. Se presentarán ejemplos de alimentos saludables y se explicará la importancia del ejercicio regular.</w:t>
      </w:r>
    </w:p>
    <w:p w14:paraId="0A023839" w14:textId="77777777" w:rsidR="00FB6072" w:rsidRPr="00FB6072" w:rsidRDefault="00FB6072" w:rsidP="00FB6072">
      <w:pPr>
        <w:numPr>
          <w:ilvl w:val="1"/>
          <w:numId w:val="5"/>
        </w:numPr>
        <w:spacing w:line="276" w:lineRule="auto"/>
        <w:jc w:val="both"/>
        <w:rPr>
          <w:rFonts w:ascii="Arial" w:hAnsi="Arial" w:cs="Arial"/>
        </w:rPr>
      </w:pPr>
      <w:r w:rsidRPr="00FB6072">
        <w:rPr>
          <w:rFonts w:ascii="Arial" w:hAnsi="Arial" w:cs="Arial"/>
          <w:b/>
          <w:bCs/>
        </w:rPr>
        <w:t>Conclusión</w:t>
      </w:r>
      <w:r w:rsidRPr="00FB6072">
        <w:rPr>
          <w:rFonts w:ascii="Arial" w:hAnsi="Arial" w:cs="Arial"/>
        </w:rPr>
        <w:t>: Se dividirá a los participantes en grupos para realizar actividades prácticas que involucren la creación de un plan de comidas saludables y una rutina de ejercicios simple. Cada grupo presentará sus ideas al resto del taller para fomentar el aprendizaje compartido y la cooperación.</w:t>
      </w:r>
    </w:p>
    <w:p w14:paraId="0C1AF0B5" w14:textId="379A6D27" w:rsidR="00FB6072" w:rsidRPr="00FB6072" w:rsidRDefault="00FB6072" w:rsidP="00FB6072">
      <w:pPr>
        <w:spacing w:line="276" w:lineRule="auto"/>
        <w:jc w:val="both"/>
        <w:rPr>
          <w:rFonts w:ascii="Arial" w:hAnsi="Arial" w:cs="Arial"/>
          <w:b/>
          <w:bCs/>
        </w:rPr>
      </w:pPr>
      <w:r>
        <w:rPr>
          <w:rFonts w:ascii="Arial" w:hAnsi="Arial" w:cs="Arial"/>
          <w:b/>
          <w:bCs/>
        </w:rPr>
        <w:t>R</w:t>
      </w:r>
      <w:r w:rsidRPr="00FB6072">
        <w:rPr>
          <w:rFonts w:ascii="Arial" w:hAnsi="Arial" w:cs="Arial"/>
          <w:b/>
          <w:bCs/>
        </w:rPr>
        <w:t xml:space="preserve">ecursos </w:t>
      </w:r>
      <w:r>
        <w:rPr>
          <w:rFonts w:ascii="Arial" w:hAnsi="Arial" w:cs="Arial"/>
          <w:b/>
          <w:bCs/>
        </w:rPr>
        <w:t>e</w:t>
      </w:r>
      <w:r w:rsidRPr="00FB6072">
        <w:rPr>
          <w:rFonts w:ascii="Arial" w:hAnsi="Arial" w:cs="Arial"/>
          <w:b/>
          <w:bCs/>
        </w:rPr>
        <w:t>ducativos</w:t>
      </w:r>
    </w:p>
    <w:p w14:paraId="00910256" w14:textId="77777777" w:rsidR="00FB6072" w:rsidRPr="00FB6072" w:rsidRDefault="00FB6072" w:rsidP="00FB6072">
      <w:pPr>
        <w:numPr>
          <w:ilvl w:val="0"/>
          <w:numId w:val="6"/>
        </w:numPr>
        <w:spacing w:line="276" w:lineRule="auto"/>
        <w:jc w:val="both"/>
        <w:rPr>
          <w:rFonts w:ascii="Arial" w:hAnsi="Arial" w:cs="Arial"/>
        </w:rPr>
      </w:pPr>
      <w:r w:rsidRPr="00FB6072">
        <w:rPr>
          <w:rFonts w:ascii="Arial" w:hAnsi="Arial" w:cs="Arial"/>
        </w:rPr>
        <w:t>Proyector y pantalla para la presentación visual.</w:t>
      </w:r>
    </w:p>
    <w:p w14:paraId="561341A8" w14:textId="77777777" w:rsidR="00FB6072" w:rsidRPr="00FB6072" w:rsidRDefault="00FB6072" w:rsidP="00FB6072">
      <w:pPr>
        <w:numPr>
          <w:ilvl w:val="0"/>
          <w:numId w:val="6"/>
        </w:numPr>
        <w:spacing w:line="276" w:lineRule="auto"/>
        <w:jc w:val="both"/>
        <w:rPr>
          <w:rFonts w:ascii="Arial" w:hAnsi="Arial" w:cs="Arial"/>
        </w:rPr>
      </w:pPr>
      <w:r w:rsidRPr="00FB6072">
        <w:rPr>
          <w:rFonts w:ascii="Arial" w:hAnsi="Arial" w:cs="Arial"/>
        </w:rPr>
        <w:t>Material impreso con guías para una dieta saludable y ejercicios básicos.</w:t>
      </w:r>
    </w:p>
    <w:p w14:paraId="3BCAAE83" w14:textId="77777777" w:rsidR="00FB6072" w:rsidRPr="00FB6072" w:rsidRDefault="00FB6072" w:rsidP="00FB6072">
      <w:pPr>
        <w:numPr>
          <w:ilvl w:val="0"/>
          <w:numId w:val="6"/>
        </w:numPr>
        <w:spacing w:line="276" w:lineRule="auto"/>
        <w:jc w:val="both"/>
        <w:rPr>
          <w:rFonts w:ascii="Arial" w:hAnsi="Arial" w:cs="Arial"/>
        </w:rPr>
      </w:pPr>
      <w:r w:rsidRPr="00FB6072">
        <w:rPr>
          <w:rFonts w:ascii="Arial" w:hAnsi="Arial" w:cs="Arial"/>
        </w:rPr>
        <w:t>Utensilios para mostrar porciones adecuadas de alimentos.</w:t>
      </w:r>
    </w:p>
    <w:p w14:paraId="6995ACC8" w14:textId="77777777" w:rsidR="00FB6072" w:rsidRPr="00FB6072" w:rsidRDefault="00FB6072" w:rsidP="00FB6072">
      <w:pPr>
        <w:numPr>
          <w:ilvl w:val="0"/>
          <w:numId w:val="6"/>
        </w:numPr>
        <w:spacing w:line="276" w:lineRule="auto"/>
        <w:jc w:val="both"/>
        <w:rPr>
          <w:rFonts w:ascii="Arial" w:hAnsi="Arial" w:cs="Arial"/>
        </w:rPr>
      </w:pPr>
      <w:r w:rsidRPr="00FB6072">
        <w:rPr>
          <w:rFonts w:ascii="Arial" w:hAnsi="Arial" w:cs="Arial"/>
        </w:rPr>
        <w:t>Espacio suficiente para realizar actividades físicas y simulaciones.</w:t>
      </w:r>
    </w:p>
    <w:p w14:paraId="2E1262A7" w14:textId="77777777" w:rsidR="00FB6072" w:rsidRPr="00FB6072" w:rsidRDefault="00FB6072" w:rsidP="00FB6072">
      <w:pPr>
        <w:spacing w:line="276" w:lineRule="auto"/>
        <w:jc w:val="both"/>
        <w:rPr>
          <w:rFonts w:ascii="Arial" w:hAnsi="Arial" w:cs="Arial"/>
          <w:b/>
          <w:bCs/>
        </w:rPr>
      </w:pPr>
      <w:r w:rsidRPr="00FB6072">
        <w:rPr>
          <w:rFonts w:ascii="Arial" w:hAnsi="Arial" w:cs="Arial"/>
          <w:b/>
          <w:bCs/>
        </w:rPr>
        <w:t>Evaluación</w:t>
      </w:r>
    </w:p>
    <w:p w14:paraId="125F6D06" w14:textId="77777777" w:rsidR="00FB6072" w:rsidRPr="00FB6072" w:rsidRDefault="00FB6072" w:rsidP="00FB6072">
      <w:pPr>
        <w:numPr>
          <w:ilvl w:val="0"/>
          <w:numId w:val="7"/>
        </w:numPr>
        <w:spacing w:line="276" w:lineRule="auto"/>
        <w:jc w:val="both"/>
        <w:rPr>
          <w:rFonts w:ascii="Arial" w:hAnsi="Arial" w:cs="Arial"/>
        </w:rPr>
      </w:pPr>
      <w:r w:rsidRPr="00FB6072">
        <w:rPr>
          <w:rFonts w:ascii="Arial" w:hAnsi="Arial" w:cs="Arial"/>
          <w:b/>
          <w:bCs/>
        </w:rPr>
        <w:t>Método de Evaluación</w:t>
      </w:r>
      <w:r w:rsidRPr="00FB6072">
        <w:rPr>
          <w:rFonts w:ascii="Arial" w:hAnsi="Arial" w:cs="Arial"/>
        </w:rPr>
        <w:t>: Se llevará a cabo una encuesta de satisfacción al final del taller para obtener retroalimentación sobre el contenido y la presentación.</w:t>
      </w:r>
    </w:p>
    <w:p w14:paraId="71E6362D" w14:textId="77777777" w:rsidR="00FB6072" w:rsidRPr="00FB6072" w:rsidRDefault="00FB6072" w:rsidP="00FB6072">
      <w:pPr>
        <w:numPr>
          <w:ilvl w:val="0"/>
          <w:numId w:val="7"/>
        </w:numPr>
        <w:spacing w:line="276" w:lineRule="auto"/>
        <w:jc w:val="both"/>
        <w:rPr>
          <w:rFonts w:ascii="Arial" w:hAnsi="Arial" w:cs="Arial"/>
        </w:rPr>
      </w:pPr>
      <w:r w:rsidRPr="00FB6072">
        <w:rPr>
          <w:rFonts w:ascii="Arial" w:hAnsi="Arial" w:cs="Arial"/>
          <w:b/>
          <w:bCs/>
        </w:rPr>
        <w:t>Plan de Evaluación</w:t>
      </w:r>
      <w:r w:rsidRPr="00FB6072">
        <w:rPr>
          <w:rFonts w:ascii="Arial" w:hAnsi="Arial" w:cs="Arial"/>
        </w:rPr>
        <w:t>: Los pacientes se someterán a un seguimiento a través de consultas posteriores para evaluar cambios en su circunferencia abdominal y comportamiento. Se compararán los resultados iniciales con los obtenidos tras el período de intervención para medir el impacto del taller en la reducción de la obesidad abdominal.</w:t>
      </w:r>
    </w:p>
    <w:p w14:paraId="6AA32342" w14:textId="77777777" w:rsidR="00FB6072" w:rsidRPr="00FB6072" w:rsidRDefault="00FB6072" w:rsidP="00FB6072">
      <w:pPr>
        <w:spacing w:line="276" w:lineRule="auto"/>
        <w:jc w:val="both"/>
        <w:rPr>
          <w:rFonts w:ascii="Arial" w:hAnsi="Arial" w:cs="Arial"/>
        </w:rPr>
      </w:pPr>
      <w:r w:rsidRPr="00FB6072">
        <w:rPr>
          <w:rFonts w:ascii="Arial" w:hAnsi="Arial" w:cs="Arial"/>
        </w:rPr>
        <w:t>Esta planeación tiene como objetivo abordar de manera integral el problema de la obesidad abdominal en la comunidad, proporcionando herramientas y conocimientos prácticos para mejorar la salud de los participantes.</w:t>
      </w:r>
    </w:p>
    <w:p w14:paraId="0F8C9530" w14:textId="77777777" w:rsidR="00FB6072" w:rsidRPr="00FB6072" w:rsidRDefault="00FB6072" w:rsidP="00FB6072">
      <w:pPr>
        <w:rPr>
          <w:rFonts w:ascii="Arial" w:hAnsi="Arial" w:cs="Arial"/>
        </w:rPr>
      </w:pPr>
    </w:p>
    <w:p w14:paraId="1F440FBB" w14:textId="77777777" w:rsidR="00FB6072" w:rsidRPr="00FB6072" w:rsidRDefault="00FB6072" w:rsidP="00FB6072">
      <w:pPr>
        <w:rPr>
          <w:rFonts w:ascii="Arial" w:hAnsi="Arial" w:cs="Arial"/>
        </w:rPr>
      </w:pPr>
    </w:p>
    <w:p w14:paraId="4B6A4948"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49CD9BB4" w14:textId="77777777" w:rsidR="007E3E54" w:rsidRDefault="007E3E54" w:rsidP="00D04DA7">
      <w:pPr>
        <w:rPr>
          <w:rFonts w:ascii="Arial" w:hAnsi="Arial" w:cs="Arial"/>
        </w:rPr>
      </w:pPr>
    </w:p>
    <w:p w14:paraId="69C9B4E0" w14:textId="77777777" w:rsidR="00FB6072" w:rsidRPr="00C569EB" w:rsidRDefault="00FB6072"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E82F3DB" w14:textId="77777777" w:rsidR="007E3E54" w:rsidRPr="007E3E54" w:rsidRDefault="007E3E54" w:rsidP="007E3E54">
      <w:pPr>
        <w:spacing w:line="276" w:lineRule="auto"/>
        <w:jc w:val="both"/>
        <w:rPr>
          <w:rFonts w:ascii="Arial" w:hAnsi="Arial" w:cs="Arial"/>
          <w:sz w:val="24"/>
          <w:szCs w:val="24"/>
        </w:rPr>
      </w:pPr>
      <w:r w:rsidRPr="007E3E54">
        <w:rPr>
          <w:rFonts w:ascii="Arial" w:hAnsi="Arial" w:cs="Arial"/>
          <w:sz w:val="24"/>
          <w:szCs w:val="24"/>
        </w:rPr>
        <w:t>En conclusión, la obesidad abdominal es un problema serio que afecta a un gran porcentaje de la población en comunidades urbanas con nivel socioeconómico bajo. A través de la planeación didáctica presentada, hemos diseñado un enfoque integral para abordar este problema mediante la educación, la concienciación y la promoción de estilos de vida saludables.</w:t>
      </w:r>
    </w:p>
    <w:p w14:paraId="00D201E9" w14:textId="77777777" w:rsidR="007E3E54" w:rsidRPr="007E3E54" w:rsidRDefault="007E3E54" w:rsidP="007E3E54">
      <w:pPr>
        <w:spacing w:line="276" w:lineRule="auto"/>
        <w:jc w:val="both"/>
        <w:rPr>
          <w:rFonts w:ascii="Arial" w:hAnsi="Arial" w:cs="Arial"/>
          <w:sz w:val="24"/>
          <w:szCs w:val="24"/>
        </w:rPr>
      </w:pPr>
      <w:r w:rsidRPr="007E3E54">
        <w:rPr>
          <w:rFonts w:ascii="Arial" w:hAnsi="Arial" w:cs="Arial"/>
          <w:sz w:val="24"/>
          <w:szCs w:val="24"/>
        </w:rPr>
        <w:t>La combinación de conocimiento, actividades prácticas y recursos educativos específicos está destinada a ayudar a los pacientes y sus acompañantes a comprender los riesgos asociados con la obesidad abdominal y a adoptar hábitos alimenticios y de ejercicio más saludables. A medida que los participantes aplican lo aprendido en sus vidas diarias, esperamos ver mejoras significativas en su salud y bienestar.</w:t>
      </w:r>
    </w:p>
    <w:p w14:paraId="13A00A1C" w14:textId="77777777" w:rsidR="007E3E54" w:rsidRPr="007E3E54" w:rsidRDefault="007E3E54" w:rsidP="007E3E54">
      <w:pPr>
        <w:spacing w:line="276" w:lineRule="auto"/>
        <w:jc w:val="both"/>
        <w:rPr>
          <w:rFonts w:ascii="Arial" w:hAnsi="Arial" w:cs="Arial"/>
          <w:sz w:val="24"/>
          <w:szCs w:val="24"/>
        </w:rPr>
      </w:pPr>
      <w:r w:rsidRPr="007E3E54">
        <w:rPr>
          <w:rFonts w:ascii="Arial" w:hAnsi="Arial" w:cs="Arial"/>
          <w:sz w:val="24"/>
          <w:szCs w:val="24"/>
        </w:rPr>
        <w:t xml:space="preserve">El seguimiento y la evaluación continua serán fundamentales para medir el éxito de esta intervención. Con un compromiso continuo por parte de los profesionales de la salud y la </w:t>
      </w:r>
      <w:proofErr w:type="gramStart"/>
      <w:r w:rsidRPr="007E3E54">
        <w:rPr>
          <w:rFonts w:ascii="Arial" w:hAnsi="Arial" w:cs="Arial"/>
          <w:sz w:val="24"/>
          <w:szCs w:val="24"/>
        </w:rPr>
        <w:t>participación activa</w:t>
      </w:r>
      <w:proofErr w:type="gramEnd"/>
      <w:r w:rsidRPr="007E3E54">
        <w:rPr>
          <w:rFonts w:ascii="Arial" w:hAnsi="Arial" w:cs="Arial"/>
          <w:sz w:val="24"/>
          <w:szCs w:val="24"/>
        </w:rPr>
        <w:t xml:space="preserve"> de la comunidad, creemos que es posible reducir la prevalencia de la obesidad abdominal y sus complicaciones asociadas.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7E3E54">
      <w:pPr>
        <w:rPr>
          <w:rFonts w:ascii="Arial" w:hAnsi="Arial" w:cs="Arial"/>
          <w:b/>
          <w:bCs/>
          <w:sz w:val="24"/>
          <w:szCs w:val="24"/>
        </w:rPr>
      </w:pPr>
    </w:p>
    <w:p w14:paraId="0A2ED7F6" w14:textId="77777777" w:rsidR="007E3E54" w:rsidRPr="00C569EB" w:rsidRDefault="007E3E54" w:rsidP="007E3E54">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CEDADFE" w14:textId="206DB2AD" w:rsidR="001D382A" w:rsidRDefault="001D382A" w:rsidP="001D382A">
      <w:pPr>
        <w:spacing w:line="276" w:lineRule="auto"/>
        <w:jc w:val="both"/>
        <w:rPr>
          <w:rFonts w:ascii="Arial" w:hAnsi="Arial" w:cs="Arial"/>
        </w:rPr>
      </w:pPr>
      <w:r w:rsidRPr="001D382A">
        <w:rPr>
          <w:rFonts w:ascii="Arial" w:hAnsi="Arial" w:cs="Arial"/>
        </w:rPr>
        <w:t xml:space="preserve">Cruz Sánchez, M., Tuñón Pablos, E., Villaseñor Farías, M., Álvarez Gordillo, G. del C., &amp; </w:t>
      </w:r>
      <w:proofErr w:type="spellStart"/>
      <w:r w:rsidRPr="001D382A">
        <w:rPr>
          <w:rFonts w:ascii="Arial" w:hAnsi="Arial" w:cs="Arial"/>
        </w:rPr>
        <w:t>Nigh</w:t>
      </w:r>
      <w:proofErr w:type="spellEnd"/>
      <w:r w:rsidRPr="001D382A">
        <w:rPr>
          <w:rFonts w:ascii="Arial" w:hAnsi="Arial" w:cs="Arial"/>
        </w:rPr>
        <w:t xml:space="preserve"> Nielsen, R. B. (2013). Sobrepeso y obesidad: una propuesta de abordaje desde la sociología. región y sociedad, 25(57), 165–202. </w:t>
      </w:r>
      <w:hyperlink r:id="rId7" w:history="1">
        <w:r w:rsidRPr="00AA0C07">
          <w:rPr>
            <w:rStyle w:val="Hipervnculo"/>
            <w:rFonts w:ascii="Arial" w:hAnsi="Arial" w:cs="Arial"/>
          </w:rPr>
          <w:t>https://www.scielo.org.mx/scielo.php?script=sci_arttext&amp;pid=S1870-39252013000200006</w:t>
        </w:r>
      </w:hyperlink>
    </w:p>
    <w:p w14:paraId="340E228C" w14:textId="77777777" w:rsidR="001D382A" w:rsidRPr="001D382A" w:rsidRDefault="001D382A" w:rsidP="001D382A">
      <w:pPr>
        <w:spacing w:line="276" w:lineRule="auto"/>
        <w:jc w:val="both"/>
        <w:rPr>
          <w:rFonts w:ascii="Arial" w:hAnsi="Arial" w:cs="Arial"/>
        </w:rPr>
      </w:pPr>
    </w:p>
    <w:p w14:paraId="0A3730A9" w14:textId="4058F78E" w:rsidR="001D382A" w:rsidRDefault="001D382A" w:rsidP="001D382A">
      <w:pPr>
        <w:spacing w:line="276" w:lineRule="auto"/>
        <w:jc w:val="both"/>
        <w:rPr>
          <w:rFonts w:ascii="Arial" w:hAnsi="Arial" w:cs="Arial"/>
        </w:rPr>
      </w:pPr>
      <w:r w:rsidRPr="001D382A">
        <w:rPr>
          <w:rFonts w:ascii="Arial" w:hAnsi="Arial" w:cs="Arial"/>
        </w:rPr>
        <w:t xml:space="preserve">Neri, M. A. (s/f). DIDÁCTICA CRÍTICA. Gobierno del Estado de México. Recuperado el 27 de abril de 2024, de </w:t>
      </w:r>
      <w:hyperlink r:id="rId8" w:history="1">
        <w:r w:rsidRPr="00AA0C07">
          <w:rPr>
            <w:rStyle w:val="Hipervnculo"/>
            <w:rFonts w:ascii="Arial" w:hAnsi="Arial" w:cs="Arial"/>
          </w:rPr>
          <w:t>https://ade.edugem.gob.mx/bitstream/handle/acervodigitaledu/36105/MLNIDPED741_Did%C3%A1ctica%20cr%C3%ADtica.pdf?sequence=1&amp;isAllowed=y#:~:text=El%20enfoque%20de%20la%20did%C3%A1ctica,del%20grupo%20al%20que%20pertenece</w:t>
        </w:r>
      </w:hyperlink>
      <w:r w:rsidRPr="001D382A">
        <w:rPr>
          <w:rFonts w:ascii="Arial" w:hAnsi="Arial" w:cs="Arial"/>
        </w:rPr>
        <w:t>.</w:t>
      </w:r>
    </w:p>
    <w:p w14:paraId="03485301" w14:textId="77777777" w:rsidR="001D382A" w:rsidRPr="001D382A" w:rsidRDefault="001D382A" w:rsidP="001D382A">
      <w:pPr>
        <w:spacing w:line="276" w:lineRule="auto"/>
        <w:jc w:val="both"/>
        <w:rPr>
          <w:rFonts w:ascii="Arial" w:hAnsi="Arial" w:cs="Arial"/>
        </w:rPr>
      </w:pPr>
    </w:p>
    <w:p w14:paraId="7A7AFF7C" w14:textId="5AC067F5" w:rsidR="001D382A" w:rsidRDefault="001D382A" w:rsidP="001D382A">
      <w:pPr>
        <w:spacing w:line="276" w:lineRule="auto"/>
        <w:jc w:val="both"/>
        <w:rPr>
          <w:rFonts w:ascii="Arial" w:hAnsi="Arial" w:cs="Arial"/>
        </w:rPr>
      </w:pPr>
      <w:r w:rsidRPr="001D382A">
        <w:rPr>
          <w:rFonts w:ascii="Arial" w:hAnsi="Arial" w:cs="Arial"/>
        </w:rPr>
        <w:t xml:space="preserve">Scielo. (s/f). Obesidad abdominal y síndrome metabólico. Org.mx. Recuperado el </w:t>
      </w:r>
      <w:r>
        <w:rPr>
          <w:rFonts w:ascii="Arial" w:hAnsi="Arial" w:cs="Arial"/>
        </w:rPr>
        <w:t>27</w:t>
      </w:r>
      <w:r w:rsidRPr="001D382A">
        <w:rPr>
          <w:rFonts w:ascii="Arial" w:hAnsi="Arial" w:cs="Arial"/>
        </w:rPr>
        <w:t xml:space="preserve"> de abril de 2024, de </w:t>
      </w:r>
      <w:hyperlink r:id="rId9" w:history="1">
        <w:r w:rsidRPr="00AA0C07">
          <w:rPr>
            <w:rStyle w:val="Hipervnculo"/>
            <w:rFonts w:ascii="Arial" w:hAnsi="Arial" w:cs="Arial"/>
          </w:rPr>
          <w:t>https://www.scielo.org.mx/scielo.php?script=sci_arttext&amp;pid=S1665-11462008000200002</w:t>
        </w:r>
      </w:hyperlink>
    </w:p>
    <w:p w14:paraId="1BA50BB2" w14:textId="77777777" w:rsidR="001D382A" w:rsidRPr="001D382A" w:rsidRDefault="001D382A" w:rsidP="001D382A">
      <w:pPr>
        <w:spacing w:line="276" w:lineRule="auto"/>
        <w:jc w:val="both"/>
        <w:rPr>
          <w:rFonts w:ascii="Arial" w:hAnsi="Arial" w:cs="Arial"/>
        </w:rPr>
      </w:pPr>
    </w:p>
    <w:p w14:paraId="34CB3236" w14:textId="0E9034D2" w:rsidR="001D382A" w:rsidRDefault="001D382A" w:rsidP="001D382A">
      <w:pPr>
        <w:spacing w:line="276" w:lineRule="auto"/>
        <w:jc w:val="both"/>
        <w:rPr>
          <w:rFonts w:ascii="Arial" w:hAnsi="Arial" w:cs="Arial"/>
        </w:rPr>
      </w:pPr>
      <w:r w:rsidRPr="001D382A">
        <w:rPr>
          <w:rFonts w:ascii="Arial" w:hAnsi="Arial" w:cs="Arial"/>
        </w:rPr>
        <w:t xml:space="preserve">UNADM. (s/f). Principios básicos de educación y didáctica. Unadmexico.mx. Recuperado el </w:t>
      </w:r>
      <w:r>
        <w:rPr>
          <w:rFonts w:ascii="Arial" w:hAnsi="Arial" w:cs="Arial"/>
        </w:rPr>
        <w:t>27</w:t>
      </w:r>
      <w:r w:rsidRPr="001D382A">
        <w:rPr>
          <w:rFonts w:ascii="Arial" w:hAnsi="Arial" w:cs="Arial"/>
        </w:rPr>
        <w:t xml:space="preserve"> de abril de 2024, de </w:t>
      </w:r>
      <w:hyperlink r:id="rId10" w:history="1">
        <w:r w:rsidRPr="00AA0C07">
          <w:rPr>
            <w:rStyle w:val="Hipervnculo"/>
            <w:rFonts w:ascii="Arial" w:hAnsi="Arial" w:cs="Arial"/>
          </w:rPr>
          <w:t>https://dmd.unadmexico.mx/contenidos/DCSBA/BLOQUE2/NA/03/NEDA1/unidad_01/descargables/NEDA1_U1_Contenido.pdf</w:t>
        </w:r>
      </w:hyperlink>
    </w:p>
    <w:p w14:paraId="25C65CD2" w14:textId="77777777" w:rsidR="001D382A" w:rsidRPr="001D382A" w:rsidRDefault="001D382A" w:rsidP="001D382A">
      <w:pPr>
        <w:spacing w:line="276" w:lineRule="auto"/>
        <w:jc w:val="both"/>
        <w:rPr>
          <w:rFonts w:ascii="Arial" w:hAnsi="Arial" w:cs="Arial"/>
        </w:rPr>
      </w:pPr>
    </w:p>
    <w:p w14:paraId="20968143" w14:textId="77777777" w:rsidR="003D1E2A" w:rsidRDefault="003D1E2A"/>
    <w:sectPr w:rsidR="003D1E2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A6AE" w14:textId="77777777" w:rsidR="00132840" w:rsidRDefault="00132840" w:rsidP="00D04DA7">
      <w:pPr>
        <w:spacing w:after="0" w:line="240" w:lineRule="auto"/>
      </w:pPr>
      <w:r>
        <w:separator/>
      </w:r>
    </w:p>
  </w:endnote>
  <w:endnote w:type="continuationSeparator" w:id="0">
    <w:p w14:paraId="28EC7C0B" w14:textId="77777777" w:rsidR="00132840" w:rsidRDefault="0013284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BAC0" w14:textId="77777777" w:rsidR="00132840" w:rsidRDefault="00132840" w:rsidP="00D04DA7">
      <w:pPr>
        <w:spacing w:after="0" w:line="240" w:lineRule="auto"/>
      </w:pPr>
      <w:r>
        <w:separator/>
      </w:r>
    </w:p>
  </w:footnote>
  <w:footnote w:type="continuationSeparator" w:id="0">
    <w:p w14:paraId="1F6242A2" w14:textId="77777777" w:rsidR="00132840" w:rsidRDefault="0013284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6F4E"/>
    <w:multiLevelType w:val="multilevel"/>
    <w:tmpl w:val="B6F2C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64311"/>
    <w:multiLevelType w:val="multilevel"/>
    <w:tmpl w:val="3FA87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694F62"/>
    <w:multiLevelType w:val="multilevel"/>
    <w:tmpl w:val="4F8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5089A"/>
    <w:multiLevelType w:val="multilevel"/>
    <w:tmpl w:val="496E5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1254FB"/>
    <w:multiLevelType w:val="multilevel"/>
    <w:tmpl w:val="D8FA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E52C1B"/>
    <w:multiLevelType w:val="multilevel"/>
    <w:tmpl w:val="7D9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2"/>
  </w:num>
  <w:num w:numId="2" w16cid:durableId="1704013344">
    <w:abstractNumId w:val="3"/>
  </w:num>
  <w:num w:numId="3" w16cid:durableId="686367963">
    <w:abstractNumId w:val="1"/>
  </w:num>
  <w:num w:numId="4" w16cid:durableId="855271497">
    <w:abstractNumId w:val="0"/>
  </w:num>
  <w:num w:numId="5" w16cid:durableId="1275018650">
    <w:abstractNumId w:val="4"/>
  </w:num>
  <w:num w:numId="6" w16cid:durableId="1872305009">
    <w:abstractNumId w:val="6"/>
  </w:num>
  <w:num w:numId="7" w16cid:durableId="1133449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840"/>
    <w:rsid w:val="001D382A"/>
    <w:rsid w:val="00244F08"/>
    <w:rsid w:val="00281988"/>
    <w:rsid w:val="003C646E"/>
    <w:rsid w:val="003D1E2A"/>
    <w:rsid w:val="004339A9"/>
    <w:rsid w:val="006A209D"/>
    <w:rsid w:val="00761426"/>
    <w:rsid w:val="00776735"/>
    <w:rsid w:val="007C03DB"/>
    <w:rsid w:val="007E3E54"/>
    <w:rsid w:val="008B6E73"/>
    <w:rsid w:val="00921EF1"/>
    <w:rsid w:val="00A27F3C"/>
    <w:rsid w:val="00A4740A"/>
    <w:rsid w:val="00B2643B"/>
    <w:rsid w:val="00C253F1"/>
    <w:rsid w:val="00D04DA7"/>
    <w:rsid w:val="00E77888"/>
    <w:rsid w:val="00EB4020"/>
    <w:rsid w:val="00FB6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B6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B60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B607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B607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D38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1D3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7787">
      <w:bodyDiv w:val="1"/>
      <w:marLeft w:val="0"/>
      <w:marRight w:val="0"/>
      <w:marTop w:val="0"/>
      <w:marBottom w:val="0"/>
      <w:divBdr>
        <w:top w:val="none" w:sz="0" w:space="0" w:color="auto"/>
        <w:left w:val="none" w:sz="0" w:space="0" w:color="auto"/>
        <w:bottom w:val="none" w:sz="0" w:space="0" w:color="auto"/>
        <w:right w:val="none" w:sz="0" w:space="0" w:color="auto"/>
      </w:divBdr>
    </w:div>
    <w:div w:id="189489763">
      <w:bodyDiv w:val="1"/>
      <w:marLeft w:val="0"/>
      <w:marRight w:val="0"/>
      <w:marTop w:val="0"/>
      <w:marBottom w:val="0"/>
      <w:divBdr>
        <w:top w:val="none" w:sz="0" w:space="0" w:color="auto"/>
        <w:left w:val="none" w:sz="0" w:space="0" w:color="auto"/>
        <w:bottom w:val="none" w:sz="0" w:space="0" w:color="auto"/>
        <w:right w:val="none" w:sz="0" w:space="0" w:color="auto"/>
      </w:divBdr>
    </w:div>
    <w:div w:id="601651087">
      <w:bodyDiv w:val="1"/>
      <w:marLeft w:val="0"/>
      <w:marRight w:val="0"/>
      <w:marTop w:val="0"/>
      <w:marBottom w:val="0"/>
      <w:divBdr>
        <w:top w:val="none" w:sz="0" w:space="0" w:color="auto"/>
        <w:left w:val="none" w:sz="0" w:space="0" w:color="auto"/>
        <w:bottom w:val="none" w:sz="0" w:space="0" w:color="auto"/>
        <w:right w:val="none" w:sz="0" w:space="0" w:color="auto"/>
      </w:divBdr>
      <w:divsChild>
        <w:div w:id="979769337">
          <w:marLeft w:val="0"/>
          <w:marRight w:val="0"/>
          <w:marTop w:val="0"/>
          <w:marBottom w:val="0"/>
          <w:divBdr>
            <w:top w:val="single" w:sz="2" w:space="0" w:color="E3E3E3"/>
            <w:left w:val="single" w:sz="2" w:space="0" w:color="E3E3E3"/>
            <w:bottom w:val="single" w:sz="2" w:space="0" w:color="E3E3E3"/>
            <w:right w:val="single" w:sz="2" w:space="0" w:color="E3E3E3"/>
          </w:divBdr>
          <w:divsChild>
            <w:div w:id="3303747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9566553">
                  <w:marLeft w:val="0"/>
                  <w:marRight w:val="0"/>
                  <w:marTop w:val="0"/>
                  <w:marBottom w:val="0"/>
                  <w:divBdr>
                    <w:top w:val="single" w:sz="2" w:space="0" w:color="E3E3E3"/>
                    <w:left w:val="single" w:sz="2" w:space="0" w:color="E3E3E3"/>
                    <w:bottom w:val="single" w:sz="2" w:space="0" w:color="E3E3E3"/>
                    <w:right w:val="single" w:sz="2" w:space="0" w:color="E3E3E3"/>
                  </w:divBdr>
                  <w:divsChild>
                    <w:div w:id="953172497">
                      <w:marLeft w:val="0"/>
                      <w:marRight w:val="0"/>
                      <w:marTop w:val="0"/>
                      <w:marBottom w:val="0"/>
                      <w:divBdr>
                        <w:top w:val="single" w:sz="2" w:space="0" w:color="E3E3E3"/>
                        <w:left w:val="single" w:sz="2" w:space="0" w:color="E3E3E3"/>
                        <w:bottom w:val="single" w:sz="2" w:space="0" w:color="E3E3E3"/>
                        <w:right w:val="single" w:sz="2" w:space="0" w:color="E3E3E3"/>
                      </w:divBdr>
                      <w:divsChild>
                        <w:div w:id="1722169843">
                          <w:marLeft w:val="0"/>
                          <w:marRight w:val="0"/>
                          <w:marTop w:val="0"/>
                          <w:marBottom w:val="0"/>
                          <w:divBdr>
                            <w:top w:val="single" w:sz="2" w:space="0" w:color="E3E3E3"/>
                            <w:left w:val="single" w:sz="2" w:space="0" w:color="E3E3E3"/>
                            <w:bottom w:val="single" w:sz="2" w:space="0" w:color="E3E3E3"/>
                            <w:right w:val="single" w:sz="2" w:space="0" w:color="E3E3E3"/>
                          </w:divBdr>
                          <w:divsChild>
                            <w:div w:id="1982071908">
                              <w:marLeft w:val="0"/>
                              <w:marRight w:val="0"/>
                              <w:marTop w:val="0"/>
                              <w:marBottom w:val="0"/>
                              <w:divBdr>
                                <w:top w:val="single" w:sz="2" w:space="0" w:color="E3E3E3"/>
                                <w:left w:val="single" w:sz="2" w:space="0" w:color="E3E3E3"/>
                                <w:bottom w:val="single" w:sz="2" w:space="0" w:color="E3E3E3"/>
                                <w:right w:val="single" w:sz="2" w:space="0" w:color="E3E3E3"/>
                              </w:divBdr>
                              <w:divsChild>
                                <w:div w:id="1262369799">
                                  <w:marLeft w:val="0"/>
                                  <w:marRight w:val="0"/>
                                  <w:marTop w:val="0"/>
                                  <w:marBottom w:val="0"/>
                                  <w:divBdr>
                                    <w:top w:val="single" w:sz="2" w:space="0" w:color="E3E3E3"/>
                                    <w:left w:val="single" w:sz="2" w:space="0" w:color="E3E3E3"/>
                                    <w:bottom w:val="single" w:sz="2" w:space="0" w:color="E3E3E3"/>
                                    <w:right w:val="single" w:sz="2" w:space="0" w:color="E3E3E3"/>
                                  </w:divBdr>
                                  <w:divsChild>
                                    <w:div w:id="149483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1329649">
      <w:bodyDiv w:val="1"/>
      <w:marLeft w:val="0"/>
      <w:marRight w:val="0"/>
      <w:marTop w:val="0"/>
      <w:marBottom w:val="0"/>
      <w:divBdr>
        <w:top w:val="none" w:sz="0" w:space="0" w:color="auto"/>
        <w:left w:val="none" w:sz="0" w:space="0" w:color="auto"/>
        <w:bottom w:val="none" w:sz="0" w:space="0" w:color="auto"/>
        <w:right w:val="none" w:sz="0" w:space="0" w:color="auto"/>
      </w:divBdr>
    </w:div>
    <w:div w:id="70903685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09908201">
      <w:bodyDiv w:val="1"/>
      <w:marLeft w:val="0"/>
      <w:marRight w:val="0"/>
      <w:marTop w:val="0"/>
      <w:marBottom w:val="0"/>
      <w:divBdr>
        <w:top w:val="none" w:sz="0" w:space="0" w:color="auto"/>
        <w:left w:val="none" w:sz="0" w:space="0" w:color="auto"/>
        <w:bottom w:val="none" w:sz="0" w:space="0" w:color="auto"/>
        <w:right w:val="none" w:sz="0" w:space="0" w:color="auto"/>
      </w:divBdr>
    </w:div>
    <w:div w:id="905605870">
      <w:bodyDiv w:val="1"/>
      <w:marLeft w:val="0"/>
      <w:marRight w:val="0"/>
      <w:marTop w:val="0"/>
      <w:marBottom w:val="0"/>
      <w:divBdr>
        <w:top w:val="none" w:sz="0" w:space="0" w:color="auto"/>
        <w:left w:val="none" w:sz="0" w:space="0" w:color="auto"/>
        <w:bottom w:val="none" w:sz="0" w:space="0" w:color="auto"/>
        <w:right w:val="none" w:sz="0" w:space="0" w:color="auto"/>
      </w:divBdr>
    </w:div>
    <w:div w:id="1004286687">
      <w:bodyDiv w:val="1"/>
      <w:marLeft w:val="0"/>
      <w:marRight w:val="0"/>
      <w:marTop w:val="0"/>
      <w:marBottom w:val="0"/>
      <w:divBdr>
        <w:top w:val="none" w:sz="0" w:space="0" w:color="auto"/>
        <w:left w:val="none" w:sz="0" w:space="0" w:color="auto"/>
        <w:bottom w:val="none" w:sz="0" w:space="0" w:color="auto"/>
        <w:right w:val="none" w:sz="0" w:space="0" w:color="auto"/>
      </w:divBdr>
    </w:div>
    <w:div w:id="1030298344">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12175818">
      <w:bodyDiv w:val="1"/>
      <w:marLeft w:val="0"/>
      <w:marRight w:val="0"/>
      <w:marTop w:val="0"/>
      <w:marBottom w:val="0"/>
      <w:divBdr>
        <w:top w:val="none" w:sz="0" w:space="0" w:color="auto"/>
        <w:left w:val="none" w:sz="0" w:space="0" w:color="auto"/>
        <w:bottom w:val="none" w:sz="0" w:space="0" w:color="auto"/>
        <w:right w:val="none" w:sz="0" w:space="0" w:color="auto"/>
      </w:divBdr>
    </w:div>
    <w:div w:id="1437821824">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5403308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e.edugem.gob.mx/bitstream/handle/acervodigitaledu/36105/MLNIDPED741_Did%C3%A1ctica%20cr%C3%ADtica.pdf?sequence=1&amp;isAllowed=y#:~:text=El%20enfoque%20de%20la%20did%C3%A1ctica,del%20grupo%20al%20que%20pertene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lo.org.mx/scielo.php?script=sci_arttext&amp;pid=S1870-392520130002000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md.unadmexico.mx/contenidos/DCSBA/BLOQUE2/NA/03/NEDA1/unidad_01/descargables/NEDA1_U1_Contenido.pdf" TargetMode="External"/><Relationship Id="rId4" Type="http://schemas.openxmlformats.org/officeDocument/2006/relationships/webSettings" Target="webSettings.xml"/><Relationship Id="rId9" Type="http://schemas.openxmlformats.org/officeDocument/2006/relationships/hyperlink" Target="https://www.scielo.org.mx/scielo.php?script=sci_arttext&amp;pid=S1665-1146200800020000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2024-04-28T00:34:00Z</dcterms:created>
  <dcterms:modified xsi:type="dcterms:W3CDTF">2024-04-28T00:34:00Z</dcterms:modified>
</cp:coreProperties>
</file>