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19E00F7" w:rsidR="006A209D" w:rsidRPr="00D345E3" w:rsidRDefault="00D345E3" w:rsidP="006A209D">
      <w:pPr>
        <w:spacing w:after="0" w:line="360" w:lineRule="auto"/>
        <w:jc w:val="center"/>
        <w:rPr>
          <w:rFonts w:ascii="Arial" w:hAnsi="Arial" w:cs="Arial"/>
          <w:sz w:val="28"/>
          <w:szCs w:val="28"/>
        </w:rPr>
      </w:pPr>
      <w:r w:rsidRPr="00D345E3">
        <w:rPr>
          <w:rFonts w:ascii="Arial" w:hAnsi="Arial" w:cs="Arial"/>
          <w:sz w:val="28"/>
          <w:szCs w:val="28"/>
        </w:rPr>
        <w:t>Unidad 2. Proceso administrativo de los servicios de alimentos</w:t>
      </w:r>
    </w:p>
    <w:p w14:paraId="143CE5F7" w14:textId="77777777" w:rsidR="00D345E3" w:rsidRDefault="00D345E3" w:rsidP="006A209D">
      <w:pPr>
        <w:spacing w:after="0" w:line="360" w:lineRule="auto"/>
        <w:jc w:val="center"/>
        <w:rPr>
          <w:rFonts w:ascii="Arial" w:hAnsi="Arial" w:cs="Arial"/>
          <w:b/>
          <w:bCs/>
          <w:sz w:val="28"/>
          <w:szCs w:val="28"/>
        </w:rPr>
      </w:pPr>
    </w:p>
    <w:p w14:paraId="6DB4272A" w14:textId="1F90E20E"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3E66BA7" w:rsidR="006A209D" w:rsidRDefault="00D345E3" w:rsidP="006A209D">
      <w:pPr>
        <w:spacing w:after="0" w:line="360" w:lineRule="auto"/>
        <w:jc w:val="center"/>
        <w:rPr>
          <w:rFonts w:ascii="Arial" w:hAnsi="Arial" w:cs="Arial"/>
          <w:sz w:val="28"/>
          <w:szCs w:val="28"/>
        </w:rPr>
      </w:pPr>
      <w:r w:rsidRPr="00D345E3">
        <w:rPr>
          <w:rFonts w:ascii="Arial" w:hAnsi="Arial" w:cs="Arial"/>
          <w:sz w:val="28"/>
          <w:szCs w:val="28"/>
        </w:rPr>
        <w:t>Evidencias de aprendizaje. Optimización de recursos</w:t>
      </w:r>
    </w:p>
    <w:p w14:paraId="715EFB95" w14:textId="77777777" w:rsidR="00D345E3" w:rsidRDefault="00D345E3"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D345E3">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B4A9608" w14:textId="092466E6" w:rsidR="00D345E3" w:rsidRPr="00D345E3" w:rsidRDefault="00D345E3" w:rsidP="008B6E73">
      <w:pPr>
        <w:spacing w:after="0" w:line="360" w:lineRule="auto"/>
        <w:jc w:val="center"/>
        <w:rPr>
          <w:rFonts w:ascii="Arial" w:hAnsi="Arial" w:cs="Arial"/>
          <w:sz w:val="28"/>
          <w:szCs w:val="28"/>
        </w:rPr>
      </w:pPr>
      <w:r w:rsidRPr="00D345E3">
        <w:rPr>
          <w:rFonts w:ascii="Arial" w:hAnsi="Arial" w:cs="Arial"/>
          <w:sz w:val="28"/>
          <w:szCs w:val="28"/>
        </w:rPr>
        <w:t>26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B238DCC" w14:textId="77777777" w:rsidR="007C03DB" w:rsidRDefault="007C03DB" w:rsidP="00D04DA7"/>
    <w:p w14:paraId="4D4BA7BB" w14:textId="77777777" w:rsidR="00D345E3" w:rsidRDefault="00D345E3"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9AB7AC1" w14:textId="77777777" w:rsidR="00D345E3" w:rsidRPr="00D345E3" w:rsidRDefault="00D345E3" w:rsidP="00D345E3">
      <w:pPr>
        <w:spacing w:line="276" w:lineRule="auto"/>
        <w:jc w:val="both"/>
        <w:rPr>
          <w:rFonts w:ascii="Arial" w:hAnsi="Arial" w:cs="Arial"/>
          <w:sz w:val="24"/>
          <w:szCs w:val="24"/>
        </w:rPr>
      </w:pPr>
      <w:r w:rsidRPr="00D345E3">
        <w:rPr>
          <w:rFonts w:ascii="Arial" w:hAnsi="Arial" w:cs="Arial"/>
          <w:sz w:val="24"/>
          <w:szCs w:val="24"/>
        </w:rPr>
        <w:t>En la asignatura "Servicios de Alimentos", específicamente en la Unidad 2 que aborda el proceso administrativo de estos servicios, se nos presenta la oportunidad de aplicar los conocimientos teóricos a la creación de un establecimiento real. En este contexto, "Sabores Saludables" surge como un proyecto que busca combinar una alimentación sana con una gestión eficiente y sostenible.</w:t>
      </w:r>
    </w:p>
    <w:p w14:paraId="42913865" w14:textId="77777777" w:rsidR="00D345E3" w:rsidRPr="00D345E3" w:rsidRDefault="00D345E3" w:rsidP="00D345E3">
      <w:pPr>
        <w:spacing w:line="276" w:lineRule="auto"/>
        <w:jc w:val="both"/>
        <w:rPr>
          <w:rFonts w:ascii="Arial" w:hAnsi="Arial" w:cs="Arial"/>
          <w:sz w:val="24"/>
          <w:szCs w:val="24"/>
        </w:rPr>
      </w:pPr>
      <w:r w:rsidRPr="00D345E3">
        <w:rPr>
          <w:rFonts w:ascii="Arial" w:hAnsi="Arial" w:cs="Arial"/>
          <w:sz w:val="24"/>
          <w:szCs w:val="24"/>
        </w:rPr>
        <w:t>"Sabores Saludables" es un restaurante dedicado a ofrecer comida saludable y nutritiva, dirigido a una población joven y adulta consciente de la importancia de una dieta balanceada. Este proyecto no solo se enfoca en la calidad de los alimentos, sino también en la implementación de un proceso administrativo robusto que garantice la eficiencia operativa, la satisfacción del cliente y la sostenibilidad ambiental.</w:t>
      </w:r>
    </w:p>
    <w:p w14:paraId="582D6550" w14:textId="77777777" w:rsidR="00D345E3" w:rsidRPr="00D345E3" w:rsidRDefault="00D345E3" w:rsidP="00D345E3">
      <w:pPr>
        <w:spacing w:line="276" w:lineRule="auto"/>
        <w:jc w:val="both"/>
        <w:rPr>
          <w:rFonts w:ascii="Arial" w:hAnsi="Arial" w:cs="Arial"/>
          <w:sz w:val="24"/>
          <w:szCs w:val="24"/>
        </w:rPr>
      </w:pPr>
      <w:r w:rsidRPr="00D345E3">
        <w:rPr>
          <w:rFonts w:ascii="Arial" w:hAnsi="Arial" w:cs="Arial"/>
          <w:sz w:val="24"/>
          <w:szCs w:val="24"/>
        </w:rPr>
        <w:t>A lo largo de esta propuesta, se detallarán los aspectos clave del establecimiento, incluyendo la planificación del servicio, el diseño del espacio y la organización del personal. Estas secciones reflejarán la aplicación práctica de los principios administrativos aprendidos en clase, con el objetivo de crear un modelo de negocio que no solo cumpla con las expectativas del mercado, sino que también establezca un estándar de excelencia en la industria de servicios de alimentos.</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643FD709" w14:textId="77777777" w:rsidR="00D04DA7" w:rsidRDefault="00D04DA7" w:rsidP="00D04DA7"/>
    <w:p w14:paraId="45A8015A" w14:textId="77777777" w:rsidR="00D345E3" w:rsidRDefault="00D345E3"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2C3E1E8"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rPr>
        <w:br/>
      </w:r>
      <w:r w:rsidRPr="00AE2B2F">
        <w:rPr>
          <w:rFonts w:ascii="Arial" w:hAnsi="Arial" w:cs="Arial"/>
          <w:b/>
          <w:bCs/>
          <w:sz w:val="24"/>
          <w:szCs w:val="24"/>
        </w:rPr>
        <w:t>Propuesta de Creación de un Servicio de Alimentos</w:t>
      </w:r>
    </w:p>
    <w:p w14:paraId="0FBE690F"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Nombre del Establecimiento</w:t>
      </w:r>
    </w:p>
    <w:p w14:paraId="16D12DE2" w14:textId="77777777" w:rsidR="00AE2B2F" w:rsidRPr="00AE2B2F" w:rsidRDefault="00AE2B2F" w:rsidP="00AE2B2F">
      <w:pPr>
        <w:spacing w:line="276" w:lineRule="auto"/>
        <w:jc w:val="both"/>
        <w:rPr>
          <w:rFonts w:ascii="Arial" w:hAnsi="Arial" w:cs="Arial"/>
          <w:sz w:val="24"/>
          <w:szCs w:val="24"/>
        </w:rPr>
      </w:pPr>
      <w:r w:rsidRPr="00AE2B2F">
        <w:rPr>
          <w:rFonts w:ascii="Arial" w:hAnsi="Arial" w:cs="Arial"/>
          <w:b/>
          <w:bCs/>
          <w:sz w:val="24"/>
          <w:szCs w:val="24"/>
        </w:rPr>
        <w:t>Nombre:</w:t>
      </w:r>
      <w:r w:rsidRPr="00AE2B2F">
        <w:rPr>
          <w:rFonts w:ascii="Arial" w:hAnsi="Arial" w:cs="Arial"/>
          <w:sz w:val="24"/>
          <w:szCs w:val="24"/>
        </w:rPr>
        <w:t xml:space="preserve"> Sabores Saludables</w:t>
      </w:r>
    </w:p>
    <w:p w14:paraId="71D9EAE0"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Tipo de Servicio</w:t>
      </w:r>
    </w:p>
    <w:p w14:paraId="501480EB" w14:textId="77777777" w:rsidR="00AE2B2F" w:rsidRPr="00AE2B2F" w:rsidRDefault="00AE2B2F" w:rsidP="00AE2B2F">
      <w:pPr>
        <w:spacing w:line="276" w:lineRule="auto"/>
        <w:jc w:val="both"/>
        <w:rPr>
          <w:rFonts w:ascii="Arial" w:hAnsi="Arial" w:cs="Arial"/>
          <w:sz w:val="24"/>
          <w:szCs w:val="24"/>
        </w:rPr>
      </w:pPr>
      <w:r w:rsidRPr="00AE2B2F">
        <w:rPr>
          <w:rFonts w:ascii="Arial" w:hAnsi="Arial" w:cs="Arial"/>
          <w:b/>
          <w:bCs/>
          <w:sz w:val="24"/>
          <w:szCs w:val="24"/>
        </w:rPr>
        <w:t>Tipo:</w:t>
      </w:r>
      <w:r w:rsidRPr="00AE2B2F">
        <w:rPr>
          <w:rFonts w:ascii="Arial" w:hAnsi="Arial" w:cs="Arial"/>
          <w:sz w:val="24"/>
          <w:szCs w:val="24"/>
        </w:rPr>
        <w:t xml:space="preserve"> Comercial (Restaurante de comida saludable)</w:t>
      </w:r>
    </w:p>
    <w:p w14:paraId="3DA2A6CA"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Población Objetivo</w:t>
      </w:r>
    </w:p>
    <w:p w14:paraId="23E5710C" w14:textId="77777777" w:rsidR="00AE2B2F" w:rsidRPr="00AE2B2F" w:rsidRDefault="00AE2B2F" w:rsidP="00AE2B2F">
      <w:pPr>
        <w:spacing w:line="276" w:lineRule="auto"/>
        <w:jc w:val="both"/>
        <w:rPr>
          <w:rFonts w:ascii="Arial" w:hAnsi="Arial" w:cs="Arial"/>
          <w:sz w:val="24"/>
          <w:szCs w:val="24"/>
        </w:rPr>
      </w:pPr>
      <w:r w:rsidRPr="00AE2B2F">
        <w:rPr>
          <w:rFonts w:ascii="Arial" w:hAnsi="Arial" w:cs="Arial"/>
          <w:b/>
          <w:bCs/>
          <w:sz w:val="24"/>
          <w:szCs w:val="24"/>
        </w:rPr>
        <w:t>Población Dirigida:</w:t>
      </w:r>
    </w:p>
    <w:p w14:paraId="342E8EC9" w14:textId="77777777" w:rsidR="00AE2B2F" w:rsidRPr="00AE2B2F" w:rsidRDefault="00AE2B2F" w:rsidP="00AE2B2F">
      <w:pPr>
        <w:numPr>
          <w:ilvl w:val="0"/>
          <w:numId w:val="9"/>
        </w:numPr>
        <w:spacing w:line="276" w:lineRule="auto"/>
        <w:jc w:val="both"/>
        <w:rPr>
          <w:rFonts w:ascii="Arial" w:hAnsi="Arial" w:cs="Arial"/>
          <w:sz w:val="24"/>
          <w:szCs w:val="24"/>
        </w:rPr>
      </w:pPr>
      <w:r w:rsidRPr="00AE2B2F">
        <w:rPr>
          <w:rFonts w:ascii="Arial" w:hAnsi="Arial" w:cs="Arial"/>
          <w:b/>
          <w:bCs/>
          <w:sz w:val="24"/>
          <w:szCs w:val="24"/>
        </w:rPr>
        <w:t>Segmento de Mercado:</w:t>
      </w:r>
      <w:r w:rsidRPr="00AE2B2F">
        <w:rPr>
          <w:rFonts w:ascii="Arial" w:hAnsi="Arial" w:cs="Arial"/>
          <w:sz w:val="24"/>
          <w:szCs w:val="24"/>
        </w:rPr>
        <w:t xml:space="preserve"> Jóvenes y adultos de 18 a 45 años.</w:t>
      </w:r>
    </w:p>
    <w:p w14:paraId="79287C0C" w14:textId="77777777" w:rsidR="00AE2B2F" w:rsidRPr="00AE2B2F" w:rsidRDefault="00AE2B2F" w:rsidP="00AE2B2F">
      <w:pPr>
        <w:numPr>
          <w:ilvl w:val="0"/>
          <w:numId w:val="9"/>
        </w:numPr>
        <w:spacing w:line="276" w:lineRule="auto"/>
        <w:jc w:val="both"/>
        <w:rPr>
          <w:rFonts w:ascii="Arial" w:hAnsi="Arial" w:cs="Arial"/>
          <w:sz w:val="24"/>
          <w:szCs w:val="24"/>
        </w:rPr>
      </w:pPr>
      <w:r w:rsidRPr="00AE2B2F">
        <w:rPr>
          <w:rFonts w:ascii="Arial" w:hAnsi="Arial" w:cs="Arial"/>
          <w:b/>
          <w:bCs/>
          <w:sz w:val="24"/>
          <w:szCs w:val="24"/>
        </w:rPr>
        <w:t>Características:</w:t>
      </w:r>
      <w:r w:rsidRPr="00AE2B2F">
        <w:rPr>
          <w:rFonts w:ascii="Arial" w:hAnsi="Arial" w:cs="Arial"/>
          <w:sz w:val="24"/>
          <w:szCs w:val="24"/>
        </w:rPr>
        <w:t xml:space="preserve"> Personas con interés en la alimentación saludable, deportistas, personas con necesidades dietéticas específicas (veganos, vegetarianos, personas con intolerancias alimentarias).</w:t>
      </w:r>
    </w:p>
    <w:p w14:paraId="212BE00F"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Número de Comensales</w:t>
      </w:r>
    </w:p>
    <w:p w14:paraId="2B3F5121" w14:textId="77777777" w:rsidR="00AE2B2F" w:rsidRPr="00AE2B2F" w:rsidRDefault="00AE2B2F" w:rsidP="00AE2B2F">
      <w:pPr>
        <w:spacing w:line="276" w:lineRule="auto"/>
        <w:jc w:val="both"/>
        <w:rPr>
          <w:rFonts w:ascii="Arial" w:hAnsi="Arial" w:cs="Arial"/>
          <w:sz w:val="24"/>
          <w:szCs w:val="24"/>
        </w:rPr>
      </w:pPr>
      <w:r w:rsidRPr="00AE2B2F">
        <w:rPr>
          <w:rFonts w:ascii="Arial" w:hAnsi="Arial" w:cs="Arial"/>
          <w:b/>
          <w:bCs/>
          <w:sz w:val="24"/>
          <w:szCs w:val="24"/>
        </w:rPr>
        <w:t>Capacidad:</w:t>
      </w:r>
      <w:r w:rsidRPr="00AE2B2F">
        <w:rPr>
          <w:rFonts w:ascii="Arial" w:hAnsi="Arial" w:cs="Arial"/>
          <w:sz w:val="24"/>
          <w:szCs w:val="24"/>
        </w:rPr>
        <w:t xml:space="preserve"> 100 comensales diarios, distribuidos en tres turnos de servicio (desayuno, almuerzo y cena).</w:t>
      </w:r>
    </w:p>
    <w:p w14:paraId="371822E0"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Objetivos del Establecimiento</w:t>
      </w:r>
    </w:p>
    <w:p w14:paraId="33FEB495" w14:textId="77777777" w:rsidR="00AE2B2F" w:rsidRPr="00AE2B2F" w:rsidRDefault="00AE2B2F" w:rsidP="00AE2B2F">
      <w:pPr>
        <w:numPr>
          <w:ilvl w:val="0"/>
          <w:numId w:val="10"/>
        </w:numPr>
        <w:spacing w:line="276" w:lineRule="auto"/>
        <w:jc w:val="both"/>
        <w:rPr>
          <w:rFonts w:ascii="Arial" w:hAnsi="Arial" w:cs="Arial"/>
          <w:sz w:val="24"/>
          <w:szCs w:val="24"/>
        </w:rPr>
      </w:pPr>
      <w:r w:rsidRPr="00AE2B2F">
        <w:rPr>
          <w:rFonts w:ascii="Arial" w:hAnsi="Arial" w:cs="Arial"/>
          <w:b/>
          <w:bCs/>
          <w:sz w:val="24"/>
          <w:szCs w:val="24"/>
        </w:rPr>
        <w:t>Promover una alimentación saludable</w:t>
      </w:r>
      <w:r w:rsidRPr="00AE2B2F">
        <w:rPr>
          <w:rFonts w:ascii="Arial" w:hAnsi="Arial" w:cs="Arial"/>
          <w:sz w:val="24"/>
          <w:szCs w:val="24"/>
        </w:rPr>
        <w:t xml:space="preserve"> ofreciendo menús balanceados y nutritivos.</w:t>
      </w:r>
    </w:p>
    <w:p w14:paraId="4D627D5D" w14:textId="77777777" w:rsidR="00AE2B2F" w:rsidRPr="00AE2B2F" w:rsidRDefault="00AE2B2F" w:rsidP="00AE2B2F">
      <w:pPr>
        <w:numPr>
          <w:ilvl w:val="0"/>
          <w:numId w:val="10"/>
        </w:numPr>
        <w:spacing w:line="276" w:lineRule="auto"/>
        <w:jc w:val="both"/>
        <w:rPr>
          <w:rFonts w:ascii="Arial" w:hAnsi="Arial" w:cs="Arial"/>
          <w:sz w:val="24"/>
          <w:szCs w:val="24"/>
        </w:rPr>
      </w:pPr>
      <w:r w:rsidRPr="00AE2B2F">
        <w:rPr>
          <w:rFonts w:ascii="Arial" w:hAnsi="Arial" w:cs="Arial"/>
          <w:b/>
          <w:bCs/>
          <w:sz w:val="24"/>
          <w:szCs w:val="24"/>
        </w:rPr>
        <w:t>Ofrecer opciones inclusivas</w:t>
      </w:r>
      <w:r w:rsidRPr="00AE2B2F">
        <w:rPr>
          <w:rFonts w:ascii="Arial" w:hAnsi="Arial" w:cs="Arial"/>
          <w:sz w:val="24"/>
          <w:szCs w:val="24"/>
        </w:rPr>
        <w:t xml:space="preserve"> para personas con distintas necesidades dietéticas.</w:t>
      </w:r>
    </w:p>
    <w:p w14:paraId="56702C54" w14:textId="77777777" w:rsidR="00AE2B2F" w:rsidRPr="00AE2B2F" w:rsidRDefault="00AE2B2F" w:rsidP="00AE2B2F">
      <w:pPr>
        <w:numPr>
          <w:ilvl w:val="0"/>
          <w:numId w:val="10"/>
        </w:numPr>
        <w:spacing w:line="276" w:lineRule="auto"/>
        <w:jc w:val="both"/>
        <w:rPr>
          <w:rFonts w:ascii="Arial" w:hAnsi="Arial" w:cs="Arial"/>
          <w:sz w:val="24"/>
          <w:szCs w:val="24"/>
        </w:rPr>
      </w:pPr>
      <w:r w:rsidRPr="00AE2B2F">
        <w:rPr>
          <w:rFonts w:ascii="Arial" w:hAnsi="Arial" w:cs="Arial"/>
          <w:b/>
          <w:bCs/>
          <w:sz w:val="24"/>
          <w:szCs w:val="24"/>
        </w:rPr>
        <w:t>Crear un ambiente acogedor y moderno</w:t>
      </w:r>
      <w:r w:rsidRPr="00AE2B2F">
        <w:rPr>
          <w:rFonts w:ascii="Arial" w:hAnsi="Arial" w:cs="Arial"/>
          <w:sz w:val="24"/>
          <w:szCs w:val="24"/>
        </w:rPr>
        <w:t xml:space="preserve"> que invite a los clientes a disfrutar de su experiencia gastronómica.</w:t>
      </w:r>
    </w:p>
    <w:p w14:paraId="286180A9" w14:textId="77777777" w:rsidR="00AE2B2F" w:rsidRPr="00AE2B2F" w:rsidRDefault="00AE2B2F" w:rsidP="00AE2B2F">
      <w:pPr>
        <w:numPr>
          <w:ilvl w:val="0"/>
          <w:numId w:val="10"/>
        </w:numPr>
        <w:spacing w:line="276" w:lineRule="auto"/>
        <w:jc w:val="both"/>
        <w:rPr>
          <w:rFonts w:ascii="Arial" w:hAnsi="Arial" w:cs="Arial"/>
          <w:sz w:val="24"/>
          <w:szCs w:val="24"/>
        </w:rPr>
      </w:pPr>
      <w:r w:rsidRPr="00AE2B2F">
        <w:rPr>
          <w:rFonts w:ascii="Arial" w:hAnsi="Arial" w:cs="Arial"/>
          <w:b/>
          <w:bCs/>
          <w:sz w:val="24"/>
          <w:szCs w:val="24"/>
        </w:rPr>
        <w:t>Garantizar la sostenibilidad</w:t>
      </w:r>
      <w:r w:rsidRPr="00AE2B2F">
        <w:rPr>
          <w:rFonts w:ascii="Arial" w:hAnsi="Arial" w:cs="Arial"/>
          <w:sz w:val="24"/>
          <w:szCs w:val="24"/>
        </w:rPr>
        <w:t xml:space="preserve"> utilizando ingredientes locales y orgánicos, y minimizando el desperdicio de alimentos.</w:t>
      </w:r>
    </w:p>
    <w:p w14:paraId="3F91ADAF"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Planificación del Servicio</w:t>
      </w:r>
    </w:p>
    <w:p w14:paraId="52C0E7B1"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Estrategias para Contingencias</w:t>
      </w:r>
    </w:p>
    <w:p w14:paraId="4D855854" w14:textId="77777777" w:rsidR="00AE2B2F" w:rsidRPr="00AE2B2F" w:rsidRDefault="00AE2B2F" w:rsidP="00AE2B2F">
      <w:pPr>
        <w:numPr>
          <w:ilvl w:val="0"/>
          <w:numId w:val="11"/>
        </w:numPr>
        <w:spacing w:line="276" w:lineRule="auto"/>
        <w:jc w:val="both"/>
        <w:rPr>
          <w:rFonts w:ascii="Arial" w:hAnsi="Arial" w:cs="Arial"/>
          <w:sz w:val="24"/>
          <w:szCs w:val="24"/>
        </w:rPr>
      </w:pPr>
      <w:r w:rsidRPr="00AE2B2F">
        <w:rPr>
          <w:rFonts w:ascii="Arial" w:hAnsi="Arial" w:cs="Arial"/>
          <w:b/>
          <w:bCs/>
          <w:sz w:val="24"/>
          <w:szCs w:val="24"/>
        </w:rPr>
        <w:t>Interrupciones en la Cadena de Suministro:</w:t>
      </w:r>
      <w:r w:rsidRPr="00AE2B2F">
        <w:rPr>
          <w:rFonts w:ascii="Arial" w:hAnsi="Arial" w:cs="Arial"/>
          <w:sz w:val="24"/>
          <w:szCs w:val="24"/>
        </w:rPr>
        <w:t xml:space="preserve"> Mantener relaciones con múltiples proveedores y almacenar ingredientes no perecederos.</w:t>
      </w:r>
    </w:p>
    <w:p w14:paraId="0F9A5EFE" w14:textId="77777777" w:rsidR="00AE2B2F" w:rsidRPr="00AE2B2F" w:rsidRDefault="00AE2B2F" w:rsidP="00AE2B2F">
      <w:pPr>
        <w:numPr>
          <w:ilvl w:val="0"/>
          <w:numId w:val="11"/>
        </w:numPr>
        <w:spacing w:line="276" w:lineRule="auto"/>
        <w:jc w:val="both"/>
        <w:rPr>
          <w:rFonts w:ascii="Arial" w:hAnsi="Arial" w:cs="Arial"/>
          <w:sz w:val="24"/>
          <w:szCs w:val="24"/>
        </w:rPr>
      </w:pPr>
      <w:r w:rsidRPr="00AE2B2F">
        <w:rPr>
          <w:rFonts w:ascii="Arial" w:hAnsi="Arial" w:cs="Arial"/>
          <w:b/>
          <w:bCs/>
          <w:sz w:val="24"/>
          <w:szCs w:val="24"/>
        </w:rPr>
        <w:t>Problemas Técnicos:</w:t>
      </w:r>
      <w:r w:rsidRPr="00AE2B2F">
        <w:rPr>
          <w:rFonts w:ascii="Arial" w:hAnsi="Arial" w:cs="Arial"/>
          <w:sz w:val="24"/>
          <w:szCs w:val="24"/>
        </w:rPr>
        <w:t xml:space="preserve"> Contratos de mantenimiento regular para equipos y sistemas, y acceso a técnicos de emergencia.</w:t>
      </w:r>
    </w:p>
    <w:p w14:paraId="303AECE6" w14:textId="77777777" w:rsidR="00AE2B2F" w:rsidRPr="00AE2B2F" w:rsidRDefault="00AE2B2F" w:rsidP="00AE2B2F">
      <w:pPr>
        <w:numPr>
          <w:ilvl w:val="0"/>
          <w:numId w:val="11"/>
        </w:numPr>
        <w:spacing w:line="276" w:lineRule="auto"/>
        <w:jc w:val="both"/>
        <w:rPr>
          <w:rFonts w:ascii="Arial" w:hAnsi="Arial" w:cs="Arial"/>
          <w:sz w:val="24"/>
          <w:szCs w:val="24"/>
        </w:rPr>
      </w:pPr>
      <w:r w:rsidRPr="00AE2B2F">
        <w:rPr>
          <w:rFonts w:ascii="Arial" w:hAnsi="Arial" w:cs="Arial"/>
          <w:b/>
          <w:bCs/>
          <w:sz w:val="24"/>
          <w:szCs w:val="24"/>
        </w:rPr>
        <w:lastRenderedPageBreak/>
        <w:t>Emergencias Sanitarias:</w:t>
      </w:r>
      <w:r w:rsidRPr="00AE2B2F">
        <w:rPr>
          <w:rFonts w:ascii="Arial" w:hAnsi="Arial" w:cs="Arial"/>
          <w:sz w:val="24"/>
          <w:szCs w:val="24"/>
        </w:rPr>
        <w:t xml:space="preserve"> Protocolos estrictos de higiene y formación continua del personal en prácticas sanitarias.</w:t>
      </w:r>
    </w:p>
    <w:p w14:paraId="5F9EF6FD" w14:textId="77777777" w:rsidR="00AE2B2F" w:rsidRPr="00AE2B2F" w:rsidRDefault="00AE2B2F" w:rsidP="00AE2B2F">
      <w:pPr>
        <w:numPr>
          <w:ilvl w:val="0"/>
          <w:numId w:val="11"/>
        </w:numPr>
        <w:spacing w:line="276" w:lineRule="auto"/>
        <w:jc w:val="both"/>
        <w:rPr>
          <w:rFonts w:ascii="Arial" w:hAnsi="Arial" w:cs="Arial"/>
          <w:sz w:val="24"/>
          <w:szCs w:val="24"/>
        </w:rPr>
      </w:pPr>
      <w:r w:rsidRPr="00AE2B2F">
        <w:rPr>
          <w:rFonts w:ascii="Arial" w:hAnsi="Arial" w:cs="Arial"/>
          <w:b/>
          <w:bCs/>
          <w:sz w:val="24"/>
          <w:szCs w:val="24"/>
        </w:rPr>
        <w:t>Altas y Bajas en la Demanda:</w:t>
      </w:r>
      <w:r w:rsidRPr="00AE2B2F">
        <w:rPr>
          <w:rFonts w:ascii="Arial" w:hAnsi="Arial" w:cs="Arial"/>
          <w:sz w:val="24"/>
          <w:szCs w:val="24"/>
        </w:rPr>
        <w:t xml:space="preserve"> Flexibilidad en el personal y capacidad para ajustar el menú según la disponibilidad de ingredientes.</w:t>
      </w:r>
    </w:p>
    <w:p w14:paraId="70763407"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Actividades por Área</w:t>
      </w:r>
    </w:p>
    <w:p w14:paraId="01B6F4DF"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Recepción de Mercancía:</w:t>
      </w:r>
    </w:p>
    <w:p w14:paraId="62DCBA18"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Inspección y registro de los productos recibidos.</w:t>
      </w:r>
    </w:p>
    <w:p w14:paraId="48DC1592"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Verificación de la calidad y cantidad de los suministros.</w:t>
      </w:r>
    </w:p>
    <w:p w14:paraId="3E344D44"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Almacenaje en Frío:</w:t>
      </w:r>
    </w:p>
    <w:p w14:paraId="778511A0"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Organización de productos perecederos en cámaras frigoríficas.</w:t>
      </w:r>
    </w:p>
    <w:p w14:paraId="470224DB"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Monitoreo constante de temperaturas para asegurar la frescura de los alimentos.</w:t>
      </w:r>
    </w:p>
    <w:p w14:paraId="384CB79B"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Almacenaje en Seco:</w:t>
      </w:r>
    </w:p>
    <w:p w14:paraId="722C8B2C"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Ubicación de productos no perecederos en estanterías.</w:t>
      </w:r>
    </w:p>
    <w:p w14:paraId="31E41D55"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Control de inventarios para evitar la caducidad.</w:t>
      </w:r>
    </w:p>
    <w:p w14:paraId="17461395"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Preparación o Previas:</w:t>
      </w:r>
    </w:p>
    <w:p w14:paraId="7669FC77"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Lavado, pelado y corte de ingredientes.</w:t>
      </w:r>
    </w:p>
    <w:p w14:paraId="5B074A0E"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 xml:space="preserve">Marinado y </w:t>
      </w:r>
      <w:proofErr w:type="spellStart"/>
      <w:r w:rsidRPr="00AE2B2F">
        <w:rPr>
          <w:rFonts w:ascii="Arial" w:hAnsi="Arial" w:cs="Arial"/>
          <w:sz w:val="24"/>
          <w:szCs w:val="24"/>
        </w:rPr>
        <w:t>pre-cocción</w:t>
      </w:r>
      <w:proofErr w:type="spellEnd"/>
      <w:r w:rsidRPr="00AE2B2F">
        <w:rPr>
          <w:rFonts w:ascii="Arial" w:hAnsi="Arial" w:cs="Arial"/>
          <w:sz w:val="24"/>
          <w:szCs w:val="24"/>
        </w:rPr>
        <w:t xml:space="preserve"> de ciertos alimentos.</w:t>
      </w:r>
    </w:p>
    <w:p w14:paraId="41B0D96C"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Cocina Caliente:</w:t>
      </w:r>
    </w:p>
    <w:p w14:paraId="3891D203"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Cocción de platos principales y guarniciones calientes.</w:t>
      </w:r>
    </w:p>
    <w:p w14:paraId="4D328565"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Manejo de sartenes, hornos y parrillas.</w:t>
      </w:r>
    </w:p>
    <w:p w14:paraId="26345866"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Cocina Fría:</w:t>
      </w:r>
    </w:p>
    <w:p w14:paraId="412FF953"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Preparación de ensaladas, aperitivos y platos fríos.</w:t>
      </w:r>
    </w:p>
    <w:p w14:paraId="687CCECD"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Presentación y decoración de platillos.</w:t>
      </w:r>
    </w:p>
    <w:p w14:paraId="17166CA9"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Panadería o Postres:</w:t>
      </w:r>
    </w:p>
    <w:p w14:paraId="52534F3C"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Elaboración de panes, pasteles y postres.</w:t>
      </w:r>
    </w:p>
    <w:p w14:paraId="61138158"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Decoración y presentación de postres.</w:t>
      </w:r>
    </w:p>
    <w:p w14:paraId="4455F0EC"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Línea de Servicio:</w:t>
      </w:r>
    </w:p>
    <w:p w14:paraId="3008736A"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lastRenderedPageBreak/>
        <w:t>Organización y disposición de los platos preparados.</w:t>
      </w:r>
    </w:p>
    <w:p w14:paraId="4F406FA4"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Coordinación con los camareros para el servicio de mesas.</w:t>
      </w:r>
    </w:p>
    <w:p w14:paraId="7607C103"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Comedor:</w:t>
      </w:r>
    </w:p>
    <w:p w14:paraId="22849983"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Disposición y mantenimiento de las mesas y sillas.</w:t>
      </w:r>
    </w:p>
    <w:p w14:paraId="5401EF29"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Atención y servicio directo a los comensales.</w:t>
      </w:r>
    </w:p>
    <w:p w14:paraId="6940D70D"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Almacén de Químicos:</w:t>
      </w:r>
    </w:p>
    <w:p w14:paraId="778701C9"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Almacenaje seguro de productos de limpieza y desinfectantes.</w:t>
      </w:r>
    </w:p>
    <w:p w14:paraId="115C63B9"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Control de inventarios y medidas de seguridad.</w:t>
      </w:r>
    </w:p>
    <w:p w14:paraId="206A72AC"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Área de Basura:</w:t>
      </w:r>
    </w:p>
    <w:p w14:paraId="2EBDE862"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Gestión de residuos y reciclaje.</w:t>
      </w:r>
    </w:p>
    <w:p w14:paraId="4688BE69"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Limpieza y mantenimiento del área.</w:t>
      </w:r>
    </w:p>
    <w:p w14:paraId="06FD8E93"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Loza y Cochambre:</w:t>
      </w:r>
    </w:p>
    <w:p w14:paraId="48535B5E"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Lavado de platos, vasos y cubiertos.</w:t>
      </w:r>
    </w:p>
    <w:p w14:paraId="40E5074E"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Mantenimiento de utensilios de cocina.</w:t>
      </w:r>
    </w:p>
    <w:p w14:paraId="2D56133A"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Lavaderos Externos:</w:t>
      </w:r>
    </w:p>
    <w:p w14:paraId="5A2C7461"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Lavado de textiles (manteles, servilletas).</w:t>
      </w:r>
    </w:p>
    <w:p w14:paraId="7679A50C"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Área para la limpieza de contenedores y recipientes grandes.</w:t>
      </w:r>
    </w:p>
    <w:p w14:paraId="33BDA835" w14:textId="77777777" w:rsidR="00AE2B2F" w:rsidRPr="00AE2B2F" w:rsidRDefault="00AE2B2F" w:rsidP="00AE2B2F">
      <w:pPr>
        <w:numPr>
          <w:ilvl w:val="0"/>
          <w:numId w:val="12"/>
        </w:numPr>
        <w:spacing w:line="276" w:lineRule="auto"/>
        <w:jc w:val="both"/>
        <w:rPr>
          <w:rFonts w:ascii="Arial" w:hAnsi="Arial" w:cs="Arial"/>
          <w:sz w:val="24"/>
          <w:szCs w:val="24"/>
        </w:rPr>
      </w:pPr>
      <w:r w:rsidRPr="00AE2B2F">
        <w:rPr>
          <w:rFonts w:ascii="Arial" w:hAnsi="Arial" w:cs="Arial"/>
          <w:b/>
          <w:bCs/>
          <w:sz w:val="24"/>
          <w:szCs w:val="24"/>
        </w:rPr>
        <w:t>Basura:</w:t>
      </w:r>
    </w:p>
    <w:p w14:paraId="0DEAD3FF"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Clasificación y disposición final de desechos.</w:t>
      </w:r>
    </w:p>
    <w:p w14:paraId="04D38FD8" w14:textId="77777777" w:rsidR="00AE2B2F" w:rsidRPr="00AE2B2F" w:rsidRDefault="00AE2B2F" w:rsidP="00AE2B2F">
      <w:pPr>
        <w:numPr>
          <w:ilvl w:val="1"/>
          <w:numId w:val="12"/>
        </w:numPr>
        <w:spacing w:line="276" w:lineRule="auto"/>
        <w:jc w:val="both"/>
        <w:rPr>
          <w:rFonts w:ascii="Arial" w:hAnsi="Arial" w:cs="Arial"/>
          <w:sz w:val="24"/>
          <w:szCs w:val="24"/>
        </w:rPr>
      </w:pPr>
      <w:r w:rsidRPr="00AE2B2F">
        <w:rPr>
          <w:rFonts w:ascii="Arial" w:hAnsi="Arial" w:cs="Arial"/>
          <w:sz w:val="24"/>
          <w:szCs w:val="24"/>
        </w:rPr>
        <w:t>Cumplimiento de normativas ambientales.</w:t>
      </w:r>
    </w:p>
    <w:p w14:paraId="25F94D28" w14:textId="77777777" w:rsidR="00D53BF6" w:rsidRDefault="00D53BF6" w:rsidP="00AE2B2F">
      <w:pPr>
        <w:spacing w:line="276" w:lineRule="auto"/>
        <w:jc w:val="both"/>
        <w:rPr>
          <w:rFonts w:ascii="Arial" w:hAnsi="Arial" w:cs="Arial"/>
          <w:b/>
          <w:bCs/>
          <w:sz w:val="24"/>
          <w:szCs w:val="24"/>
        </w:rPr>
      </w:pPr>
    </w:p>
    <w:p w14:paraId="0AEB259B" w14:textId="77777777" w:rsidR="00D53BF6" w:rsidRDefault="00D53BF6" w:rsidP="00AE2B2F">
      <w:pPr>
        <w:spacing w:line="276" w:lineRule="auto"/>
        <w:jc w:val="both"/>
        <w:rPr>
          <w:rFonts w:ascii="Arial" w:hAnsi="Arial" w:cs="Arial"/>
          <w:b/>
          <w:bCs/>
          <w:sz w:val="24"/>
          <w:szCs w:val="24"/>
        </w:rPr>
      </w:pPr>
    </w:p>
    <w:p w14:paraId="159EC7F3" w14:textId="77777777" w:rsidR="00D53BF6" w:rsidRDefault="00D53BF6" w:rsidP="00AE2B2F">
      <w:pPr>
        <w:spacing w:line="276" w:lineRule="auto"/>
        <w:jc w:val="both"/>
        <w:rPr>
          <w:rFonts w:ascii="Arial" w:hAnsi="Arial" w:cs="Arial"/>
          <w:b/>
          <w:bCs/>
          <w:sz w:val="24"/>
          <w:szCs w:val="24"/>
        </w:rPr>
      </w:pPr>
    </w:p>
    <w:p w14:paraId="7628D4A3" w14:textId="77777777" w:rsidR="00D53BF6" w:rsidRDefault="00D53BF6" w:rsidP="00AE2B2F">
      <w:pPr>
        <w:spacing w:line="276" w:lineRule="auto"/>
        <w:jc w:val="both"/>
        <w:rPr>
          <w:rFonts w:ascii="Arial" w:hAnsi="Arial" w:cs="Arial"/>
          <w:b/>
          <w:bCs/>
          <w:sz w:val="24"/>
          <w:szCs w:val="24"/>
        </w:rPr>
      </w:pPr>
    </w:p>
    <w:p w14:paraId="1D6D1C80" w14:textId="77777777" w:rsidR="00D53BF6" w:rsidRDefault="00D53BF6" w:rsidP="00AE2B2F">
      <w:pPr>
        <w:spacing w:line="276" w:lineRule="auto"/>
        <w:jc w:val="both"/>
        <w:rPr>
          <w:rFonts w:ascii="Arial" w:hAnsi="Arial" w:cs="Arial"/>
          <w:b/>
          <w:bCs/>
          <w:sz w:val="24"/>
          <w:szCs w:val="24"/>
        </w:rPr>
      </w:pPr>
    </w:p>
    <w:p w14:paraId="3D1F6605" w14:textId="77777777" w:rsidR="00D53BF6" w:rsidRDefault="00D53BF6" w:rsidP="00AE2B2F">
      <w:pPr>
        <w:spacing w:line="276" w:lineRule="auto"/>
        <w:jc w:val="both"/>
        <w:rPr>
          <w:rFonts w:ascii="Arial" w:hAnsi="Arial" w:cs="Arial"/>
          <w:b/>
          <w:bCs/>
          <w:sz w:val="24"/>
          <w:szCs w:val="24"/>
        </w:rPr>
      </w:pPr>
    </w:p>
    <w:p w14:paraId="3851BA42" w14:textId="77777777" w:rsidR="00D53BF6" w:rsidRDefault="00D53BF6" w:rsidP="00AE2B2F">
      <w:pPr>
        <w:spacing w:line="276" w:lineRule="auto"/>
        <w:jc w:val="both"/>
        <w:rPr>
          <w:rFonts w:ascii="Arial" w:hAnsi="Arial" w:cs="Arial"/>
          <w:b/>
          <w:bCs/>
          <w:sz w:val="24"/>
          <w:szCs w:val="24"/>
        </w:rPr>
      </w:pPr>
    </w:p>
    <w:p w14:paraId="5A3D827E" w14:textId="326345ED" w:rsidR="00AE2B2F" w:rsidRPr="00D53BF6" w:rsidRDefault="00AE2B2F" w:rsidP="00D53BF6">
      <w:pPr>
        <w:spacing w:line="276" w:lineRule="auto"/>
        <w:jc w:val="both"/>
        <w:rPr>
          <w:rFonts w:ascii="Arial" w:hAnsi="Arial" w:cs="Arial"/>
          <w:b/>
          <w:bCs/>
          <w:sz w:val="24"/>
          <w:szCs w:val="24"/>
        </w:rPr>
      </w:pPr>
      <w:r w:rsidRPr="00AE2B2F">
        <w:rPr>
          <w:rFonts w:ascii="Arial" w:hAnsi="Arial" w:cs="Arial"/>
          <w:b/>
          <w:bCs/>
          <w:sz w:val="24"/>
          <w:szCs w:val="24"/>
        </w:rPr>
        <w:lastRenderedPageBreak/>
        <w:t>Croquis del Servicio de Alimentos</w:t>
      </w:r>
      <w:r w:rsidR="00D53BF6">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6CD4AAB8" wp14:editId="5535371F">
                <wp:simplePos x="0" y="0"/>
                <wp:positionH relativeFrom="column">
                  <wp:posOffset>2672716</wp:posOffset>
                </wp:positionH>
                <wp:positionV relativeFrom="paragraph">
                  <wp:posOffset>292735</wp:posOffset>
                </wp:positionV>
                <wp:extent cx="1790700" cy="819786"/>
                <wp:effectExtent l="0" t="0" r="19050" b="18415"/>
                <wp:wrapNone/>
                <wp:docPr id="1782722059" name="Cuadro de texto 12"/>
                <wp:cNvGraphicFramePr/>
                <a:graphic xmlns:a="http://schemas.openxmlformats.org/drawingml/2006/main">
                  <a:graphicData uri="http://schemas.microsoft.com/office/word/2010/wordprocessingShape">
                    <wps:wsp>
                      <wps:cNvSpPr txBox="1"/>
                      <wps:spPr>
                        <a:xfrm>
                          <a:off x="0" y="0"/>
                          <a:ext cx="1790700" cy="819786"/>
                        </a:xfrm>
                        <a:prstGeom prst="rect">
                          <a:avLst/>
                        </a:prstGeom>
                        <a:noFill/>
                        <a:ln w="6350">
                          <a:solidFill>
                            <a:prstClr val="black"/>
                          </a:solidFill>
                        </a:ln>
                      </wps:spPr>
                      <wps:txbx>
                        <w:txbxContent>
                          <w:p w14:paraId="2FEC6ABC" w14:textId="77777777" w:rsidR="00D53BF6" w:rsidRDefault="00D53B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D4AAB8" id="_x0000_t202" coordsize="21600,21600" o:spt="202" path="m,l,21600r21600,l21600,xe">
                <v:stroke joinstyle="miter"/>
                <v:path gradientshapeok="t" o:connecttype="rect"/>
              </v:shapetype>
              <v:shape id="Cuadro de texto 12" o:spid="_x0000_s1026" type="#_x0000_t202" style="position:absolute;left:0;text-align:left;margin-left:210.45pt;margin-top:23.05pt;width:141pt;height:64.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" filled="f" strokeweight=".5pt">
                <v:textbox>
                  <w:txbxContent>
                    <w:p w14:paraId="2FEC6ABC" w14:textId="77777777" w:rsidR="00D53BF6" w:rsidRDefault="00D53BF6"/>
                  </w:txbxContent>
                </v:textbox>
              </v:shape>
            </w:pict>
          </mc:Fallback>
        </mc:AlternateContent>
      </w:r>
      <w:r w:rsidR="00D53BF6">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39F8267A" wp14:editId="4732A95F">
                <wp:simplePos x="0" y="0"/>
                <wp:positionH relativeFrom="column">
                  <wp:posOffset>1729740</wp:posOffset>
                </wp:positionH>
                <wp:positionV relativeFrom="paragraph">
                  <wp:posOffset>273685</wp:posOffset>
                </wp:positionV>
                <wp:extent cx="942975" cy="457200"/>
                <wp:effectExtent l="0" t="0" r="28575" b="19050"/>
                <wp:wrapNone/>
                <wp:docPr id="432646201" name="Cuadro de texto 11"/>
                <wp:cNvGraphicFramePr/>
                <a:graphic xmlns:a="http://schemas.openxmlformats.org/drawingml/2006/main">
                  <a:graphicData uri="http://schemas.microsoft.com/office/word/2010/wordprocessingShape">
                    <wps:wsp>
                      <wps:cNvSpPr txBox="1"/>
                      <wps:spPr>
                        <a:xfrm>
                          <a:off x="0" y="0"/>
                          <a:ext cx="942975" cy="457200"/>
                        </a:xfrm>
                        <a:prstGeom prst="rect">
                          <a:avLst/>
                        </a:prstGeom>
                        <a:solidFill>
                          <a:schemeClr val="lt1"/>
                        </a:solidFill>
                        <a:ln w="6350">
                          <a:solidFill>
                            <a:prstClr val="black"/>
                          </a:solidFill>
                        </a:ln>
                      </wps:spPr>
                      <wps:txbx>
                        <w:txbxContent>
                          <w:p w14:paraId="304A2AA9" w14:textId="7C4EE7A1" w:rsidR="00D53BF6" w:rsidRDefault="00D53BF6">
                            <w:r>
                              <w:t>Preparación previa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8267A" id="Cuadro de texto 11" o:spid="_x0000_s1027" type="#_x0000_t202" style="position:absolute;left:0;text-align:left;margin-left:136.2pt;margin-top:21.55pt;width:74.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" fillcolor="white [3201]" strokeweight=".5pt">
                <v:textbox>
                  <w:txbxContent>
                    <w:p w14:paraId="304A2AA9" w14:textId="7C4EE7A1" w:rsidR="00D53BF6" w:rsidRDefault="00D53BF6">
                      <w:r>
                        <w:t>Preparación previa</w:t>
                      </w:r>
                    </w:p>
                  </w:txbxContent>
                </v:textbox>
              </v:shape>
            </w:pict>
          </mc:Fallback>
        </mc:AlternateContent>
      </w:r>
      <w:r w:rsidR="00D53BF6">
        <w:rPr>
          <w:rFonts w:ascii="Arial" w:hAnsi="Arial" w:cs="Arial"/>
          <w:b/>
          <w:bCs/>
          <w:noProof/>
          <w:sz w:val="24"/>
          <w:szCs w:val="24"/>
        </w:rPr>
        <mc:AlternateContent>
          <mc:Choice Requires="wps">
            <w:drawing>
              <wp:anchor distT="0" distB="0" distL="114300" distR="114300" simplePos="0" relativeHeight="251668480" behindDoc="0" locked="0" layoutInCell="1" allowOverlap="1" wp14:anchorId="607184D6" wp14:editId="5EBA8354">
                <wp:simplePos x="0" y="0"/>
                <wp:positionH relativeFrom="column">
                  <wp:posOffset>843914</wp:posOffset>
                </wp:positionH>
                <wp:positionV relativeFrom="paragraph">
                  <wp:posOffset>292735</wp:posOffset>
                </wp:positionV>
                <wp:extent cx="885825" cy="228600"/>
                <wp:effectExtent l="0" t="0" r="28575" b="19050"/>
                <wp:wrapNone/>
                <wp:docPr id="250672888" name="Cuadro de texto 10"/>
                <wp:cNvGraphicFramePr/>
                <a:graphic xmlns:a="http://schemas.openxmlformats.org/drawingml/2006/main">
                  <a:graphicData uri="http://schemas.microsoft.com/office/word/2010/wordprocessingShape">
                    <wps:wsp>
                      <wps:cNvSpPr txBox="1"/>
                      <wps:spPr>
                        <a:xfrm>
                          <a:off x="0" y="0"/>
                          <a:ext cx="885825" cy="228600"/>
                        </a:xfrm>
                        <a:prstGeom prst="rect">
                          <a:avLst/>
                        </a:prstGeom>
                        <a:solidFill>
                          <a:schemeClr val="lt1"/>
                        </a:solidFill>
                        <a:ln w="6350">
                          <a:solidFill>
                            <a:prstClr val="black"/>
                          </a:solidFill>
                        </a:ln>
                      </wps:spPr>
                      <wps:txbx>
                        <w:txbxContent>
                          <w:p w14:paraId="5890325C" w14:textId="69F2D3EC" w:rsidR="00A556BF" w:rsidRPr="00A556BF" w:rsidRDefault="00A556BF">
                            <w:pPr>
                              <w:rPr>
                                <w:sz w:val="16"/>
                                <w:szCs w:val="16"/>
                              </w:rPr>
                            </w:pPr>
                            <w:r w:rsidRPr="00A556BF">
                              <w:rPr>
                                <w:sz w:val="16"/>
                                <w:szCs w:val="16"/>
                              </w:rPr>
                              <w:t>Almacén en seco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184D6" id="Cuadro de texto 10" o:spid="_x0000_s1028" type="#_x0000_t202" style="position:absolute;left:0;text-align:left;margin-left:66.45pt;margin-top:23.05pt;width:69.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YOwIAAII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" fillcolor="white [3201]" strokeweight=".5pt">
                <v:textbox>
                  <w:txbxContent>
                    <w:p w14:paraId="5890325C" w14:textId="69F2D3EC" w:rsidR="00A556BF" w:rsidRPr="00A556BF" w:rsidRDefault="00A556BF">
                      <w:pPr>
                        <w:rPr>
                          <w:sz w:val="16"/>
                          <w:szCs w:val="16"/>
                        </w:rPr>
                      </w:pPr>
                      <w:r w:rsidRPr="00A556BF">
                        <w:rPr>
                          <w:sz w:val="16"/>
                          <w:szCs w:val="16"/>
                        </w:rPr>
                        <w:t>Almacén en seco</w:t>
                      </w:r>
                    </w:p>
                  </w:txbxContent>
                </v:textbox>
              </v:shape>
            </w:pict>
          </mc:Fallback>
        </mc:AlternateContent>
      </w:r>
      <w:r w:rsidR="00D53BF6">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319F9ED2" wp14:editId="62F2A7FE">
                <wp:simplePos x="0" y="0"/>
                <wp:positionH relativeFrom="column">
                  <wp:posOffset>824865</wp:posOffset>
                </wp:positionH>
                <wp:positionV relativeFrom="paragraph">
                  <wp:posOffset>273685</wp:posOffset>
                </wp:positionV>
                <wp:extent cx="3638550" cy="857250"/>
                <wp:effectExtent l="0" t="0" r="19050" b="19050"/>
                <wp:wrapNone/>
                <wp:docPr id="204678745" name="Cuadro de texto 5"/>
                <wp:cNvGraphicFramePr/>
                <a:graphic xmlns:a="http://schemas.openxmlformats.org/drawingml/2006/main">
                  <a:graphicData uri="http://schemas.microsoft.com/office/word/2010/wordprocessingShape">
                    <wps:wsp>
                      <wps:cNvSpPr txBox="1"/>
                      <wps:spPr>
                        <a:xfrm>
                          <a:off x="0" y="0"/>
                          <a:ext cx="3638550" cy="857250"/>
                        </a:xfrm>
                        <a:prstGeom prst="rect">
                          <a:avLst/>
                        </a:prstGeom>
                        <a:solidFill>
                          <a:schemeClr val="lt1"/>
                        </a:solidFill>
                        <a:ln w="6350">
                          <a:solidFill>
                            <a:prstClr val="black"/>
                          </a:solidFill>
                        </a:ln>
                      </wps:spPr>
                      <wps:txbx>
                        <w:txbxContent>
                          <w:p w14:paraId="6AFA956E" w14:textId="3B5C2EE8" w:rsidR="00A556BF" w:rsidRPr="00D53BF6" w:rsidRDefault="00A556BF" w:rsidP="00D53BF6">
                            <w:pPr>
                              <w:ind w:left="4248"/>
                            </w:pPr>
                            <w:r w:rsidRPr="00D53BF6">
                              <w:t>Cocina</w:t>
                            </w:r>
                            <w:r w:rsidR="00D53BF6">
                              <w:t xml:space="preserve"> fría y caliente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9ED2" id="Cuadro de texto 5" o:spid="_x0000_s1029" type="#_x0000_t202" style="position:absolute;left:0;text-align:left;margin-left:64.95pt;margin-top:21.55pt;width:286.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" fillcolor="white [3201]" strokeweight=".5pt">
                <v:textbox>
                  <w:txbxContent>
                    <w:p w14:paraId="6AFA956E" w14:textId="3B5C2EE8" w:rsidR="00A556BF" w:rsidRPr="00D53BF6" w:rsidRDefault="00A556BF" w:rsidP="00D53BF6">
                      <w:pPr>
                        <w:ind w:left="4248"/>
                      </w:pPr>
                      <w:r w:rsidRPr="00D53BF6">
                        <w:t>Cocina</w:t>
                      </w:r>
                      <w:r w:rsidR="00D53BF6">
                        <w:t xml:space="preserve"> fría y caliente</w:t>
                      </w:r>
                    </w:p>
                  </w:txbxContent>
                </v:textbox>
              </v:shape>
            </w:pict>
          </mc:Fallback>
        </mc:AlternateContent>
      </w:r>
      <w:r w:rsidR="00A556BF">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774B2844" wp14:editId="7AD70C3A">
                <wp:simplePos x="0" y="0"/>
                <wp:positionH relativeFrom="column">
                  <wp:posOffset>62865</wp:posOffset>
                </wp:positionH>
                <wp:positionV relativeFrom="paragraph">
                  <wp:posOffset>292735</wp:posOffset>
                </wp:positionV>
                <wp:extent cx="762000" cy="838200"/>
                <wp:effectExtent l="0" t="0" r="19050" b="19050"/>
                <wp:wrapNone/>
                <wp:docPr id="1956902104" name="Cuadro de texto 8"/>
                <wp:cNvGraphicFramePr/>
                <a:graphic xmlns:a="http://schemas.openxmlformats.org/drawingml/2006/main">
                  <a:graphicData uri="http://schemas.microsoft.com/office/word/2010/wordprocessingShape">
                    <wps:wsp>
                      <wps:cNvSpPr txBox="1"/>
                      <wps:spPr>
                        <a:xfrm>
                          <a:off x="0" y="0"/>
                          <a:ext cx="762000" cy="838200"/>
                        </a:xfrm>
                        <a:prstGeom prst="rect">
                          <a:avLst/>
                        </a:prstGeom>
                        <a:solidFill>
                          <a:schemeClr val="lt1"/>
                        </a:solidFill>
                        <a:ln w="6350">
                          <a:solidFill>
                            <a:prstClr val="black"/>
                          </a:solidFill>
                        </a:ln>
                      </wps:spPr>
                      <wps:txbx>
                        <w:txbxContent>
                          <w:p w14:paraId="3B01DB32" w14:textId="7DF99211" w:rsidR="00A556BF" w:rsidRDefault="00D53BF6">
                            <w:r>
                              <w:t xml:space="preserve">Almacén de químicos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B2844" id="Cuadro de texto 8" o:spid="_x0000_s1030" type="#_x0000_t202" style="position:absolute;left:0;text-align:left;margin-left:4.95pt;margin-top:23.05pt;width:60pt;height:6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" fillcolor="white [3201]" strokeweight=".5pt">
                <v:textbox>
                  <w:txbxContent>
                    <w:p w14:paraId="3B01DB32" w14:textId="7DF99211" w:rsidR="00A556BF" w:rsidRDefault="00D53BF6">
                      <w:r>
                        <w:t xml:space="preserve">Almacén de químicos </w:t>
                      </w:r>
                    </w:p>
                  </w:txbxContent>
                </v:textbox>
              </v:shape>
            </w:pict>
          </mc:Fallback>
        </mc:AlternateContent>
      </w:r>
      <w:r w:rsidR="00A556BF">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15213060" wp14:editId="3687577E">
                <wp:simplePos x="0" y="0"/>
                <wp:positionH relativeFrom="column">
                  <wp:posOffset>4482465</wp:posOffset>
                </wp:positionH>
                <wp:positionV relativeFrom="paragraph">
                  <wp:posOffset>264160</wp:posOffset>
                </wp:positionV>
                <wp:extent cx="1228725" cy="847725"/>
                <wp:effectExtent l="0" t="0" r="28575" b="28575"/>
                <wp:wrapNone/>
                <wp:docPr id="1833955612" name="Cuadro de texto 7"/>
                <wp:cNvGraphicFramePr/>
                <a:graphic xmlns:a="http://schemas.openxmlformats.org/drawingml/2006/main">
                  <a:graphicData uri="http://schemas.microsoft.com/office/word/2010/wordprocessingShape">
                    <wps:wsp>
                      <wps:cNvSpPr txBox="1"/>
                      <wps:spPr>
                        <a:xfrm>
                          <a:off x="0" y="0"/>
                          <a:ext cx="1228725" cy="847725"/>
                        </a:xfrm>
                        <a:prstGeom prst="rect">
                          <a:avLst/>
                        </a:prstGeom>
                        <a:solidFill>
                          <a:schemeClr val="lt1"/>
                        </a:solidFill>
                        <a:ln w="6350">
                          <a:solidFill>
                            <a:prstClr val="black"/>
                          </a:solidFill>
                        </a:ln>
                      </wps:spPr>
                      <wps:txbx>
                        <w:txbxContent>
                          <w:p w14:paraId="0785F5B7" w14:textId="0E890912" w:rsidR="00A556BF" w:rsidRDefault="00D53BF6">
                            <w:r>
                              <w:t>A</w:t>
                            </w:r>
                            <w:r w:rsidR="00A556BF">
                              <w:t>lmacén y zona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213060" id="Cuadro de texto 7" o:spid="_x0000_s1031" type="#_x0000_t202" style="position:absolute;left:0;text-align:left;margin-left:352.95pt;margin-top:20.8pt;width:96.75pt;height:6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" fillcolor="white [3201]" strokeweight=".5pt">
                <v:textbox>
                  <w:txbxContent>
                    <w:p w14:paraId="0785F5B7" w14:textId="0E890912" w:rsidR="00A556BF" w:rsidRDefault="00D53BF6">
                      <w:r>
                        <w:t>A</w:t>
                      </w:r>
                      <w:r w:rsidR="00A556BF">
                        <w:t>lmacén y zona de entrega</w:t>
                      </w:r>
                    </w:p>
                  </w:txbxContent>
                </v:textbox>
              </v:shape>
            </w:pict>
          </mc:Fallback>
        </mc:AlternateContent>
      </w:r>
      <w:r w:rsidR="00A556BF">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06908E97" wp14:editId="0D8A955C">
                <wp:simplePos x="0" y="0"/>
                <wp:positionH relativeFrom="column">
                  <wp:posOffset>72390</wp:posOffset>
                </wp:positionH>
                <wp:positionV relativeFrom="paragraph">
                  <wp:posOffset>273685</wp:posOffset>
                </wp:positionV>
                <wp:extent cx="5648325" cy="2085975"/>
                <wp:effectExtent l="0" t="0" r="28575" b="28575"/>
                <wp:wrapNone/>
                <wp:docPr id="1956484872" name="Rectángulo 1"/>
                <wp:cNvGraphicFramePr/>
                <a:graphic xmlns:a="http://schemas.openxmlformats.org/drawingml/2006/main">
                  <a:graphicData uri="http://schemas.microsoft.com/office/word/2010/wordprocessingShape">
                    <wps:wsp>
                      <wps:cNvSpPr/>
                      <wps:spPr>
                        <a:xfrm>
                          <a:off x="0" y="0"/>
                          <a:ext cx="5648325" cy="2085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8A009" id="Rectángulo 1" o:spid="_x0000_s1026" style="position:absolute;margin-left:5.7pt;margin-top:21.55pt;width:444.75pt;height:16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" fillcolor="white [3201]" strokecolor="black [3200]" strokeweight="1pt"/>
            </w:pict>
          </mc:Fallback>
        </mc:AlternateContent>
      </w:r>
    </w:p>
    <w:p w14:paraId="3A4A3622" w14:textId="1A42B429" w:rsidR="00A556BF" w:rsidRDefault="00A556BF" w:rsidP="00A556BF">
      <w:pPr>
        <w:spacing w:line="276" w:lineRule="auto"/>
        <w:jc w:val="both"/>
        <w:rPr>
          <w:rFonts w:ascii="Arial" w:hAnsi="Arial" w:cs="Arial"/>
          <w:sz w:val="24"/>
          <w:szCs w:val="24"/>
        </w:rPr>
      </w:pPr>
    </w:p>
    <w:p w14:paraId="72EC765E" w14:textId="4180F670" w:rsidR="00A556BF" w:rsidRDefault="00D53BF6" w:rsidP="00A556BF">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0B7B02A1" wp14:editId="0BABC9C2">
                <wp:simplePos x="0" y="0"/>
                <wp:positionH relativeFrom="column">
                  <wp:posOffset>1235076</wp:posOffset>
                </wp:positionH>
                <wp:positionV relativeFrom="paragraph">
                  <wp:posOffset>143510</wp:posOffset>
                </wp:positionV>
                <wp:extent cx="1437639" cy="361950"/>
                <wp:effectExtent l="0" t="0" r="10795" b="19050"/>
                <wp:wrapNone/>
                <wp:docPr id="1048258510" name="Cuadro de texto 13"/>
                <wp:cNvGraphicFramePr/>
                <a:graphic xmlns:a="http://schemas.openxmlformats.org/drawingml/2006/main">
                  <a:graphicData uri="http://schemas.microsoft.com/office/word/2010/wordprocessingShape">
                    <wps:wsp>
                      <wps:cNvSpPr txBox="1"/>
                      <wps:spPr>
                        <a:xfrm>
                          <a:off x="0" y="0"/>
                          <a:ext cx="1437639" cy="361950"/>
                        </a:xfrm>
                        <a:prstGeom prst="rect">
                          <a:avLst/>
                        </a:prstGeom>
                        <a:solidFill>
                          <a:schemeClr val="lt1"/>
                        </a:solidFill>
                        <a:ln w="6350">
                          <a:solidFill>
                            <a:prstClr val="black"/>
                          </a:solidFill>
                        </a:ln>
                      </wps:spPr>
                      <wps:txbx>
                        <w:txbxContent>
                          <w:p w14:paraId="479B7BEA" w14:textId="015642A7" w:rsidR="00D53BF6" w:rsidRDefault="00D53BF6">
                            <w:r>
                              <w:t>Loza y cochambre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B02A1" id="Cuadro de texto 13" o:spid="_x0000_s1032" type="#_x0000_t202" style="position:absolute;left:0;text-align:left;margin-left:97.25pt;margin-top:11.3pt;width:113.2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" fillcolor="white [3201]" strokeweight=".5pt">
                <v:textbox>
                  <w:txbxContent>
                    <w:p w14:paraId="479B7BEA" w14:textId="015642A7" w:rsidR="00D53BF6" w:rsidRDefault="00D53BF6">
                      <w:r>
                        <w:t>Loza y cochambre</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299FEFDF" wp14:editId="76177541">
                <wp:simplePos x="0" y="0"/>
                <wp:positionH relativeFrom="column">
                  <wp:posOffset>748030</wp:posOffset>
                </wp:positionH>
                <wp:positionV relativeFrom="paragraph">
                  <wp:posOffset>18415</wp:posOffset>
                </wp:positionV>
                <wp:extent cx="581660" cy="391160"/>
                <wp:effectExtent l="0" t="0" r="27940" b="27940"/>
                <wp:wrapNone/>
                <wp:docPr id="47547213" name="Cuadro de texto 9"/>
                <wp:cNvGraphicFramePr/>
                <a:graphic xmlns:a="http://schemas.openxmlformats.org/drawingml/2006/main">
                  <a:graphicData uri="http://schemas.microsoft.com/office/word/2010/wordprocessingShape">
                    <wps:wsp>
                      <wps:cNvSpPr txBox="1"/>
                      <wps:spPr>
                        <a:xfrm rot="16200000">
                          <a:off x="0" y="0"/>
                          <a:ext cx="581660" cy="391160"/>
                        </a:xfrm>
                        <a:prstGeom prst="rect">
                          <a:avLst/>
                        </a:prstGeom>
                        <a:solidFill>
                          <a:schemeClr val="lt1"/>
                        </a:solidFill>
                        <a:ln w="6350">
                          <a:solidFill>
                            <a:prstClr val="black"/>
                          </a:solidFill>
                        </a:ln>
                      </wps:spPr>
                      <wps:txbx>
                        <w:txbxContent>
                          <w:p w14:paraId="352FE696" w14:textId="35BBD8E9" w:rsidR="00A556BF" w:rsidRPr="00A556BF" w:rsidRDefault="00A556BF">
                            <w:pPr>
                              <w:rPr>
                                <w:sz w:val="16"/>
                                <w:szCs w:val="16"/>
                              </w:rPr>
                            </w:pPr>
                            <w:r w:rsidRPr="00A556BF">
                              <w:rPr>
                                <w:sz w:val="16"/>
                                <w:szCs w:val="16"/>
                              </w:rPr>
                              <w:t>Almacén en frio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EFDF" id="Cuadro de texto 9" o:spid="_x0000_s1033" type="#_x0000_t202" style="position:absolute;left:0;text-align:left;margin-left:58.9pt;margin-top:1.45pt;width:45.8pt;height:30.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" fillcolor="white [3201]" strokeweight=".5pt">
                <v:textbox>
                  <w:txbxContent>
                    <w:p w14:paraId="352FE696" w14:textId="35BBD8E9" w:rsidR="00A556BF" w:rsidRPr="00A556BF" w:rsidRDefault="00A556BF">
                      <w:pPr>
                        <w:rPr>
                          <w:sz w:val="16"/>
                          <w:szCs w:val="16"/>
                        </w:rPr>
                      </w:pPr>
                      <w:r w:rsidRPr="00A556BF">
                        <w:rPr>
                          <w:sz w:val="16"/>
                          <w:szCs w:val="16"/>
                        </w:rPr>
                        <w:t>Almacén en frio</w:t>
                      </w:r>
                    </w:p>
                  </w:txbxContent>
                </v:textbox>
              </v:shape>
            </w:pict>
          </mc:Fallback>
        </mc:AlternateContent>
      </w:r>
    </w:p>
    <w:p w14:paraId="4E97D97F" w14:textId="5966C0F0" w:rsidR="00A556BF" w:rsidRDefault="00A556BF" w:rsidP="00A556BF">
      <w:pPr>
        <w:spacing w:line="276" w:lineRule="auto"/>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56049A9E" wp14:editId="7B67B222">
                <wp:simplePos x="0" y="0"/>
                <wp:positionH relativeFrom="column">
                  <wp:posOffset>53340</wp:posOffset>
                </wp:positionH>
                <wp:positionV relativeFrom="paragraph">
                  <wp:posOffset>221615</wp:posOffset>
                </wp:positionV>
                <wp:extent cx="4981575" cy="1257300"/>
                <wp:effectExtent l="0" t="0" r="28575" b="19050"/>
                <wp:wrapNone/>
                <wp:docPr id="866394359" name="Cuadro de texto 4"/>
                <wp:cNvGraphicFramePr/>
                <a:graphic xmlns:a="http://schemas.openxmlformats.org/drawingml/2006/main">
                  <a:graphicData uri="http://schemas.microsoft.com/office/word/2010/wordprocessingShape">
                    <wps:wsp>
                      <wps:cNvSpPr txBox="1"/>
                      <wps:spPr>
                        <a:xfrm>
                          <a:off x="0" y="0"/>
                          <a:ext cx="4981575" cy="1257300"/>
                        </a:xfrm>
                        <a:prstGeom prst="rect">
                          <a:avLst/>
                        </a:prstGeom>
                        <a:solidFill>
                          <a:schemeClr val="lt1"/>
                        </a:solidFill>
                        <a:ln w="6350">
                          <a:solidFill>
                            <a:prstClr val="black"/>
                          </a:solidFill>
                        </a:ln>
                      </wps:spPr>
                      <wps:txbx>
                        <w:txbxContent>
                          <w:p w14:paraId="46242A80" w14:textId="77777777" w:rsidR="00A556BF" w:rsidRDefault="00A556BF" w:rsidP="00A556BF">
                            <w:pPr>
                              <w:jc w:val="center"/>
                            </w:pPr>
                          </w:p>
                          <w:p w14:paraId="187EA2B2" w14:textId="5F2C73F1" w:rsidR="00A556BF" w:rsidRDefault="00A556BF" w:rsidP="00A556BF">
                            <w:pPr>
                              <w:jc w:val="center"/>
                            </w:pPr>
                            <w:r>
                              <w:t>Zona de comensales</w:t>
                            </w:r>
                            <w:r w:rsidR="00D53BF6">
                              <w:t xml:space="preserve"> / Comedor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49A9E" id="Cuadro de texto 4" o:spid="_x0000_s1034" type="#_x0000_t202" style="position:absolute;left:0;text-align:left;margin-left:4.2pt;margin-top:17.45pt;width:392.25pt;height:9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" fillcolor="white [3201]" strokeweight=".5pt">
                <v:textbox>
                  <w:txbxContent>
                    <w:p w14:paraId="46242A80" w14:textId="77777777" w:rsidR="00A556BF" w:rsidRDefault="00A556BF" w:rsidP="00A556BF">
                      <w:pPr>
                        <w:jc w:val="center"/>
                      </w:pPr>
                    </w:p>
                    <w:p w14:paraId="187EA2B2" w14:textId="5F2C73F1" w:rsidR="00A556BF" w:rsidRDefault="00A556BF" w:rsidP="00A556BF">
                      <w:pPr>
                        <w:jc w:val="center"/>
                      </w:pPr>
                      <w:r>
                        <w:t>Zona de comensales</w:t>
                      </w:r>
                      <w:r w:rsidR="00D53BF6">
                        <w:t xml:space="preserve"> / Comedor</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71B24BAF" wp14:editId="2F208575">
                <wp:simplePos x="0" y="0"/>
                <wp:positionH relativeFrom="column">
                  <wp:posOffset>5053965</wp:posOffset>
                </wp:positionH>
                <wp:positionV relativeFrom="paragraph">
                  <wp:posOffset>202565</wp:posOffset>
                </wp:positionV>
                <wp:extent cx="657225" cy="1219200"/>
                <wp:effectExtent l="0" t="0" r="28575" b="19050"/>
                <wp:wrapNone/>
                <wp:docPr id="360895682" name="Rectángulo 2"/>
                <wp:cNvGraphicFramePr/>
                <a:graphic xmlns:a="http://schemas.openxmlformats.org/drawingml/2006/main">
                  <a:graphicData uri="http://schemas.microsoft.com/office/word/2010/wordprocessingShape">
                    <wps:wsp>
                      <wps:cNvSpPr/>
                      <wps:spPr>
                        <a:xfrm>
                          <a:off x="0" y="0"/>
                          <a:ext cx="657225" cy="1219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567258" id="Rectángulo 2" o:spid="_x0000_s1026" style="position:absolute;margin-left:397.95pt;margin-top:15.95pt;width:51.75pt;height: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" fillcolor="white [3201]" strokecolor="#70ad47 [3209]" strokeweight="1pt"/>
            </w:pict>
          </mc:Fallback>
        </mc:AlternateContent>
      </w:r>
    </w:p>
    <w:p w14:paraId="6C21FDE2" w14:textId="414CF8DE" w:rsidR="00A556BF" w:rsidRDefault="00A556BF" w:rsidP="00A556BF">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34287EF" wp14:editId="6C393EDF">
                <wp:simplePos x="0" y="0"/>
                <wp:positionH relativeFrom="column">
                  <wp:posOffset>5101590</wp:posOffset>
                </wp:positionH>
                <wp:positionV relativeFrom="paragraph">
                  <wp:posOffset>270510</wp:posOffset>
                </wp:positionV>
                <wp:extent cx="638175" cy="390525"/>
                <wp:effectExtent l="0" t="0" r="0" b="0"/>
                <wp:wrapNone/>
                <wp:docPr id="362630092" name="Cuadro de texto 3"/>
                <wp:cNvGraphicFramePr/>
                <a:graphic xmlns:a="http://schemas.openxmlformats.org/drawingml/2006/main">
                  <a:graphicData uri="http://schemas.microsoft.com/office/word/2010/wordprocessingShape">
                    <wps:wsp>
                      <wps:cNvSpPr txBox="1"/>
                      <wps:spPr>
                        <a:xfrm>
                          <a:off x="0" y="0"/>
                          <a:ext cx="638175" cy="390525"/>
                        </a:xfrm>
                        <a:prstGeom prst="rect">
                          <a:avLst/>
                        </a:prstGeom>
                        <a:noFill/>
                        <a:ln w="6350">
                          <a:noFill/>
                        </a:ln>
                      </wps:spPr>
                      <wps:txbx>
                        <w:txbxContent>
                          <w:p w14:paraId="54455647" w14:textId="08C960AE" w:rsidR="00A556BF" w:rsidRPr="00A556BF" w:rsidRDefault="00A556BF">
                            <w:pPr>
                              <w:rPr>
                                <w:sz w:val="16"/>
                                <w:szCs w:val="16"/>
                              </w:rPr>
                            </w:pPr>
                            <w:r w:rsidRPr="00A556BF">
                              <w:rPr>
                                <w:sz w:val="16"/>
                                <w:szCs w:val="16"/>
                              </w:rPr>
                              <w:t>Recepción/entrada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287EF" id="Cuadro de texto 3" o:spid="_x0000_s1035" type="#_x0000_t202" style="position:absolute;left:0;text-align:left;margin-left:401.7pt;margin-top:21.3pt;width:50.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ZrFgIAACs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" filled="f" stroked="f" strokeweight=".5pt">
                <v:textbox>
                  <w:txbxContent>
                    <w:p w14:paraId="54455647" w14:textId="08C960AE" w:rsidR="00A556BF" w:rsidRPr="00A556BF" w:rsidRDefault="00A556BF">
                      <w:pPr>
                        <w:rPr>
                          <w:sz w:val="16"/>
                          <w:szCs w:val="16"/>
                        </w:rPr>
                      </w:pPr>
                      <w:r w:rsidRPr="00A556BF">
                        <w:rPr>
                          <w:sz w:val="16"/>
                          <w:szCs w:val="16"/>
                        </w:rPr>
                        <w:t>Recepción/entrada</w:t>
                      </w:r>
                    </w:p>
                  </w:txbxContent>
                </v:textbox>
              </v:shape>
            </w:pict>
          </mc:Fallback>
        </mc:AlternateContent>
      </w:r>
    </w:p>
    <w:p w14:paraId="2D477E3A" w14:textId="0E0F8032" w:rsidR="00A556BF" w:rsidRDefault="00A556BF" w:rsidP="00A556BF">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03B5B684" wp14:editId="69F80BB4">
                <wp:simplePos x="0" y="0"/>
                <wp:positionH relativeFrom="column">
                  <wp:posOffset>62865</wp:posOffset>
                </wp:positionH>
                <wp:positionV relativeFrom="paragraph">
                  <wp:posOffset>224790</wp:posOffset>
                </wp:positionV>
                <wp:extent cx="704850" cy="609600"/>
                <wp:effectExtent l="0" t="0" r="19050" b="19050"/>
                <wp:wrapNone/>
                <wp:docPr id="2053615657" name="Cuadro de texto 6"/>
                <wp:cNvGraphicFramePr/>
                <a:graphic xmlns:a="http://schemas.openxmlformats.org/drawingml/2006/main">
                  <a:graphicData uri="http://schemas.microsoft.com/office/word/2010/wordprocessingShape">
                    <wps:wsp>
                      <wps:cNvSpPr txBox="1"/>
                      <wps:spPr>
                        <a:xfrm>
                          <a:off x="0" y="0"/>
                          <a:ext cx="704850" cy="609600"/>
                        </a:xfrm>
                        <a:prstGeom prst="rect">
                          <a:avLst/>
                        </a:prstGeom>
                        <a:solidFill>
                          <a:schemeClr val="lt1"/>
                        </a:solidFill>
                        <a:ln w="6350">
                          <a:solidFill>
                            <a:prstClr val="black"/>
                          </a:solidFill>
                        </a:ln>
                      </wps:spPr>
                      <wps:txbx>
                        <w:txbxContent>
                          <w:p w14:paraId="4C0E3122" w14:textId="55357AF8" w:rsidR="00A556BF" w:rsidRDefault="00A556BF">
                            <w:r>
                              <w:t>Baños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5B684" id="Cuadro de texto 6" o:spid="_x0000_s1036" type="#_x0000_t202" style="position:absolute;left:0;text-align:left;margin-left:4.95pt;margin-top:17.7pt;width:55.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ZaOAIAAII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" fillcolor="white [3201]" strokeweight=".5pt">
                <v:textbox>
                  <w:txbxContent>
                    <w:p w14:paraId="4C0E3122" w14:textId="55357AF8" w:rsidR="00A556BF" w:rsidRDefault="00A556BF">
                      <w:r>
                        <w:t>Baños</w:t>
                      </w:r>
                    </w:p>
                  </w:txbxContent>
                </v:textbox>
              </v:shape>
            </w:pict>
          </mc:Fallback>
        </mc:AlternateContent>
      </w:r>
    </w:p>
    <w:p w14:paraId="7B9B4CD5" w14:textId="77777777" w:rsidR="00A556BF" w:rsidRDefault="00A556BF" w:rsidP="00A556BF">
      <w:pPr>
        <w:spacing w:line="276" w:lineRule="auto"/>
        <w:jc w:val="both"/>
        <w:rPr>
          <w:rFonts w:ascii="Arial" w:hAnsi="Arial" w:cs="Arial"/>
          <w:sz w:val="24"/>
          <w:szCs w:val="24"/>
        </w:rPr>
      </w:pPr>
    </w:p>
    <w:p w14:paraId="0A08976B" w14:textId="77777777" w:rsidR="00A556BF" w:rsidRPr="00AE2B2F" w:rsidRDefault="00A556BF" w:rsidP="00A556BF">
      <w:pPr>
        <w:spacing w:line="276" w:lineRule="auto"/>
        <w:jc w:val="both"/>
        <w:rPr>
          <w:rFonts w:ascii="Arial" w:hAnsi="Arial" w:cs="Arial"/>
          <w:sz w:val="24"/>
          <w:szCs w:val="24"/>
        </w:rPr>
      </w:pPr>
    </w:p>
    <w:p w14:paraId="04C3F372"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t>Organigrama del Servicio de Alimentos</w:t>
      </w:r>
    </w:p>
    <w:p w14:paraId="6C5EFD74" w14:textId="77777777" w:rsidR="00AE2B2F" w:rsidRPr="00AE2B2F" w:rsidRDefault="00AE2B2F" w:rsidP="00AE2B2F">
      <w:pPr>
        <w:numPr>
          <w:ilvl w:val="0"/>
          <w:numId w:val="14"/>
        </w:numPr>
        <w:spacing w:line="276" w:lineRule="auto"/>
        <w:jc w:val="both"/>
        <w:rPr>
          <w:rFonts w:ascii="Arial" w:hAnsi="Arial" w:cs="Arial"/>
          <w:sz w:val="24"/>
          <w:szCs w:val="24"/>
        </w:rPr>
      </w:pPr>
      <w:r w:rsidRPr="00AE2B2F">
        <w:rPr>
          <w:rFonts w:ascii="Arial" w:hAnsi="Arial" w:cs="Arial"/>
          <w:b/>
          <w:bCs/>
          <w:sz w:val="24"/>
          <w:szCs w:val="24"/>
        </w:rPr>
        <w:t>Gerente General</w:t>
      </w:r>
    </w:p>
    <w:p w14:paraId="132E4F51" w14:textId="77777777" w:rsidR="00AE2B2F" w:rsidRPr="00AE2B2F" w:rsidRDefault="00AE2B2F" w:rsidP="00AE2B2F">
      <w:pPr>
        <w:numPr>
          <w:ilvl w:val="1"/>
          <w:numId w:val="14"/>
        </w:numPr>
        <w:spacing w:line="276" w:lineRule="auto"/>
        <w:jc w:val="both"/>
        <w:rPr>
          <w:rFonts w:ascii="Arial" w:hAnsi="Arial" w:cs="Arial"/>
          <w:sz w:val="24"/>
          <w:szCs w:val="24"/>
        </w:rPr>
      </w:pPr>
      <w:r w:rsidRPr="00AE2B2F">
        <w:rPr>
          <w:rFonts w:ascii="Arial" w:hAnsi="Arial" w:cs="Arial"/>
          <w:b/>
          <w:bCs/>
          <w:sz w:val="24"/>
          <w:szCs w:val="24"/>
        </w:rPr>
        <w:t>Asistente Administrativo</w:t>
      </w:r>
    </w:p>
    <w:p w14:paraId="72A599C9" w14:textId="77777777" w:rsidR="00AE2B2F" w:rsidRPr="00AE2B2F" w:rsidRDefault="00AE2B2F" w:rsidP="00AE2B2F">
      <w:pPr>
        <w:numPr>
          <w:ilvl w:val="1"/>
          <w:numId w:val="14"/>
        </w:numPr>
        <w:spacing w:line="276" w:lineRule="auto"/>
        <w:jc w:val="both"/>
        <w:rPr>
          <w:rFonts w:ascii="Arial" w:hAnsi="Arial" w:cs="Arial"/>
          <w:sz w:val="24"/>
          <w:szCs w:val="24"/>
        </w:rPr>
      </w:pPr>
      <w:r w:rsidRPr="00AE2B2F">
        <w:rPr>
          <w:rFonts w:ascii="Arial" w:hAnsi="Arial" w:cs="Arial"/>
          <w:b/>
          <w:bCs/>
          <w:sz w:val="24"/>
          <w:szCs w:val="24"/>
        </w:rPr>
        <w:t>Jefe de Cocina</w:t>
      </w:r>
    </w:p>
    <w:p w14:paraId="5609992C" w14:textId="77777777" w:rsidR="00AE2B2F" w:rsidRPr="00AE2B2F" w:rsidRDefault="00AE2B2F" w:rsidP="00AE2B2F">
      <w:pPr>
        <w:numPr>
          <w:ilvl w:val="2"/>
          <w:numId w:val="14"/>
        </w:numPr>
        <w:spacing w:line="276" w:lineRule="auto"/>
        <w:jc w:val="both"/>
        <w:rPr>
          <w:rFonts w:ascii="Arial" w:hAnsi="Arial" w:cs="Arial"/>
          <w:sz w:val="24"/>
          <w:szCs w:val="24"/>
        </w:rPr>
      </w:pPr>
      <w:proofErr w:type="spellStart"/>
      <w:r w:rsidRPr="00AE2B2F">
        <w:rPr>
          <w:rFonts w:ascii="Arial" w:hAnsi="Arial" w:cs="Arial"/>
          <w:b/>
          <w:bCs/>
          <w:sz w:val="24"/>
          <w:szCs w:val="24"/>
        </w:rPr>
        <w:t>Sous</w:t>
      </w:r>
      <w:proofErr w:type="spellEnd"/>
      <w:r w:rsidRPr="00AE2B2F">
        <w:rPr>
          <w:rFonts w:ascii="Arial" w:hAnsi="Arial" w:cs="Arial"/>
          <w:b/>
          <w:bCs/>
          <w:sz w:val="24"/>
          <w:szCs w:val="24"/>
        </w:rPr>
        <w:t xml:space="preserve"> Chef</w:t>
      </w:r>
    </w:p>
    <w:p w14:paraId="49460F37" w14:textId="77777777" w:rsidR="00AE2B2F" w:rsidRPr="00AE2B2F" w:rsidRDefault="00AE2B2F" w:rsidP="00AE2B2F">
      <w:pPr>
        <w:numPr>
          <w:ilvl w:val="2"/>
          <w:numId w:val="14"/>
        </w:numPr>
        <w:spacing w:line="276" w:lineRule="auto"/>
        <w:jc w:val="both"/>
        <w:rPr>
          <w:rFonts w:ascii="Arial" w:hAnsi="Arial" w:cs="Arial"/>
          <w:sz w:val="24"/>
          <w:szCs w:val="24"/>
        </w:rPr>
      </w:pPr>
      <w:r w:rsidRPr="00AE2B2F">
        <w:rPr>
          <w:rFonts w:ascii="Arial" w:hAnsi="Arial" w:cs="Arial"/>
          <w:b/>
          <w:bCs/>
          <w:sz w:val="24"/>
          <w:szCs w:val="24"/>
        </w:rPr>
        <w:t>Cocineros</w:t>
      </w:r>
    </w:p>
    <w:p w14:paraId="1FC28FD8" w14:textId="77777777" w:rsidR="00AE2B2F" w:rsidRPr="00AE2B2F" w:rsidRDefault="00AE2B2F" w:rsidP="00AE2B2F">
      <w:pPr>
        <w:numPr>
          <w:ilvl w:val="2"/>
          <w:numId w:val="14"/>
        </w:numPr>
        <w:spacing w:line="276" w:lineRule="auto"/>
        <w:jc w:val="both"/>
        <w:rPr>
          <w:rFonts w:ascii="Arial" w:hAnsi="Arial" w:cs="Arial"/>
          <w:sz w:val="24"/>
          <w:szCs w:val="24"/>
        </w:rPr>
      </w:pPr>
      <w:r w:rsidRPr="00AE2B2F">
        <w:rPr>
          <w:rFonts w:ascii="Arial" w:hAnsi="Arial" w:cs="Arial"/>
          <w:b/>
          <w:bCs/>
          <w:sz w:val="24"/>
          <w:szCs w:val="24"/>
        </w:rPr>
        <w:t>Ayudantes de Cocina</w:t>
      </w:r>
    </w:p>
    <w:p w14:paraId="0615034D" w14:textId="77777777" w:rsidR="00AE2B2F" w:rsidRPr="00AE2B2F" w:rsidRDefault="00AE2B2F" w:rsidP="00AE2B2F">
      <w:pPr>
        <w:numPr>
          <w:ilvl w:val="1"/>
          <w:numId w:val="14"/>
        </w:numPr>
        <w:spacing w:line="276" w:lineRule="auto"/>
        <w:jc w:val="both"/>
        <w:rPr>
          <w:rFonts w:ascii="Arial" w:hAnsi="Arial" w:cs="Arial"/>
          <w:sz w:val="24"/>
          <w:szCs w:val="24"/>
        </w:rPr>
      </w:pPr>
      <w:r w:rsidRPr="00AE2B2F">
        <w:rPr>
          <w:rFonts w:ascii="Arial" w:hAnsi="Arial" w:cs="Arial"/>
          <w:b/>
          <w:bCs/>
          <w:sz w:val="24"/>
          <w:szCs w:val="24"/>
        </w:rPr>
        <w:t>Jefe de Sala</w:t>
      </w:r>
    </w:p>
    <w:p w14:paraId="6F2C4C6E" w14:textId="77777777" w:rsidR="00AE2B2F" w:rsidRPr="00AE2B2F" w:rsidRDefault="00AE2B2F" w:rsidP="00AE2B2F">
      <w:pPr>
        <w:numPr>
          <w:ilvl w:val="2"/>
          <w:numId w:val="14"/>
        </w:numPr>
        <w:spacing w:line="276" w:lineRule="auto"/>
        <w:jc w:val="both"/>
        <w:rPr>
          <w:rFonts w:ascii="Arial" w:hAnsi="Arial" w:cs="Arial"/>
          <w:sz w:val="24"/>
          <w:szCs w:val="24"/>
        </w:rPr>
      </w:pPr>
      <w:r w:rsidRPr="00AE2B2F">
        <w:rPr>
          <w:rFonts w:ascii="Arial" w:hAnsi="Arial" w:cs="Arial"/>
          <w:b/>
          <w:bCs/>
          <w:sz w:val="24"/>
          <w:szCs w:val="24"/>
        </w:rPr>
        <w:t>Camareros</w:t>
      </w:r>
    </w:p>
    <w:p w14:paraId="117CFF4A" w14:textId="77777777" w:rsidR="00AE2B2F" w:rsidRPr="00AE2B2F" w:rsidRDefault="00AE2B2F" w:rsidP="00AE2B2F">
      <w:pPr>
        <w:numPr>
          <w:ilvl w:val="2"/>
          <w:numId w:val="14"/>
        </w:numPr>
        <w:spacing w:line="276" w:lineRule="auto"/>
        <w:jc w:val="both"/>
        <w:rPr>
          <w:rFonts w:ascii="Arial" w:hAnsi="Arial" w:cs="Arial"/>
          <w:sz w:val="24"/>
          <w:szCs w:val="24"/>
        </w:rPr>
      </w:pPr>
      <w:r w:rsidRPr="00AE2B2F">
        <w:rPr>
          <w:rFonts w:ascii="Arial" w:hAnsi="Arial" w:cs="Arial"/>
          <w:b/>
          <w:bCs/>
          <w:sz w:val="24"/>
          <w:szCs w:val="24"/>
        </w:rPr>
        <w:t>Host/</w:t>
      </w:r>
      <w:proofErr w:type="spellStart"/>
      <w:r w:rsidRPr="00AE2B2F">
        <w:rPr>
          <w:rFonts w:ascii="Arial" w:hAnsi="Arial" w:cs="Arial"/>
          <w:b/>
          <w:bCs/>
          <w:sz w:val="24"/>
          <w:szCs w:val="24"/>
        </w:rPr>
        <w:t>Hostess</w:t>
      </w:r>
      <w:proofErr w:type="spellEnd"/>
    </w:p>
    <w:p w14:paraId="035A7FF2" w14:textId="77777777" w:rsidR="00AE2B2F" w:rsidRPr="00AE2B2F" w:rsidRDefault="00AE2B2F" w:rsidP="00AE2B2F">
      <w:pPr>
        <w:numPr>
          <w:ilvl w:val="1"/>
          <w:numId w:val="14"/>
        </w:numPr>
        <w:spacing w:line="276" w:lineRule="auto"/>
        <w:jc w:val="both"/>
        <w:rPr>
          <w:rFonts w:ascii="Arial" w:hAnsi="Arial" w:cs="Arial"/>
          <w:sz w:val="24"/>
          <w:szCs w:val="24"/>
        </w:rPr>
      </w:pPr>
      <w:r w:rsidRPr="00AE2B2F">
        <w:rPr>
          <w:rFonts w:ascii="Arial" w:hAnsi="Arial" w:cs="Arial"/>
          <w:b/>
          <w:bCs/>
          <w:sz w:val="24"/>
          <w:szCs w:val="24"/>
        </w:rPr>
        <w:t>Jefe de Mantenimiento y Limpieza</w:t>
      </w:r>
    </w:p>
    <w:p w14:paraId="41EB1405" w14:textId="77777777" w:rsidR="00AE2B2F" w:rsidRPr="00AE2B2F" w:rsidRDefault="00AE2B2F" w:rsidP="00AE2B2F">
      <w:pPr>
        <w:numPr>
          <w:ilvl w:val="2"/>
          <w:numId w:val="14"/>
        </w:numPr>
        <w:spacing w:line="276" w:lineRule="auto"/>
        <w:jc w:val="both"/>
        <w:rPr>
          <w:rFonts w:ascii="Arial" w:hAnsi="Arial" w:cs="Arial"/>
          <w:sz w:val="24"/>
          <w:szCs w:val="24"/>
        </w:rPr>
      </w:pPr>
      <w:r w:rsidRPr="00AE2B2F">
        <w:rPr>
          <w:rFonts w:ascii="Arial" w:hAnsi="Arial" w:cs="Arial"/>
          <w:b/>
          <w:bCs/>
          <w:sz w:val="24"/>
          <w:szCs w:val="24"/>
        </w:rPr>
        <w:t>Personal de Limpieza</w:t>
      </w:r>
    </w:p>
    <w:p w14:paraId="726BEAFD" w14:textId="77777777" w:rsidR="00AE2B2F" w:rsidRPr="00AE2B2F" w:rsidRDefault="00AE2B2F" w:rsidP="00AE2B2F">
      <w:pPr>
        <w:numPr>
          <w:ilvl w:val="1"/>
          <w:numId w:val="14"/>
        </w:numPr>
        <w:spacing w:line="276" w:lineRule="auto"/>
        <w:jc w:val="both"/>
        <w:rPr>
          <w:rFonts w:ascii="Arial" w:hAnsi="Arial" w:cs="Arial"/>
          <w:sz w:val="24"/>
          <w:szCs w:val="24"/>
        </w:rPr>
      </w:pPr>
      <w:r w:rsidRPr="00AE2B2F">
        <w:rPr>
          <w:rFonts w:ascii="Arial" w:hAnsi="Arial" w:cs="Arial"/>
          <w:b/>
          <w:bCs/>
          <w:sz w:val="24"/>
          <w:szCs w:val="24"/>
        </w:rPr>
        <w:t>Jefe de Compras y Almacén</w:t>
      </w:r>
    </w:p>
    <w:p w14:paraId="3122F0AF" w14:textId="77777777" w:rsidR="00AE2B2F" w:rsidRPr="00AE2B2F" w:rsidRDefault="00AE2B2F" w:rsidP="00AE2B2F">
      <w:pPr>
        <w:numPr>
          <w:ilvl w:val="2"/>
          <w:numId w:val="14"/>
        </w:numPr>
        <w:spacing w:line="276" w:lineRule="auto"/>
        <w:jc w:val="both"/>
        <w:rPr>
          <w:rFonts w:ascii="Arial" w:hAnsi="Arial" w:cs="Arial"/>
          <w:sz w:val="24"/>
          <w:szCs w:val="24"/>
        </w:rPr>
      </w:pPr>
      <w:r w:rsidRPr="00AE2B2F">
        <w:rPr>
          <w:rFonts w:ascii="Arial" w:hAnsi="Arial" w:cs="Arial"/>
          <w:b/>
          <w:bCs/>
          <w:sz w:val="24"/>
          <w:szCs w:val="24"/>
        </w:rPr>
        <w:t>Encargado de Inventarios</w:t>
      </w:r>
    </w:p>
    <w:p w14:paraId="24783E52" w14:textId="77777777" w:rsidR="00AE2B2F" w:rsidRPr="00D53BF6" w:rsidRDefault="00AE2B2F" w:rsidP="00AE2B2F">
      <w:pPr>
        <w:numPr>
          <w:ilvl w:val="1"/>
          <w:numId w:val="14"/>
        </w:numPr>
        <w:spacing w:line="276" w:lineRule="auto"/>
        <w:jc w:val="both"/>
        <w:rPr>
          <w:rFonts w:ascii="Arial" w:hAnsi="Arial" w:cs="Arial"/>
          <w:sz w:val="24"/>
          <w:szCs w:val="24"/>
        </w:rPr>
      </w:pPr>
      <w:r w:rsidRPr="00AE2B2F">
        <w:rPr>
          <w:rFonts w:ascii="Arial" w:hAnsi="Arial" w:cs="Arial"/>
          <w:b/>
          <w:bCs/>
          <w:sz w:val="24"/>
          <w:szCs w:val="24"/>
        </w:rPr>
        <w:t>Marketing y Relaciones Públicas</w:t>
      </w:r>
    </w:p>
    <w:p w14:paraId="7D5BEB67" w14:textId="77777777" w:rsidR="00D53BF6" w:rsidRDefault="00D53BF6" w:rsidP="00D53BF6">
      <w:pPr>
        <w:spacing w:line="276" w:lineRule="auto"/>
        <w:jc w:val="both"/>
        <w:rPr>
          <w:rFonts w:ascii="Arial" w:hAnsi="Arial" w:cs="Arial"/>
          <w:b/>
          <w:bCs/>
          <w:sz w:val="24"/>
          <w:szCs w:val="24"/>
        </w:rPr>
      </w:pPr>
    </w:p>
    <w:p w14:paraId="4836829E" w14:textId="77777777" w:rsidR="00D53BF6" w:rsidRDefault="00D53BF6" w:rsidP="00D53BF6">
      <w:pPr>
        <w:spacing w:line="276" w:lineRule="auto"/>
        <w:jc w:val="both"/>
        <w:rPr>
          <w:rFonts w:ascii="Arial" w:hAnsi="Arial" w:cs="Arial"/>
          <w:b/>
          <w:bCs/>
          <w:sz w:val="24"/>
          <w:szCs w:val="24"/>
        </w:rPr>
      </w:pPr>
    </w:p>
    <w:p w14:paraId="55418F44" w14:textId="77777777" w:rsidR="00D53BF6" w:rsidRDefault="00D53BF6" w:rsidP="00D53BF6">
      <w:pPr>
        <w:spacing w:line="276" w:lineRule="auto"/>
        <w:jc w:val="both"/>
        <w:rPr>
          <w:rFonts w:ascii="Arial" w:hAnsi="Arial" w:cs="Arial"/>
          <w:sz w:val="24"/>
          <w:szCs w:val="24"/>
        </w:rPr>
      </w:pPr>
    </w:p>
    <w:p w14:paraId="689DB16C" w14:textId="77777777" w:rsidR="00D53BF6" w:rsidRPr="00AE2B2F" w:rsidRDefault="00D53BF6" w:rsidP="00D53BF6">
      <w:pPr>
        <w:spacing w:line="276" w:lineRule="auto"/>
        <w:jc w:val="both"/>
        <w:rPr>
          <w:rFonts w:ascii="Arial" w:hAnsi="Arial" w:cs="Arial"/>
          <w:sz w:val="24"/>
          <w:szCs w:val="24"/>
        </w:rPr>
      </w:pPr>
    </w:p>
    <w:p w14:paraId="33FB93FA" w14:textId="77777777" w:rsidR="00AE2B2F" w:rsidRPr="00AE2B2F" w:rsidRDefault="00AE2B2F" w:rsidP="00AE2B2F">
      <w:pPr>
        <w:spacing w:line="276" w:lineRule="auto"/>
        <w:jc w:val="both"/>
        <w:rPr>
          <w:rFonts w:ascii="Arial" w:hAnsi="Arial" w:cs="Arial"/>
          <w:b/>
          <w:bCs/>
          <w:sz w:val="24"/>
          <w:szCs w:val="24"/>
        </w:rPr>
      </w:pPr>
      <w:r w:rsidRPr="00AE2B2F">
        <w:rPr>
          <w:rFonts w:ascii="Arial" w:hAnsi="Arial" w:cs="Arial"/>
          <w:b/>
          <w:bCs/>
          <w:sz w:val="24"/>
          <w:szCs w:val="24"/>
        </w:rPr>
        <w:lastRenderedPageBreak/>
        <w:t>Consideraciones Específicas</w:t>
      </w:r>
    </w:p>
    <w:p w14:paraId="55689C89" w14:textId="77777777" w:rsidR="00AE2B2F" w:rsidRPr="00AE2B2F" w:rsidRDefault="00AE2B2F" w:rsidP="00AE2B2F">
      <w:pPr>
        <w:numPr>
          <w:ilvl w:val="0"/>
          <w:numId w:val="15"/>
        </w:numPr>
        <w:spacing w:line="276" w:lineRule="auto"/>
        <w:jc w:val="both"/>
        <w:rPr>
          <w:rFonts w:ascii="Arial" w:hAnsi="Arial" w:cs="Arial"/>
          <w:sz w:val="24"/>
          <w:szCs w:val="24"/>
        </w:rPr>
      </w:pPr>
      <w:r w:rsidRPr="00AE2B2F">
        <w:rPr>
          <w:rFonts w:ascii="Arial" w:hAnsi="Arial" w:cs="Arial"/>
          <w:b/>
          <w:bCs/>
          <w:sz w:val="24"/>
          <w:szCs w:val="24"/>
        </w:rPr>
        <w:t>Capacitación Continua:</w:t>
      </w:r>
      <w:r w:rsidRPr="00AE2B2F">
        <w:rPr>
          <w:rFonts w:ascii="Arial" w:hAnsi="Arial" w:cs="Arial"/>
          <w:sz w:val="24"/>
          <w:szCs w:val="24"/>
        </w:rPr>
        <w:t xml:space="preserve"> Personal constantemente capacitado en higiene, seguridad alimentaria, y servicio al cliente.</w:t>
      </w:r>
    </w:p>
    <w:p w14:paraId="294A0EE2" w14:textId="77777777" w:rsidR="00AE2B2F" w:rsidRPr="00AE2B2F" w:rsidRDefault="00AE2B2F" w:rsidP="00AE2B2F">
      <w:pPr>
        <w:numPr>
          <w:ilvl w:val="0"/>
          <w:numId w:val="15"/>
        </w:numPr>
        <w:spacing w:line="276" w:lineRule="auto"/>
        <w:jc w:val="both"/>
        <w:rPr>
          <w:rFonts w:ascii="Arial" w:hAnsi="Arial" w:cs="Arial"/>
          <w:sz w:val="24"/>
          <w:szCs w:val="24"/>
        </w:rPr>
      </w:pPr>
      <w:r w:rsidRPr="00AE2B2F">
        <w:rPr>
          <w:rFonts w:ascii="Arial" w:hAnsi="Arial" w:cs="Arial"/>
          <w:b/>
          <w:bCs/>
          <w:sz w:val="24"/>
          <w:szCs w:val="24"/>
        </w:rPr>
        <w:t>Estructura Flexible:</w:t>
      </w:r>
      <w:r w:rsidRPr="00AE2B2F">
        <w:rPr>
          <w:rFonts w:ascii="Arial" w:hAnsi="Arial" w:cs="Arial"/>
          <w:sz w:val="24"/>
          <w:szCs w:val="24"/>
        </w:rPr>
        <w:t xml:space="preserve"> Capacidad para adaptarse a cambios en la demanda y contingencias.</w:t>
      </w: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2CB7CC26" w14:textId="77777777" w:rsidR="00D345E3" w:rsidRDefault="00D345E3"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61ADCA8" w14:textId="77777777" w:rsidR="00D53BF6" w:rsidRPr="00D53BF6" w:rsidRDefault="00D53BF6" w:rsidP="00D53BF6">
      <w:pPr>
        <w:spacing w:line="276" w:lineRule="auto"/>
        <w:jc w:val="both"/>
        <w:rPr>
          <w:rFonts w:ascii="Arial" w:hAnsi="Arial" w:cs="Arial"/>
          <w:sz w:val="24"/>
          <w:szCs w:val="24"/>
        </w:rPr>
      </w:pPr>
      <w:r w:rsidRPr="00D53BF6">
        <w:rPr>
          <w:rFonts w:ascii="Arial" w:hAnsi="Arial" w:cs="Arial"/>
          <w:sz w:val="24"/>
          <w:szCs w:val="24"/>
        </w:rPr>
        <w:t>En el marco de la asignatura "Servicios de Alimentos" y específicamente en la Unidad 2, que se enfoca en el proceso administrativo de los servicios de alimentos, la propuesta de creación del restaurante "Sabores Saludables" se presenta como un ejemplo práctico y detallado de cómo aplicar los principios administrativos a un proyecto real.</w:t>
      </w:r>
    </w:p>
    <w:p w14:paraId="5F900274" w14:textId="77777777" w:rsidR="00D53BF6" w:rsidRPr="00D53BF6" w:rsidRDefault="00D53BF6" w:rsidP="00D53BF6">
      <w:pPr>
        <w:spacing w:line="276" w:lineRule="auto"/>
        <w:jc w:val="both"/>
        <w:rPr>
          <w:rFonts w:ascii="Arial" w:hAnsi="Arial" w:cs="Arial"/>
          <w:sz w:val="24"/>
          <w:szCs w:val="24"/>
        </w:rPr>
      </w:pPr>
      <w:r w:rsidRPr="00D53BF6">
        <w:rPr>
          <w:rFonts w:ascii="Arial" w:hAnsi="Arial" w:cs="Arial"/>
          <w:sz w:val="24"/>
          <w:szCs w:val="24"/>
        </w:rPr>
        <w:t>"Sabores Saludables" no solo responde a la creciente demanda de opciones alimenticias saludables y diversas, sino que también se alinea con las mejores prácticas de gestión y operación en la industria de servicios de alimentos. La planificación detallada de las áreas funcionales, desde la recepción de mercancías hasta el comedor y las áreas de desecho, asegura un flujo de trabajo eficiente y una experiencia positiva para los clientes.</w:t>
      </w:r>
    </w:p>
    <w:p w14:paraId="32BB0BC9" w14:textId="77777777" w:rsidR="00D53BF6" w:rsidRPr="00D53BF6" w:rsidRDefault="00D53BF6" w:rsidP="00D53BF6">
      <w:pPr>
        <w:spacing w:line="276" w:lineRule="auto"/>
        <w:jc w:val="both"/>
        <w:rPr>
          <w:rFonts w:ascii="Arial" w:hAnsi="Arial" w:cs="Arial"/>
          <w:sz w:val="24"/>
          <w:szCs w:val="24"/>
        </w:rPr>
      </w:pPr>
      <w:r w:rsidRPr="00D53BF6">
        <w:rPr>
          <w:rFonts w:ascii="Arial" w:hAnsi="Arial" w:cs="Arial"/>
          <w:sz w:val="24"/>
          <w:szCs w:val="24"/>
        </w:rPr>
        <w:t>Además, la implementación de estrategias para la gestión de contingencias y la capacitación continua del personal son elementos clave que demuestran una sólida comprensión del proceso administrativo. Estas estrategias garantizan que el restaurante pueda adaptarse a diferentes situaciones y mantener altos estándares de calidad y seguridad alimentaria.</w:t>
      </w:r>
    </w:p>
    <w:p w14:paraId="4CBFEA39" w14:textId="77777777" w:rsidR="00D53BF6" w:rsidRPr="00D53BF6" w:rsidRDefault="00D53BF6" w:rsidP="00D53BF6">
      <w:pPr>
        <w:spacing w:line="276" w:lineRule="auto"/>
        <w:jc w:val="both"/>
        <w:rPr>
          <w:rFonts w:ascii="Arial" w:hAnsi="Arial" w:cs="Arial"/>
          <w:sz w:val="24"/>
          <w:szCs w:val="24"/>
        </w:rPr>
      </w:pPr>
      <w:r w:rsidRPr="00D53BF6">
        <w:rPr>
          <w:rFonts w:ascii="Arial" w:hAnsi="Arial" w:cs="Arial"/>
          <w:sz w:val="24"/>
          <w:szCs w:val="24"/>
        </w:rPr>
        <w:t>En conclusión, "Sabores Saludables" es un proyecto integral que refleja el conocimiento adquirido en la Unidad 2 sobre el proceso administrativo de los servicios de alimentos. Este restaurante se posiciona como un modelo de eficiencia operativa, calidad en el servicio, y responsabilidad social, ofreciendo una experiencia gastronómica que combina salud, sabor y sostenibilidad. Con una estructura organizativa bien definida y una planificación estratégica robusta, estamos preparados para enfrentar los desafíos del mercado y satisfacer las expectativas de nuestros comensales.</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30083DCD" w14:textId="77777777" w:rsidR="00D345E3" w:rsidRDefault="00D345E3" w:rsidP="00D345E3">
      <w:pPr>
        <w:rPr>
          <w:rFonts w:ascii="Arial" w:hAnsi="Arial" w:cs="Arial"/>
          <w:b/>
          <w:bCs/>
          <w:sz w:val="24"/>
          <w:szCs w:val="24"/>
        </w:rPr>
      </w:pPr>
    </w:p>
    <w:p w14:paraId="3D707C63" w14:textId="77777777" w:rsidR="00D345E3" w:rsidRPr="00C569EB" w:rsidRDefault="00D345E3" w:rsidP="00D345E3">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EA35A25" w14:textId="74D6DE04" w:rsidR="00D345E3" w:rsidRDefault="00D345E3" w:rsidP="00D345E3">
      <w:pPr>
        <w:spacing w:line="276" w:lineRule="auto"/>
        <w:jc w:val="both"/>
        <w:rPr>
          <w:rFonts w:ascii="Arial" w:hAnsi="Arial" w:cs="Arial"/>
          <w:sz w:val="24"/>
          <w:szCs w:val="24"/>
          <w:lang w:eastAsia="es-MX"/>
        </w:rPr>
      </w:pPr>
      <w:r w:rsidRPr="00D345E3">
        <w:rPr>
          <w:rFonts w:ascii="Arial" w:hAnsi="Arial" w:cs="Arial"/>
          <w:sz w:val="24"/>
          <w:szCs w:val="24"/>
          <w:lang w:eastAsia="es-MX"/>
        </w:rPr>
        <w:t xml:space="preserve">CESSA Universidad. (s/f). ¿Cómo especializarse en servicios de alimentación institucional? Edu.mx. Recuperado el 26 de abril de 2024, de </w:t>
      </w:r>
      <w:hyperlink r:id="rId7" w:history="1">
        <w:r w:rsidRPr="00D345E3">
          <w:rPr>
            <w:rStyle w:val="Hipervnculo"/>
            <w:rFonts w:ascii="Arial" w:hAnsi="Arial" w:cs="Arial"/>
            <w:sz w:val="24"/>
            <w:szCs w:val="24"/>
            <w:lang w:eastAsia="es-MX"/>
          </w:rPr>
          <w:t>https://www.cessa.edu.mx/blog/como-especializarse-en-servicios-de-alimentacion-institucional</w:t>
        </w:r>
      </w:hyperlink>
    </w:p>
    <w:p w14:paraId="2BC5EDD9" w14:textId="5AAF2629" w:rsidR="00D345E3" w:rsidRDefault="00D345E3" w:rsidP="00D345E3">
      <w:pPr>
        <w:spacing w:line="276" w:lineRule="auto"/>
        <w:jc w:val="both"/>
        <w:rPr>
          <w:rFonts w:ascii="Arial" w:hAnsi="Arial" w:cs="Arial"/>
          <w:sz w:val="24"/>
          <w:szCs w:val="24"/>
          <w:lang w:eastAsia="es-MX"/>
        </w:rPr>
      </w:pPr>
      <w:r w:rsidRPr="00D345E3">
        <w:rPr>
          <w:rFonts w:ascii="Arial" w:hAnsi="Arial" w:cs="Arial"/>
          <w:sz w:val="24"/>
          <w:szCs w:val="24"/>
          <w:lang w:eastAsia="es-MX"/>
        </w:rPr>
        <w:t xml:space="preserve">ESDAI. (s/f). ¿Qué es un servicio de alimentos? Edu.mx. Recuperado el </w:t>
      </w:r>
      <w:r>
        <w:rPr>
          <w:rFonts w:ascii="Arial" w:hAnsi="Arial" w:cs="Arial"/>
          <w:sz w:val="24"/>
          <w:szCs w:val="24"/>
          <w:lang w:eastAsia="es-MX"/>
        </w:rPr>
        <w:t>26</w:t>
      </w:r>
      <w:r w:rsidRPr="00D345E3">
        <w:rPr>
          <w:rFonts w:ascii="Arial" w:hAnsi="Arial" w:cs="Arial"/>
          <w:sz w:val="24"/>
          <w:szCs w:val="24"/>
          <w:lang w:eastAsia="es-MX"/>
        </w:rPr>
        <w:t xml:space="preserve"> de mayo de 2024, de </w:t>
      </w:r>
      <w:hyperlink r:id="rId8" w:history="1">
        <w:r w:rsidRPr="00D345E3">
          <w:rPr>
            <w:rStyle w:val="Hipervnculo"/>
            <w:rFonts w:ascii="Arial" w:hAnsi="Arial" w:cs="Arial"/>
            <w:sz w:val="24"/>
            <w:szCs w:val="24"/>
            <w:lang w:eastAsia="es-MX"/>
          </w:rPr>
          <w:t>https://blog.up.edu.mx/esdai-guadalajara/que-es-un-servicio-de-alimentos</w:t>
        </w:r>
      </w:hyperlink>
    </w:p>
    <w:p w14:paraId="042A3EDF" w14:textId="6C98CBEC" w:rsidR="00D345E3" w:rsidRDefault="00D345E3" w:rsidP="00D345E3">
      <w:pPr>
        <w:spacing w:line="276" w:lineRule="auto"/>
        <w:jc w:val="both"/>
        <w:rPr>
          <w:rFonts w:ascii="Arial" w:hAnsi="Arial" w:cs="Arial"/>
          <w:sz w:val="24"/>
          <w:szCs w:val="24"/>
          <w:lang w:eastAsia="es-MX"/>
        </w:rPr>
      </w:pPr>
      <w:r w:rsidRPr="00D345E3">
        <w:rPr>
          <w:rFonts w:ascii="Arial" w:hAnsi="Arial" w:cs="Arial"/>
          <w:sz w:val="24"/>
          <w:szCs w:val="24"/>
          <w:lang w:eastAsia="es-MX"/>
        </w:rPr>
        <w:t xml:space="preserve">Gestión en un servicio de alimentación. (2022, abril 27). </w:t>
      </w:r>
      <w:proofErr w:type="spellStart"/>
      <w:r w:rsidRPr="00D345E3">
        <w:rPr>
          <w:rFonts w:ascii="Arial" w:hAnsi="Arial" w:cs="Arial"/>
          <w:sz w:val="24"/>
          <w:szCs w:val="24"/>
          <w:lang w:eastAsia="es-MX"/>
        </w:rPr>
        <w:t>foodtech</w:t>
      </w:r>
      <w:proofErr w:type="spellEnd"/>
      <w:r w:rsidRPr="00D345E3">
        <w:rPr>
          <w:rFonts w:ascii="Arial" w:hAnsi="Arial" w:cs="Arial"/>
          <w:sz w:val="24"/>
          <w:szCs w:val="24"/>
          <w:lang w:eastAsia="es-MX"/>
        </w:rPr>
        <w:t xml:space="preserve">. </w:t>
      </w:r>
      <w:hyperlink r:id="rId9" w:history="1">
        <w:r w:rsidRPr="00D345E3">
          <w:rPr>
            <w:rStyle w:val="Hipervnculo"/>
            <w:rFonts w:ascii="Arial" w:hAnsi="Arial" w:cs="Arial"/>
            <w:sz w:val="24"/>
            <w:szCs w:val="24"/>
            <w:lang w:eastAsia="es-MX"/>
          </w:rPr>
          <w:t>https://redalimentariafoodtech.com/nota/501082-gestion-en-un-servicio-de-alimentacion-2</w:t>
        </w:r>
      </w:hyperlink>
    </w:p>
    <w:p w14:paraId="0BFA0D6E" w14:textId="7E86002E" w:rsidR="00D345E3" w:rsidRDefault="00D345E3" w:rsidP="00D345E3">
      <w:pPr>
        <w:spacing w:line="276" w:lineRule="auto"/>
        <w:jc w:val="both"/>
        <w:rPr>
          <w:rFonts w:ascii="Arial" w:hAnsi="Arial" w:cs="Arial"/>
          <w:sz w:val="24"/>
          <w:szCs w:val="24"/>
          <w:lang w:eastAsia="es-MX"/>
        </w:rPr>
      </w:pPr>
      <w:r w:rsidRPr="00D345E3">
        <w:rPr>
          <w:rFonts w:ascii="Arial" w:hAnsi="Arial" w:cs="Arial"/>
          <w:sz w:val="24"/>
          <w:szCs w:val="24"/>
          <w:lang w:eastAsia="es-MX"/>
        </w:rPr>
        <w:t xml:space="preserve">Hinojosa, L. A. C., del Carmen Chuquimarca </w:t>
      </w:r>
      <w:proofErr w:type="spellStart"/>
      <w:r w:rsidRPr="00D345E3">
        <w:rPr>
          <w:rFonts w:ascii="Arial" w:hAnsi="Arial" w:cs="Arial"/>
          <w:sz w:val="24"/>
          <w:szCs w:val="24"/>
          <w:lang w:eastAsia="es-MX"/>
        </w:rPr>
        <w:t>Chuquimar</w:t>
      </w:r>
      <w:proofErr w:type="spellEnd"/>
      <w:r w:rsidRPr="00D345E3">
        <w:rPr>
          <w:rFonts w:ascii="Arial" w:hAnsi="Arial" w:cs="Arial"/>
          <w:sz w:val="24"/>
          <w:szCs w:val="24"/>
          <w:lang w:eastAsia="es-MX"/>
        </w:rPr>
        <w:t xml:space="preserve">, R., &amp; Paccha, K. G. V. (2020). Administración de servicios de alimentos: Nutrición, Calidad y Producción. En Análisis del comportamiento de las líneas de crédito a través de la corporación financiera nacional y su aporte al desarrollo de las PYMES en Guayaquil 2011-2015 (Vol. 3, Número 3 ESP, pp. 52–76). Saberes de Conocimiento. </w:t>
      </w:r>
      <w:hyperlink r:id="rId10" w:history="1">
        <w:r w:rsidRPr="00D345E3">
          <w:rPr>
            <w:rStyle w:val="Hipervnculo"/>
            <w:rFonts w:ascii="Arial" w:hAnsi="Arial" w:cs="Arial"/>
            <w:sz w:val="24"/>
            <w:szCs w:val="24"/>
            <w:lang w:eastAsia="es-MX"/>
          </w:rPr>
          <w:t>https://doi.org/10.26820/recimundo/3.(3.esp).noviembre.2019.52-76</w:t>
        </w:r>
      </w:hyperlink>
    </w:p>
    <w:p w14:paraId="12E1DB67" w14:textId="246DB45A" w:rsidR="00D345E3" w:rsidRDefault="00D345E3" w:rsidP="00D345E3">
      <w:pPr>
        <w:spacing w:line="276" w:lineRule="auto"/>
        <w:jc w:val="both"/>
        <w:rPr>
          <w:rFonts w:ascii="Arial" w:hAnsi="Arial" w:cs="Arial"/>
          <w:sz w:val="24"/>
          <w:szCs w:val="24"/>
          <w:lang w:eastAsia="es-MX"/>
        </w:rPr>
      </w:pPr>
      <w:proofErr w:type="spellStart"/>
      <w:r w:rsidRPr="00D345E3">
        <w:rPr>
          <w:rFonts w:ascii="Arial" w:hAnsi="Arial" w:cs="Arial"/>
          <w:sz w:val="24"/>
          <w:szCs w:val="24"/>
          <w:lang w:eastAsia="es-MX"/>
        </w:rPr>
        <w:t>TOMi.digital</w:t>
      </w:r>
      <w:proofErr w:type="spellEnd"/>
      <w:r w:rsidRPr="00D345E3">
        <w:rPr>
          <w:rFonts w:ascii="Arial" w:hAnsi="Arial" w:cs="Arial"/>
          <w:sz w:val="24"/>
          <w:szCs w:val="24"/>
          <w:lang w:eastAsia="es-MX"/>
        </w:rPr>
        <w:t xml:space="preserve"> - Proceso administrativo en los servicios de alimentación JB. (s/f). </w:t>
      </w:r>
      <w:proofErr w:type="spellStart"/>
      <w:r w:rsidRPr="00D345E3">
        <w:rPr>
          <w:rFonts w:ascii="Arial" w:hAnsi="Arial" w:cs="Arial"/>
          <w:sz w:val="24"/>
          <w:szCs w:val="24"/>
          <w:lang w:eastAsia="es-MX"/>
        </w:rPr>
        <w:t>TOMi.digital</w:t>
      </w:r>
      <w:proofErr w:type="spellEnd"/>
      <w:r w:rsidRPr="00D345E3">
        <w:rPr>
          <w:rFonts w:ascii="Arial" w:hAnsi="Arial" w:cs="Arial"/>
          <w:sz w:val="24"/>
          <w:szCs w:val="24"/>
          <w:lang w:eastAsia="es-MX"/>
        </w:rPr>
        <w:t xml:space="preserve">. Recuperado el </w:t>
      </w:r>
      <w:r>
        <w:rPr>
          <w:rFonts w:ascii="Arial" w:hAnsi="Arial" w:cs="Arial"/>
          <w:sz w:val="24"/>
          <w:szCs w:val="24"/>
          <w:lang w:eastAsia="es-MX"/>
        </w:rPr>
        <w:t>26</w:t>
      </w:r>
      <w:r w:rsidRPr="00D345E3">
        <w:rPr>
          <w:rFonts w:ascii="Arial" w:hAnsi="Arial" w:cs="Arial"/>
          <w:sz w:val="24"/>
          <w:szCs w:val="24"/>
          <w:lang w:eastAsia="es-MX"/>
        </w:rPr>
        <w:t xml:space="preserve"> de mayo de 2024, de </w:t>
      </w:r>
      <w:hyperlink r:id="rId11" w:history="1">
        <w:r w:rsidRPr="00D345E3">
          <w:rPr>
            <w:rStyle w:val="Hipervnculo"/>
            <w:rFonts w:ascii="Arial" w:hAnsi="Arial" w:cs="Arial"/>
            <w:sz w:val="24"/>
            <w:szCs w:val="24"/>
            <w:lang w:eastAsia="es-MX"/>
          </w:rPr>
          <w:t>https://tomi.digital/es/118380/proceso-administrativo-en-los-servicios-de-alimentacion-jb</w:t>
        </w:r>
      </w:hyperlink>
    </w:p>
    <w:p w14:paraId="1982C3D7" w14:textId="58E13266" w:rsidR="00D345E3" w:rsidRDefault="00D345E3" w:rsidP="00D345E3">
      <w:pPr>
        <w:spacing w:line="276" w:lineRule="auto"/>
        <w:jc w:val="both"/>
        <w:rPr>
          <w:rFonts w:ascii="Arial" w:hAnsi="Arial" w:cs="Arial"/>
          <w:sz w:val="24"/>
          <w:szCs w:val="24"/>
          <w:lang w:eastAsia="es-MX"/>
        </w:rPr>
      </w:pPr>
      <w:r w:rsidRPr="00D345E3">
        <w:rPr>
          <w:rFonts w:ascii="Arial" w:hAnsi="Arial" w:cs="Arial"/>
          <w:sz w:val="24"/>
          <w:szCs w:val="24"/>
          <w:lang w:eastAsia="es-MX"/>
        </w:rPr>
        <w:t xml:space="preserve">UNADM. (s/f-b). Proceso administrativo en los servicios de alimentación. Unadmexico.mx. Recuperado el </w:t>
      </w:r>
      <w:r>
        <w:rPr>
          <w:rFonts w:ascii="Arial" w:hAnsi="Arial" w:cs="Arial"/>
          <w:sz w:val="24"/>
          <w:szCs w:val="24"/>
          <w:lang w:eastAsia="es-MX"/>
        </w:rPr>
        <w:t>26</w:t>
      </w:r>
      <w:r w:rsidRPr="00D345E3">
        <w:rPr>
          <w:rFonts w:ascii="Arial" w:hAnsi="Arial" w:cs="Arial"/>
          <w:sz w:val="24"/>
          <w:szCs w:val="24"/>
          <w:lang w:eastAsia="es-MX"/>
        </w:rPr>
        <w:t xml:space="preserve"> de mayo de 2024, de </w:t>
      </w:r>
      <w:hyperlink r:id="rId12" w:history="1">
        <w:r w:rsidRPr="00D345E3">
          <w:rPr>
            <w:rStyle w:val="Hipervnculo"/>
            <w:rFonts w:ascii="Arial" w:hAnsi="Arial" w:cs="Arial"/>
            <w:sz w:val="24"/>
            <w:szCs w:val="24"/>
            <w:lang w:eastAsia="es-MX"/>
          </w:rPr>
          <w:t>https://dmd.unadmexico.mx/contenidos/DCSBA/BLOQUE2/NA/03/NSAL/unidad_02/descargables/NSAL_U2_Contenido.pdf</w:t>
        </w:r>
      </w:hyperlink>
    </w:p>
    <w:p w14:paraId="591C87D1" w14:textId="77777777" w:rsidR="00D345E3" w:rsidRPr="00D345E3" w:rsidRDefault="00D345E3" w:rsidP="00D345E3">
      <w:pPr>
        <w:spacing w:line="276" w:lineRule="auto"/>
        <w:jc w:val="both"/>
        <w:rPr>
          <w:rFonts w:ascii="Arial" w:hAnsi="Arial" w:cs="Arial"/>
          <w:sz w:val="24"/>
          <w:szCs w:val="24"/>
          <w:lang w:eastAsia="es-MX"/>
        </w:rPr>
      </w:pPr>
    </w:p>
    <w:p w14:paraId="20968143" w14:textId="77777777" w:rsidR="003D1E2A" w:rsidRPr="00D345E3" w:rsidRDefault="003D1E2A">
      <w:pPr>
        <w:rPr>
          <w:sz w:val="24"/>
          <w:szCs w:val="24"/>
        </w:rPr>
      </w:pPr>
    </w:p>
    <w:sectPr w:rsidR="003D1E2A" w:rsidRPr="00D345E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A3DEB" w14:textId="77777777" w:rsidR="00AC0B06" w:rsidRDefault="00AC0B06" w:rsidP="00D04DA7">
      <w:pPr>
        <w:spacing w:after="0" w:line="240" w:lineRule="auto"/>
      </w:pPr>
      <w:r>
        <w:separator/>
      </w:r>
    </w:p>
  </w:endnote>
  <w:endnote w:type="continuationSeparator" w:id="0">
    <w:p w14:paraId="4B14102B" w14:textId="77777777" w:rsidR="00AC0B06" w:rsidRDefault="00AC0B0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1DCDD" w14:textId="77777777" w:rsidR="00AC0B06" w:rsidRDefault="00AC0B06" w:rsidP="00D04DA7">
      <w:pPr>
        <w:spacing w:after="0" w:line="240" w:lineRule="auto"/>
      </w:pPr>
      <w:r>
        <w:separator/>
      </w:r>
    </w:p>
  </w:footnote>
  <w:footnote w:type="continuationSeparator" w:id="0">
    <w:p w14:paraId="10AA7B97" w14:textId="77777777" w:rsidR="00AC0B06" w:rsidRDefault="00AC0B0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36A67"/>
    <w:multiLevelType w:val="multilevel"/>
    <w:tmpl w:val="A3929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B0BD6"/>
    <w:multiLevelType w:val="multilevel"/>
    <w:tmpl w:val="615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43E02"/>
    <w:multiLevelType w:val="multilevel"/>
    <w:tmpl w:val="1D2C6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E3C78"/>
    <w:multiLevelType w:val="multilevel"/>
    <w:tmpl w:val="1FE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062C9"/>
    <w:multiLevelType w:val="multilevel"/>
    <w:tmpl w:val="1AC8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89450D"/>
    <w:multiLevelType w:val="multilevel"/>
    <w:tmpl w:val="95E6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DC75E4"/>
    <w:multiLevelType w:val="multilevel"/>
    <w:tmpl w:val="0D1A1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5358E"/>
    <w:multiLevelType w:val="multilevel"/>
    <w:tmpl w:val="7B2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82243"/>
    <w:multiLevelType w:val="multilevel"/>
    <w:tmpl w:val="5676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7D4A46"/>
    <w:multiLevelType w:val="multilevel"/>
    <w:tmpl w:val="433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2A385D"/>
    <w:multiLevelType w:val="multilevel"/>
    <w:tmpl w:val="29203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61E97"/>
    <w:multiLevelType w:val="multilevel"/>
    <w:tmpl w:val="9C8A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454A2"/>
    <w:multiLevelType w:val="multilevel"/>
    <w:tmpl w:val="2E1A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071CF8"/>
    <w:multiLevelType w:val="multilevel"/>
    <w:tmpl w:val="F7DA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5"/>
  </w:num>
  <w:num w:numId="2" w16cid:durableId="1718625622">
    <w:abstractNumId w:val="8"/>
  </w:num>
  <w:num w:numId="3" w16cid:durableId="1666398117">
    <w:abstractNumId w:val="4"/>
  </w:num>
  <w:num w:numId="4" w16cid:durableId="1073315207">
    <w:abstractNumId w:val="14"/>
  </w:num>
  <w:num w:numId="5" w16cid:durableId="1633512397">
    <w:abstractNumId w:val="0"/>
  </w:num>
  <w:num w:numId="6" w16cid:durableId="1469203779">
    <w:abstractNumId w:val="12"/>
  </w:num>
  <w:num w:numId="7" w16cid:durableId="954142467">
    <w:abstractNumId w:val="11"/>
  </w:num>
  <w:num w:numId="8" w16cid:durableId="1685089301">
    <w:abstractNumId w:val="3"/>
  </w:num>
  <w:num w:numId="9" w16cid:durableId="1270624178">
    <w:abstractNumId w:val="10"/>
  </w:num>
  <w:num w:numId="10" w16cid:durableId="1164391113">
    <w:abstractNumId w:val="13"/>
  </w:num>
  <w:num w:numId="11" w16cid:durableId="518814895">
    <w:abstractNumId w:val="1"/>
  </w:num>
  <w:num w:numId="12" w16cid:durableId="2040547651">
    <w:abstractNumId w:val="2"/>
  </w:num>
  <w:num w:numId="13" w16cid:durableId="1971132985">
    <w:abstractNumId w:val="9"/>
  </w:num>
  <w:num w:numId="14" w16cid:durableId="1938252911">
    <w:abstractNumId w:val="7"/>
  </w:num>
  <w:num w:numId="15" w16cid:durableId="567306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44F08"/>
    <w:rsid w:val="00281988"/>
    <w:rsid w:val="003C646E"/>
    <w:rsid w:val="003D1E2A"/>
    <w:rsid w:val="004339A9"/>
    <w:rsid w:val="006A209D"/>
    <w:rsid w:val="00761426"/>
    <w:rsid w:val="00776735"/>
    <w:rsid w:val="007B6530"/>
    <w:rsid w:val="007C03DB"/>
    <w:rsid w:val="008B6E73"/>
    <w:rsid w:val="00921EF1"/>
    <w:rsid w:val="00A27F3C"/>
    <w:rsid w:val="00A4740A"/>
    <w:rsid w:val="00A556BF"/>
    <w:rsid w:val="00AC0B06"/>
    <w:rsid w:val="00AE2B2F"/>
    <w:rsid w:val="00B2643B"/>
    <w:rsid w:val="00C253F1"/>
    <w:rsid w:val="00D02919"/>
    <w:rsid w:val="00D04DA7"/>
    <w:rsid w:val="00D345E3"/>
    <w:rsid w:val="00D53BF6"/>
    <w:rsid w:val="00EB4020"/>
    <w:rsid w:val="00EE06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E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E2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E2B2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E2B2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53B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3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53517">
      <w:bodyDiv w:val="1"/>
      <w:marLeft w:val="0"/>
      <w:marRight w:val="0"/>
      <w:marTop w:val="0"/>
      <w:marBottom w:val="0"/>
      <w:divBdr>
        <w:top w:val="none" w:sz="0" w:space="0" w:color="auto"/>
        <w:left w:val="none" w:sz="0" w:space="0" w:color="auto"/>
        <w:bottom w:val="none" w:sz="0" w:space="0" w:color="auto"/>
        <w:right w:val="none" w:sz="0" w:space="0" w:color="auto"/>
      </w:divBdr>
      <w:divsChild>
        <w:div w:id="541676343">
          <w:marLeft w:val="0"/>
          <w:marRight w:val="0"/>
          <w:marTop w:val="0"/>
          <w:marBottom w:val="0"/>
          <w:divBdr>
            <w:top w:val="none" w:sz="0" w:space="0" w:color="auto"/>
            <w:left w:val="none" w:sz="0" w:space="0" w:color="auto"/>
            <w:bottom w:val="none" w:sz="0" w:space="0" w:color="auto"/>
            <w:right w:val="none" w:sz="0" w:space="0" w:color="auto"/>
          </w:divBdr>
        </w:div>
      </w:divsChild>
    </w:div>
    <w:div w:id="487018805">
      <w:bodyDiv w:val="1"/>
      <w:marLeft w:val="0"/>
      <w:marRight w:val="0"/>
      <w:marTop w:val="0"/>
      <w:marBottom w:val="0"/>
      <w:divBdr>
        <w:top w:val="none" w:sz="0" w:space="0" w:color="auto"/>
        <w:left w:val="none" w:sz="0" w:space="0" w:color="auto"/>
        <w:bottom w:val="none" w:sz="0" w:space="0" w:color="auto"/>
        <w:right w:val="none" w:sz="0" w:space="0" w:color="auto"/>
      </w:divBdr>
      <w:divsChild>
        <w:div w:id="439376189">
          <w:marLeft w:val="0"/>
          <w:marRight w:val="0"/>
          <w:marTop w:val="0"/>
          <w:marBottom w:val="0"/>
          <w:divBdr>
            <w:top w:val="single" w:sz="2" w:space="0" w:color="E3E3E3"/>
            <w:left w:val="single" w:sz="2" w:space="0" w:color="E3E3E3"/>
            <w:bottom w:val="single" w:sz="2" w:space="0" w:color="E3E3E3"/>
            <w:right w:val="single" w:sz="2" w:space="0" w:color="E3E3E3"/>
          </w:divBdr>
          <w:divsChild>
            <w:div w:id="887648531">
              <w:marLeft w:val="0"/>
              <w:marRight w:val="0"/>
              <w:marTop w:val="0"/>
              <w:marBottom w:val="0"/>
              <w:divBdr>
                <w:top w:val="single" w:sz="2" w:space="0" w:color="E3E3E3"/>
                <w:left w:val="single" w:sz="2" w:space="0" w:color="E3E3E3"/>
                <w:bottom w:val="single" w:sz="2" w:space="0" w:color="E3E3E3"/>
                <w:right w:val="single" w:sz="2" w:space="0" w:color="E3E3E3"/>
              </w:divBdr>
              <w:divsChild>
                <w:div w:id="1042364404">
                  <w:marLeft w:val="0"/>
                  <w:marRight w:val="0"/>
                  <w:marTop w:val="0"/>
                  <w:marBottom w:val="0"/>
                  <w:divBdr>
                    <w:top w:val="single" w:sz="2" w:space="2" w:color="E3E3E3"/>
                    <w:left w:val="single" w:sz="2" w:space="0" w:color="E3E3E3"/>
                    <w:bottom w:val="single" w:sz="2" w:space="0" w:color="E3E3E3"/>
                    <w:right w:val="single" w:sz="2" w:space="0" w:color="E3E3E3"/>
                  </w:divBdr>
                  <w:divsChild>
                    <w:div w:id="36918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72557480">
      <w:bodyDiv w:val="1"/>
      <w:marLeft w:val="0"/>
      <w:marRight w:val="0"/>
      <w:marTop w:val="0"/>
      <w:marBottom w:val="0"/>
      <w:divBdr>
        <w:top w:val="none" w:sz="0" w:space="0" w:color="auto"/>
        <w:left w:val="none" w:sz="0" w:space="0" w:color="auto"/>
        <w:bottom w:val="none" w:sz="0" w:space="0" w:color="auto"/>
        <w:right w:val="none" w:sz="0" w:space="0" w:color="auto"/>
      </w:divBdr>
    </w:div>
    <w:div w:id="98724633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3315822">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05620584">
      <w:bodyDiv w:val="1"/>
      <w:marLeft w:val="0"/>
      <w:marRight w:val="0"/>
      <w:marTop w:val="0"/>
      <w:marBottom w:val="0"/>
      <w:divBdr>
        <w:top w:val="none" w:sz="0" w:space="0" w:color="auto"/>
        <w:left w:val="none" w:sz="0" w:space="0" w:color="auto"/>
        <w:bottom w:val="none" w:sz="0" w:space="0" w:color="auto"/>
        <w:right w:val="none" w:sz="0" w:space="0" w:color="auto"/>
      </w:divBdr>
    </w:div>
    <w:div w:id="2025545098">
      <w:bodyDiv w:val="1"/>
      <w:marLeft w:val="0"/>
      <w:marRight w:val="0"/>
      <w:marTop w:val="0"/>
      <w:marBottom w:val="0"/>
      <w:divBdr>
        <w:top w:val="none" w:sz="0" w:space="0" w:color="auto"/>
        <w:left w:val="none" w:sz="0" w:space="0" w:color="auto"/>
        <w:bottom w:val="none" w:sz="0" w:space="0" w:color="auto"/>
        <w:right w:val="none" w:sz="0" w:space="0" w:color="auto"/>
      </w:divBdr>
    </w:div>
    <w:div w:id="205091041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p.edu.mx/esdai-guadalajara/que-es-un-servicio-de-alimento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essa.edu.mx/blog/como-especializarse-en-servicios-de-alimentacion-institucional" TargetMode="External"/><Relationship Id="rId12" Type="http://schemas.openxmlformats.org/officeDocument/2006/relationships/hyperlink" Target="https://dmd.unadmexico.mx/contenidos/DCSBA/BLOQUE2/NA/03/NSAL/unidad_02/descargables/NSAL_U2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mi.digital/es/118380/proceso-administrativo-en-los-servicios-de-alimentacion-j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26820/recimundo/3.(3.esp).noviembre.2019.52-76" TargetMode="External"/><Relationship Id="rId4" Type="http://schemas.openxmlformats.org/officeDocument/2006/relationships/webSettings" Target="webSettings.xml"/><Relationship Id="rId9" Type="http://schemas.openxmlformats.org/officeDocument/2006/relationships/hyperlink" Target="https://redalimentariafoodtech.com/nota/501082-gestion-en-un-servicio-de-alimentacion-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2024-05-27T01:53:00Z</dcterms:created>
  <dcterms:modified xsi:type="dcterms:W3CDTF">2024-05-27T01:53:00Z</dcterms:modified>
</cp:coreProperties>
</file>