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7439F0FD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BB7762" w:rsidRPr="00BB7762">
        <w:rPr>
          <w:rFonts w:ascii="Arial" w:hAnsi="Arial" w:cs="Arial"/>
          <w:sz w:val="28"/>
          <w:szCs w:val="28"/>
        </w:rPr>
        <w:t>Higiene y calidad alimentaria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3CD7A10D" w14:textId="637B0B33" w:rsidR="00447ABB" w:rsidRDefault="00AB2C6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B2C65">
        <w:rPr>
          <w:rFonts w:ascii="Arial" w:hAnsi="Arial" w:cs="Arial"/>
          <w:sz w:val="28"/>
          <w:szCs w:val="28"/>
        </w:rPr>
        <w:t>Unidad 3. Normatividad vigente higiene y calidad alimentaria.</w:t>
      </w:r>
    </w:p>
    <w:p w14:paraId="08C3796F" w14:textId="77777777" w:rsidR="00AB2C65" w:rsidRPr="00447ABB" w:rsidRDefault="00AB2C6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66853D6" w14:textId="095DCBDC" w:rsidR="00447ABB" w:rsidRDefault="00AB2C6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B2C65">
        <w:rPr>
          <w:rFonts w:ascii="Arial" w:hAnsi="Arial" w:cs="Arial"/>
          <w:sz w:val="28"/>
          <w:szCs w:val="28"/>
        </w:rPr>
        <w:t>Evidencia de Aprendizaje. “Buenas prácticas de elaboración de alimentos”</w:t>
      </w:r>
    </w:p>
    <w:p w14:paraId="5BDD8746" w14:textId="77777777" w:rsidR="00AB2C65" w:rsidRDefault="00AB2C6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F75E4D7" w14:textId="77777777" w:rsidR="00BB7762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43A0101C" w14:textId="17E23DDE" w:rsidR="007C03DB" w:rsidRDefault="00BB7762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BB7762">
        <w:rPr>
          <w:rFonts w:ascii="Arial" w:hAnsi="Arial" w:cs="Arial"/>
          <w:sz w:val="28"/>
          <w:szCs w:val="28"/>
        </w:rPr>
        <w:t>YAZMIN VENCES ZAVALA</w:t>
      </w:r>
      <w:hyperlink r:id="rId7" w:history="1"/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4B8B394" w14:textId="77777777" w:rsidR="00AB2C65" w:rsidRDefault="00AB2C65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F3DA6C" w14:textId="77777777" w:rsidR="00AB2C65" w:rsidRDefault="00AB2C65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4A937160" w14:textId="77777777" w:rsidR="00AB2C65" w:rsidRDefault="00AB2C65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06664F" w14:textId="77777777" w:rsidR="00AB2C65" w:rsidRDefault="00AB2C65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CA0483" w14:textId="77777777" w:rsidR="00447ABB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FECHA DE ENTREGA:</w:t>
      </w:r>
    </w:p>
    <w:p w14:paraId="7FB3E92E" w14:textId="048B2A60" w:rsidR="00AB2C65" w:rsidRPr="00AB2C65" w:rsidRDefault="00AB2C65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B2C65">
        <w:rPr>
          <w:rFonts w:ascii="Arial" w:hAnsi="Arial" w:cs="Arial"/>
          <w:sz w:val="28"/>
          <w:szCs w:val="28"/>
        </w:rPr>
        <w:t>17 de septiembre de 2024</w:t>
      </w:r>
    </w:p>
    <w:p w14:paraId="6F6647BD" w14:textId="0A1868CA" w:rsidR="00D04DA7" w:rsidRDefault="00D04DA7" w:rsidP="00D04DA7">
      <w:pPr>
        <w:rPr>
          <w:rFonts w:ascii="Arial" w:hAnsi="Arial" w:cs="Arial"/>
          <w:sz w:val="28"/>
          <w:szCs w:val="28"/>
        </w:rPr>
      </w:pPr>
    </w:p>
    <w:p w14:paraId="67740819" w14:textId="77777777" w:rsidR="00C656DC" w:rsidRDefault="00C656DC" w:rsidP="00D04DA7">
      <w:pPr>
        <w:rPr>
          <w:rFonts w:ascii="Arial" w:hAnsi="Arial" w:cs="Arial"/>
          <w:sz w:val="28"/>
          <w:szCs w:val="28"/>
        </w:rPr>
      </w:pPr>
    </w:p>
    <w:p w14:paraId="3B238DCC" w14:textId="1958D03E" w:rsidR="007C03DB" w:rsidRDefault="007C03DB" w:rsidP="00D04DA7">
      <w:pPr>
        <w:rPr>
          <w:rFonts w:ascii="Arial" w:hAnsi="Arial" w:cs="Arial"/>
          <w:sz w:val="28"/>
          <w:szCs w:val="28"/>
        </w:rPr>
      </w:pPr>
    </w:p>
    <w:p w14:paraId="6205D9C2" w14:textId="77777777" w:rsidR="00AB2C65" w:rsidRDefault="00AB2C65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390CA1FF" w14:textId="77777777" w:rsidR="00AB2C65" w:rsidRPr="00AB2C65" w:rsidRDefault="00AB2C65" w:rsidP="00AB2C65">
      <w:pPr>
        <w:spacing w:line="276" w:lineRule="auto"/>
        <w:jc w:val="both"/>
        <w:rPr>
          <w:rFonts w:ascii="Arial" w:hAnsi="Arial" w:cs="Arial"/>
        </w:rPr>
      </w:pPr>
      <w:r w:rsidRPr="00AB2C65">
        <w:rPr>
          <w:rFonts w:ascii="Arial" w:hAnsi="Arial" w:cs="Arial"/>
        </w:rPr>
        <w:t>En esta actividad, tendré la oportunidad de conocer y divulgar la normativa nacional relacionada con las buenas prácticas en la elaboración y conservación de alimentos, especialmente en establecimientos locales. Mi objetivo será fomentar las Buenas Prácticas de Manufactura (BPM) y asegurar que se cumplan con las leyes nacionales vigentes.</w:t>
      </w:r>
    </w:p>
    <w:p w14:paraId="34AF7AAB" w14:textId="44C5ADCC" w:rsidR="00AB2C65" w:rsidRPr="00AB2C65" w:rsidRDefault="00AB2C65" w:rsidP="00AB2C65">
      <w:pPr>
        <w:spacing w:line="276" w:lineRule="auto"/>
        <w:jc w:val="both"/>
        <w:rPr>
          <w:rFonts w:ascii="Arial" w:hAnsi="Arial" w:cs="Arial"/>
        </w:rPr>
      </w:pPr>
      <w:r w:rsidRPr="00AB2C65">
        <w:rPr>
          <w:rFonts w:ascii="Arial" w:hAnsi="Arial" w:cs="Arial"/>
        </w:rPr>
        <w:t>Voy a elaborar un material informativo</w:t>
      </w:r>
      <w:r>
        <w:rPr>
          <w:rFonts w:ascii="Arial" w:hAnsi="Arial" w:cs="Arial"/>
        </w:rPr>
        <w:t xml:space="preserve"> </w:t>
      </w:r>
      <w:r w:rsidRPr="00AB2C65">
        <w:rPr>
          <w:rFonts w:ascii="Arial" w:hAnsi="Arial" w:cs="Arial"/>
        </w:rPr>
        <w:t xml:space="preserve">con el propósito de difundir información importante sobre las BPM, las condiciones adecuadas para la conservación de alimentos y las medidas higiénico-sanitarias necesarias para garantizar la seguridad alimentaria. Este material lo </w:t>
      </w:r>
      <w:r>
        <w:rPr>
          <w:rFonts w:ascii="Arial" w:hAnsi="Arial" w:cs="Arial"/>
        </w:rPr>
        <w:t xml:space="preserve">he presentado </w:t>
      </w:r>
      <w:r w:rsidRPr="00AB2C65">
        <w:rPr>
          <w:rFonts w:ascii="Arial" w:hAnsi="Arial" w:cs="Arial"/>
        </w:rPr>
        <w:t>en un establecimiento de servicios de alimentos</w:t>
      </w:r>
      <w:r>
        <w:rPr>
          <w:rFonts w:ascii="Arial" w:hAnsi="Arial" w:cs="Arial"/>
        </w:rPr>
        <w:t>, en este caso fue en la cafetería “El colibrí”.</w:t>
      </w:r>
    </w:p>
    <w:p w14:paraId="57368F43" w14:textId="77777777" w:rsidR="00D04DA7" w:rsidRPr="009B44E3" w:rsidRDefault="00D04DA7" w:rsidP="009B44E3">
      <w:pPr>
        <w:spacing w:line="276" w:lineRule="auto"/>
        <w:jc w:val="both"/>
        <w:rPr>
          <w:rFonts w:ascii="Arial" w:hAnsi="Arial" w:cs="Arial"/>
        </w:rPr>
      </w:pPr>
    </w:p>
    <w:p w14:paraId="6322D5D4" w14:textId="77777777" w:rsidR="00D04DA7" w:rsidRPr="009B44E3" w:rsidRDefault="00D04DA7" w:rsidP="009B44E3">
      <w:pPr>
        <w:spacing w:line="276" w:lineRule="auto"/>
        <w:jc w:val="both"/>
        <w:rPr>
          <w:rFonts w:ascii="Arial" w:hAnsi="Arial" w:cs="Arial"/>
        </w:rPr>
      </w:pPr>
    </w:p>
    <w:p w14:paraId="4A7213B6" w14:textId="77777777" w:rsidR="00D04DA7" w:rsidRPr="009B44E3" w:rsidRDefault="00D04DA7" w:rsidP="009B44E3">
      <w:pPr>
        <w:spacing w:line="276" w:lineRule="auto"/>
        <w:jc w:val="both"/>
        <w:rPr>
          <w:rFonts w:ascii="Arial" w:hAnsi="Arial" w:cs="Arial"/>
        </w:rPr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43FD709" w14:textId="77777777" w:rsidR="00D04DA7" w:rsidRDefault="00D04DA7" w:rsidP="00D04DA7"/>
    <w:p w14:paraId="44EA0FCF" w14:textId="77777777" w:rsidR="009B44E3" w:rsidRDefault="009B44E3" w:rsidP="00D04DA7"/>
    <w:p w14:paraId="15646D28" w14:textId="77777777" w:rsidR="009B44E3" w:rsidRDefault="009B44E3" w:rsidP="00D04DA7"/>
    <w:p w14:paraId="798269CF" w14:textId="77777777" w:rsidR="009B44E3" w:rsidRDefault="009B44E3" w:rsidP="00D04DA7"/>
    <w:p w14:paraId="0A7C2F41" w14:textId="77777777" w:rsidR="009B44E3" w:rsidRDefault="009B44E3" w:rsidP="00D04DA7"/>
    <w:p w14:paraId="400C30BB" w14:textId="77777777" w:rsidR="009B44E3" w:rsidRDefault="009B44E3" w:rsidP="00D04DA7"/>
    <w:p w14:paraId="4E18FDA6" w14:textId="77777777" w:rsidR="00D04DA7" w:rsidRDefault="00D04DA7" w:rsidP="00AB2C65"/>
    <w:p w14:paraId="704DDE5C" w14:textId="77777777" w:rsidR="00AB2C65" w:rsidRDefault="00AB2C65" w:rsidP="00AB2C65"/>
    <w:p w14:paraId="2FC7B907" w14:textId="77777777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28E07CEC" w14:textId="38B57FB7" w:rsidR="00D635B1" w:rsidRPr="00C569EB" w:rsidRDefault="00D635B1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Evidencia fotográfica de la entrega del folleto.</w:t>
      </w:r>
    </w:p>
    <w:p w14:paraId="5F5EF1E4" w14:textId="2904E1FB" w:rsidR="00C656DC" w:rsidRDefault="00D635B1" w:rsidP="00D04DA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F6A4426" wp14:editId="23EE4557">
            <wp:extent cx="2228850" cy="3964381"/>
            <wp:effectExtent l="0" t="0" r="0" b="0"/>
            <wp:docPr id="8301995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826" cy="3971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672C4" w14:textId="77777777" w:rsidR="00C656DC" w:rsidRDefault="00C656DC" w:rsidP="00D04DA7">
      <w:pPr>
        <w:jc w:val="center"/>
        <w:rPr>
          <w:rFonts w:ascii="Arial" w:hAnsi="Arial" w:cs="Arial"/>
          <w:b/>
          <w:bCs/>
        </w:rPr>
      </w:pPr>
    </w:p>
    <w:p w14:paraId="58E1CECC" w14:textId="22C10675" w:rsidR="00C656DC" w:rsidRDefault="00D635B1" w:rsidP="00D635B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Comentarios del personal del establecimiento: </w:t>
      </w:r>
      <w:r>
        <w:rPr>
          <w:rFonts w:ascii="Arial" w:hAnsi="Arial" w:cs="Arial"/>
        </w:rPr>
        <w:t>Muchas gracias, siempre tratamos de tener el local limpio y sin plagas, leeré el folleto y veremos en que se puede mejorar.</w:t>
      </w:r>
    </w:p>
    <w:p w14:paraId="37251145" w14:textId="77777777" w:rsidR="00D635B1" w:rsidRDefault="00D635B1" w:rsidP="00D635B1">
      <w:pPr>
        <w:rPr>
          <w:rFonts w:ascii="Arial" w:hAnsi="Arial" w:cs="Arial"/>
        </w:rPr>
      </w:pPr>
    </w:p>
    <w:p w14:paraId="3B77A98F" w14:textId="77777777" w:rsidR="00D635B1" w:rsidRPr="00D635B1" w:rsidRDefault="00D635B1" w:rsidP="00D635B1">
      <w:pPr>
        <w:rPr>
          <w:rFonts w:ascii="Arial" w:hAnsi="Arial" w:cs="Arial"/>
        </w:rPr>
      </w:pPr>
    </w:p>
    <w:p w14:paraId="10104ECC" w14:textId="77777777" w:rsidR="00C656DC" w:rsidRDefault="00C656DC" w:rsidP="00D04DA7">
      <w:pPr>
        <w:jc w:val="center"/>
        <w:rPr>
          <w:rFonts w:ascii="Arial" w:hAnsi="Arial" w:cs="Arial"/>
          <w:b/>
          <w:bCs/>
        </w:rPr>
      </w:pPr>
    </w:p>
    <w:p w14:paraId="3DB92F76" w14:textId="77777777" w:rsidR="00C656DC" w:rsidRDefault="00C656DC" w:rsidP="00D04DA7">
      <w:pPr>
        <w:jc w:val="center"/>
        <w:rPr>
          <w:rFonts w:ascii="Arial" w:hAnsi="Arial" w:cs="Arial"/>
          <w:b/>
          <w:bCs/>
        </w:rPr>
      </w:pPr>
    </w:p>
    <w:p w14:paraId="3AA83606" w14:textId="77777777" w:rsidR="00C656DC" w:rsidRDefault="00C656DC" w:rsidP="00D04DA7">
      <w:pPr>
        <w:jc w:val="center"/>
        <w:rPr>
          <w:rFonts w:ascii="Arial" w:hAnsi="Arial" w:cs="Arial"/>
          <w:b/>
          <w:bCs/>
        </w:rPr>
      </w:pPr>
    </w:p>
    <w:p w14:paraId="01125C47" w14:textId="77777777" w:rsidR="00C656DC" w:rsidRDefault="00C656DC" w:rsidP="00D04DA7">
      <w:pPr>
        <w:jc w:val="center"/>
        <w:rPr>
          <w:rFonts w:ascii="Arial" w:hAnsi="Arial" w:cs="Arial"/>
          <w:b/>
          <w:bCs/>
        </w:rPr>
      </w:pPr>
    </w:p>
    <w:p w14:paraId="729B6232" w14:textId="77777777" w:rsidR="00C656DC" w:rsidRDefault="00C656DC" w:rsidP="00D04DA7">
      <w:pPr>
        <w:jc w:val="center"/>
        <w:rPr>
          <w:rFonts w:ascii="Arial" w:hAnsi="Arial" w:cs="Arial"/>
          <w:b/>
          <w:bCs/>
        </w:rPr>
      </w:pPr>
    </w:p>
    <w:p w14:paraId="49BDCC62" w14:textId="77777777" w:rsidR="00C656DC" w:rsidRDefault="00C656DC" w:rsidP="00D04DA7">
      <w:pPr>
        <w:jc w:val="center"/>
        <w:rPr>
          <w:rFonts w:ascii="Arial" w:hAnsi="Arial" w:cs="Arial"/>
          <w:b/>
          <w:bCs/>
        </w:rPr>
      </w:pPr>
    </w:p>
    <w:p w14:paraId="44CAC993" w14:textId="77777777" w:rsidR="00C656DC" w:rsidRDefault="00C656DC" w:rsidP="00D04DA7">
      <w:pPr>
        <w:jc w:val="center"/>
        <w:rPr>
          <w:rFonts w:ascii="Arial" w:hAnsi="Arial" w:cs="Arial"/>
          <w:b/>
          <w:bCs/>
        </w:rPr>
      </w:pPr>
    </w:p>
    <w:p w14:paraId="0F59EA4E" w14:textId="77777777" w:rsidR="00C656DC" w:rsidRDefault="00C656DC" w:rsidP="00D04DA7">
      <w:pPr>
        <w:jc w:val="center"/>
        <w:rPr>
          <w:rFonts w:ascii="Arial" w:hAnsi="Arial" w:cs="Arial"/>
          <w:b/>
          <w:bCs/>
        </w:rPr>
      </w:pPr>
    </w:p>
    <w:p w14:paraId="1ECB9094" w14:textId="752E615C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41A5432D" w14:textId="77777777" w:rsidR="00D635B1" w:rsidRPr="00D635B1" w:rsidRDefault="00D635B1" w:rsidP="00D635B1">
      <w:pPr>
        <w:spacing w:line="276" w:lineRule="auto"/>
        <w:jc w:val="both"/>
        <w:rPr>
          <w:rFonts w:ascii="Arial" w:hAnsi="Arial" w:cs="Arial"/>
        </w:rPr>
      </w:pPr>
      <w:r w:rsidRPr="00D635B1">
        <w:rPr>
          <w:rFonts w:ascii="Arial" w:hAnsi="Arial" w:cs="Arial"/>
        </w:rPr>
        <w:t>Como conclusión de esta actividad, podré reconocer la importancia de las Buenas Prácticas de Manufactura en la elaboración y conservación de alimentos, así como su impacto directo en la seguridad y calidad de los productos que consumimos. Además, la experiencia de crear y difundir material informativo me permitirá comprender mejor cómo se pueden aplicar estas normativas en un entorno real, contribuyendo no solo al cumplimiento de las leyes, sino también a fomentar una cultura de higiene y seguridad alimentaria en los establecimientos locales.</w:t>
      </w:r>
    </w:p>
    <w:p w14:paraId="7C0EE585" w14:textId="77777777" w:rsidR="00D635B1" w:rsidRPr="00D635B1" w:rsidRDefault="00D635B1" w:rsidP="00D635B1">
      <w:pPr>
        <w:spacing w:line="276" w:lineRule="auto"/>
        <w:jc w:val="both"/>
        <w:rPr>
          <w:rFonts w:ascii="Arial" w:hAnsi="Arial" w:cs="Arial"/>
        </w:rPr>
      </w:pPr>
      <w:r w:rsidRPr="00D635B1">
        <w:rPr>
          <w:rFonts w:ascii="Arial" w:hAnsi="Arial" w:cs="Arial"/>
        </w:rPr>
        <w:t>Este proceso me brindará la oportunidad de poner en práctica mis conocimientos y observar de primera mano el valor que tiene la correcta manipulación de alimentos para proteger la salud pública.</w:t>
      </w:r>
    </w:p>
    <w:p w14:paraId="02763F1B" w14:textId="77777777" w:rsidR="00D04DA7" w:rsidRDefault="00D04DA7" w:rsidP="00D04DA7">
      <w:pPr>
        <w:jc w:val="center"/>
        <w:rPr>
          <w:rFonts w:ascii="Arial" w:hAnsi="Arial" w:cs="Arial"/>
        </w:rPr>
      </w:pPr>
    </w:p>
    <w:p w14:paraId="3F4C660C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4DE7F622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1162AC8B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454968D5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529C5103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1C376CBD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380B7425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2A97C129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3B80D751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6635960C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5B78C989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617D6DFA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70799970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1ACEA038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0D53112D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4FF551B9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5568D71A" w14:textId="77777777" w:rsidR="00C656DC" w:rsidRDefault="00C656DC" w:rsidP="00D04DA7">
      <w:pPr>
        <w:jc w:val="center"/>
        <w:rPr>
          <w:rFonts w:ascii="Arial" w:hAnsi="Arial" w:cs="Arial"/>
        </w:rPr>
      </w:pPr>
    </w:p>
    <w:p w14:paraId="5DECE236" w14:textId="7A95E068" w:rsidR="00D04DA7" w:rsidRDefault="00D04DA7" w:rsidP="00D635B1">
      <w:pPr>
        <w:rPr>
          <w:rFonts w:ascii="Arial" w:hAnsi="Arial" w:cs="Arial"/>
        </w:rPr>
      </w:pPr>
    </w:p>
    <w:p w14:paraId="389A380D" w14:textId="77777777" w:rsidR="00D635B1" w:rsidRPr="00C569EB" w:rsidRDefault="00D635B1" w:rsidP="00D635B1">
      <w:pPr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6DC9EF2B" w14:textId="37091E9E" w:rsidR="00D635B1" w:rsidRDefault="00D635B1" w:rsidP="00D635B1">
      <w:pPr>
        <w:spacing w:line="276" w:lineRule="auto"/>
        <w:jc w:val="both"/>
        <w:rPr>
          <w:rFonts w:ascii="Arial" w:hAnsi="Arial" w:cs="Arial"/>
        </w:rPr>
      </w:pPr>
      <w:r w:rsidRPr="00D635B1">
        <w:rPr>
          <w:rFonts w:ascii="Arial" w:hAnsi="Arial" w:cs="Arial"/>
        </w:rPr>
        <w:t xml:space="preserve">Comisión Federal para la Protección contra Riesgos Sanitarios. (s/f). Preguntas frecuentes sobre la certificación de alimentos. gob.mx. Recuperado el 17 de septiembre de 2024, de </w:t>
      </w:r>
      <w:hyperlink r:id="rId9" w:history="1">
        <w:r w:rsidRPr="00D635B1">
          <w:rPr>
            <w:rStyle w:val="Hipervnculo"/>
            <w:rFonts w:ascii="Arial" w:hAnsi="Arial" w:cs="Arial"/>
          </w:rPr>
          <w:t>https://www.gob.mx/cofepris/acciones-y-programas/preguntas-frecuentes-sobre-la-certificacion-de-alimentos</w:t>
        </w:r>
      </w:hyperlink>
    </w:p>
    <w:p w14:paraId="76E931B7" w14:textId="7CB1FC29" w:rsidR="00D635B1" w:rsidRDefault="00D635B1" w:rsidP="00D635B1">
      <w:pPr>
        <w:spacing w:line="276" w:lineRule="auto"/>
        <w:jc w:val="both"/>
        <w:rPr>
          <w:rFonts w:ascii="Arial" w:hAnsi="Arial" w:cs="Arial"/>
        </w:rPr>
      </w:pPr>
      <w:r w:rsidRPr="00D635B1">
        <w:rPr>
          <w:rFonts w:ascii="Arial" w:hAnsi="Arial" w:cs="Arial"/>
        </w:rPr>
        <w:t xml:space="preserve">de Agricultura y Desarrollo Rural, S. (s/f). Coadyuva SAGARPA a garantizar la seguridad alimentaria en favor de pequeños productores. gob.mx. Recuperado el 17 de septiembre de 2024, de </w:t>
      </w:r>
      <w:hyperlink r:id="rId10" w:history="1">
        <w:r w:rsidRPr="00D635B1">
          <w:rPr>
            <w:rStyle w:val="Hipervnculo"/>
            <w:rFonts w:ascii="Arial" w:hAnsi="Arial" w:cs="Arial"/>
          </w:rPr>
          <w:t>https://www.gob.mx/agricultura/prensa/coadyuva-sagarpa-a-garantizar-la-seguridad-alimentaria-en-favor-de-pequenos-productores</w:t>
        </w:r>
      </w:hyperlink>
    </w:p>
    <w:p w14:paraId="0190BCB8" w14:textId="77777777" w:rsidR="00D635B1" w:rsidRPr="00D635B1" w:rsidRDefault="00D635B1" w:rsidP="00D635B1">
      <w:pPr>
        <w:spacing w:line="276" w:lineRule="auto"/>
        <w:jc w:val="both"/>
        <w:rPr>
          <w:rFonts w:ascii="Arial" w:hAnsi="Arial" w:cs="Arial"/>
        </w:rPr>
      </w:pPr>
    </w:p>
    <w:p w14:paraId="6B25254D" w14:textId="15B86110" w:rsidR="00D635B1" w:rsidRDefault="00D635B1" w:rsidP="00D635B1">
      <w:pPr>
        <w:spacing w:line="276" w:lineRule="auto"/>
        <w:jc w:val="both"/>
        <w:rPr>
          <w:rFonts w:ascii="Arial" w:hAnsi="Arial" w:cs="Arial"/>
        </w:rPr>
      </w:pPr>
      <w:r w:rsidRPr="00D635B1">
        <w:rPr>
          <w:rFonts w:ascii="Arial" w:hAnsi="Arial" w:cs="Arial"/>
        </w:rPr>
        <w:t xml:space="preserve">De salud, S. (s/f). Manual de Inocuidad. Gob.mx. Recuperado el 17 de septiembre de 2024, de </w:t>
      </w:r>
      <w:hyperlink r:id="rId11" w:history="1">
        <w:r w:rsidRPr="00D635B1">
          <w:rPr>
            <w:rStyle w:val="Hipervnculo"/>
            <w:rFonts w:ascii="Arial" w:hAnsi="Arial" w:cs="Arial"/>
          </w:rPr>
          <w:t>https://sitios1.dif.gob.mx/alimentacion/docs/manual_inocuidad.pdf</w:t>
        </w:r>
      </w:hyperlink>
    </w:p>
    <w:p w14:paraId="3C924F74" w14:textId="77777777" w:rsidR="00D635B1" w:rsidRPr="00D635B1" w:rsidRDefault="00D635B1" w:rsidP="00D635B1">
      <w:pPr>
        <w:spacing w:line="276" w:lineRule="auto"/>
        <w:jc w:val="both"/>
        <w:rPr>
          <w:rFonts w:ascii="Arial" w:hAnsi="Arial" w:cs="Arial"/>
        </w:rPr>
      </w:pPr>
    </w:p>
    <w:p w14:paraId="0B14E380" w14:textId="086F13C7" w:rsidR="00D635B1" w:rsidRDefault="00D635B1" w:rsidP="00D635B1">
      <w:pPr>
        <w:spacing w:line="276" w:lineRule="auto"/>
        <w:jc w:val="both"/>
        <w:rPr>
          <w:rFonts w:ascii="Arial" w:hAnsi="Arial" w:cs="Arial"/>
        </w:rPr>
      </w:pPr>
      <w:r w:rsidRPr="00D635B1">
        <w:rPr>
          <w:rFonts w:ascii="Arial" w:hAnsi="Arial" w:cs="Arial"/>
        </w:rPr>
        <w:t xml:space="preserve">Servicio Nacional de Sanidad, &amp; Agroalimentaria, I. y. C. (s/f). Normas Oficiales Mexicanas en Materia de Inocuidad Agroalimentaria. gob.mx. Recuperado el 17 de septiembre de 2024, de </w:t>
      </w:r>
      <w:hyperlink r:id="rId12" w:history="1">
        <w:r w:rsidRPr="00D635B1">
          <w:rPr>
            <w:rStyle w:val="Hipervnculo"/>
            <w:rFonts w:ascii="Arial" w:hAnsi="Arial" w:cs="Arial"/>
          </w:rPr>
          <w:t>https://www.gob.mx/senasica/documentos/normas-oficiales-mexicanas-en-materia-de-inocuidad-agroalimentaria?state=draft</w:t>
        </w:r>
      </w:hyperlink>
    </w:p>
    <w:p w14:paraId="15DB080F" w14:textId="77777777" w:rsidR="00D635B1" w:rsidRPr="00D635B1" w:rsidRDefault="00D635B1" w:rsidP="00D635B1">
      <w:pPr>
        <w:spacing w:line="276" w:lineRule="auto"/>
        <w:jc w:val="both"/>
        <w:rPr>
          <w:rFonts w:ascii="Arial" w:hAnsi="Arial" w:cs="Arial"/>
        </w:rPr>
      </w:pPr>
    </w:p>
    <w:p w14:paraId="3B6867F6" w14:textId="426059FA" w:rsidR="00D635B1" w:rsidRDefault="00D635B1" w:rsidP="00D635B1">
      <w:pPr>
        <w:spacing w:line="276" w:lineRule="auto"/>
        <w:jc w:val="both"/>
        <w:rPr>
          <w:rFonts w:ascii="Arial" w:hAnsi="Arial" w:cs="Arial"/>
        </w:rPr>
      </w:pPr>
      <w:r w:rsidRPr="00D635B1">
        <w:rPr>
          <w:rFonts w:ascii="Arial" w:hAnsi="Arial" w:cs="Arial"/>
        </w:rPr>
        <w:t xml:space="preserve">Transparencia COFEPRIS. (s/f). Gob.mx. Recuperado el 17 de septiembre de 2024, de </w:t>
      </w:r>
      <w:hyperlink r:id="rId13" w:history="1">
        <w:r w:rsidRPr="00D635B1">
          <w:rPr>
            <w:rStyle w:val="Hipervnculo"/>
            <w:rFonts w:ascii="Arial" w:hAnsi="Arial" w:cs="Arial"/>
          </w:rPr>
          <w:t>https://transparencia.cofepris.gob.mx/index.php/es/marco-juridico/normas-oficiales-mexicanas/alimentos</w:t>
        </w:r>
      </w:hyperlink>
    </w:p>
    <w:p w14:paraId="0AD4D708" w14:textId="77777777" w:rsidR="00D635B1" w:rsidRPr="00D635B1" w:rsidRDefault="00D635B1" w:rsidP="00D635B1">
      <w:pPr>
        <w:spacing w:line="276" w:lineRule="auto"/>
        <w:jc w:val="both"/>
        <w:rPr>
          <w:rFonts w:ascii="Arial" w:hAnsi="Arial" w:cs="Arial"/>
        </w:rPr>
      </w:pPr>
    </w:p>
    <w:p w14:paraId="2F6926A1" w14:textId="0B8C643E" w:rsidR="00D635B1" w:rsidRDefault="00D635B1" w:rsidP="00D635B1">
      <w:pPr>
        <w:spacing w:line="276" w:lineRule="auto"/>
        <w:jc w:val="both"/>
        <w:rPr>
          <w:rFonts w:ascii="Arial" w:hAnsi="Arial" w:cs="Arial"/>
        </w:rPr>
      </w:pPr>
      <w:r w:rsidRPr="00D635B1">
        <w:rPr>
          <w:rFonts w:ascii="Arial" w:hAnsi="Arial" w:cs="Arial"/>
        </w:rPr>
        <w:t>UNADM. (s/f). Normatividad vigente higiene y calidad alimentaria. Unadmexico.mx. Recuperado el 1</w:t>
      </w:r>
      <w:r>
        <w:rPr>
          <w:rFonts w:ascii="Arial" w:hAnsi="Arial" w:cs="Arial"/>
        </w:rPr>
        <w:t>7</w:t>
      </w:r>
      <w:r w:rsidRPr="00D635B1">
        <w:rPr>
          <w:rFonts w:ascii="Arial" w:hAnsi="Arial" w:cs="Arial"/>
        </w:rPr>
        <w:t xml:space="preserve"> de septiembre de 2024, de </w:t>
      </w:r>
      <w:hyperlink r:id="rId14" w:history="1">
        <w:r w:rsidRPr="00D635B1">
          <w:rPr>
            <w:rStyle w:val="Hipervnculo"/>
            <w:rFonts w:ascii="Arial" w:hAnsi="Arial" w:cs="Arial"/>
          </w:rPr>
          <w:t>https://dmd.unadmexico.mx/contenidos/DCSBA/BLOQUE1/NA/04/NHCA/unidad_03/descargables/NHCA_U3_Contenido.pdf</w:t>
        </w:r>
      </w:hyperlink>
    </w:p>
    <w:p w14:paraId="1D78F878" w14:textId="77777777" w:rsidR="00D635B1" w:rsidRPr="00D635B1" w:rsidRDefault="00D635B1" w:rsidP="00D635B1">
      <w:pPr>
        <w:spacing w:line="276" w:lineRule="auto"/>
        <w:jc w:val="both"/>
      </w:pPr>
    </w:p>
    <w:p w14:paraId="20968143" w14:textId="77777777" w:rsidR="003D1E2A" w:rsidRDefault="003D1E2A"/>
    <w:sectPr w:rsidR="003D1E2A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82F2D" w14:textId="77777777" w:rsidR="007108C8" w:rsidRDefault="007108C8" w:rsidP="00D04DA7">
      <w:pPr>
        <w:spacing w:after="0" w:line="240" w:lineRule="auto"/>
      </w:pPr>
      <w:r>
        <w:separator/>
      </w:r>
    </w:p>
  </w:endnote>
  <w:endnote w:type="continuationSeparator" w:id="0">
    <w:p w14:paraId="5FA889BD" w14:textId="77777777" w:rsidR="007108C8" w:rsidRDefault="007108C8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26256" w14:textId="77777777" w:rsidR="007108C8" w:rsidRDefault="007108C8" w:rsidP="00D04DA7">
      <w:pPr>
        <w:spacing w:after="0" w:line="240" w:lineRule="auto"/>
      </w:pPr>
      <w:r>
        <w:separator/>
      </w:r>
    </w:p>
  </w:footnote>
  <w:footnote w:type="continuationSeparator" w:id="0">
    <w:p w14:paraId="319DBEBC" w14:textId="77777777" w:rsidR="007108C8" w:rsidRDefault="007108C8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114D9"/>
    <w:rsid w:val="00105883"/>
    <w:rsid w:val="00113A85"/>
    <w:rsid w:val="00130717"/>
    <w:rsid w:val="00281988"/>
    <w:rsid w:val="003930C1"/>
    <w:rsid w:val="003C646E"/>
    <w:rsid w:val="003D1E2A"/>
    <w:rsid w:val="004339A9"/>
    <w:rsid w:val="00447ABB"/>
    <w:rsid w:val="0048512B"/>
    <w:rsid w:val="00544A69"/>
    <w:rsid w:val="00597D5F"/>
    <w:rsid w:val="006A209D"/>
    <w:rsid w:val="007108C8"/>
    <w:rsid w:val="00761426"/>
    <w:rsid w:val="00776735"/>
    <w:rsid w:val="007C03DB"/>
    <w:rsid w:val="008B6E73"/>
    <w:rsid w:val="00921EF1"/>
    <w:rsid w:val="009B44E3"/>
    <w:rsid w:val="009E6DFB"/>
    <w:rsid w:val="00A27F3C"/>
    <w:rsid w:val="00AB2C65"/>
    <w:rsid w:val="00B2643B"/>
    <w:rsid w:val="00BB7762"/>
    <w:rsid w:val="00C253F1"/>
    <w:rsid w:val="00C656DC"/>
    <w:rsid w:val="00D04DA7"/>
    <w:rsid w:val="00D635B1"/>
    <w:rsid w:val="00EB4020"/>
    <w:rsid w:val="00E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D63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2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1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4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9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ransparencia.cofepris.gob.mx/index.php/es/marco-juridico/normas-oficiales-mexicanas/alimen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hyperlink" Target="https://www.gob.mx/senasica/documentos/normas-oficiales-mexicanas-en-materia-de-inocuidad-agroalimentaria?state=draf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ios1.dif.gob.mx/alimentacion/docs/manual_inocuidad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gob.mx/agricultura/prensa/coadyuva-sagarpa-a-garantizar-la-seguridad-alimentaria-en-favor-de-pequenos-product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b.mx/cofepris/acciones-y-programas/preguntas-frecuentes-sobre-la-certificacion-de-alimentos" TargetMode="External"/><Relationship Id="rId14" Type="http://schemas.openxmlformats.org/officeDocument/2006/relationships/hyperlink" Target="https://dmd.unadmexico.mx/contenidos/DCSBA/BLOQUE1/NA/04/NHCA/unidad_03/descargables/NHCA_U3_Contenido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2024-09-18T02:14:00Z</dcterms:created>
  <dcterms:modified xsi:type="dcterms:W3CDTF">2024-09-18T02:14:00Z</dcterms:modified>
</cp:coreProperties>
</file>