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Incidentes de seguridad — App de Escritorio SGI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3, 5, 6, 7, 8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Vínculo MSPI:</w:t>
      </w:r>
      <w:r>
        <w:rPr>
          <w:rFonts w:ascii="Calibri" w:hAnsi="Calibri"/>
          <w:b w:val="0"/>
          <w:sz w:val="22"/>
        </w:rPr>
        <w:t xml:space="preserve"> Eje 8 (seguridad en redes) + controles transversales E1–E6 aplicables al cliente.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Soporte TI L1/L2, auditor MSPI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Runbook de operación</w:t>
      </w:r>
    </w:p>
    <w:p>
      <w:pPr>
        <w:pStyle w:val="Heading2"/>
      </w:pPr>
      <w:r>
        <w:rPr>
          <w:rFonts w:ascii="Calibri" w:hAnsi="Calibri"/>
          <w:b/>
          <w:sz w:val="22"/>
        </w:rPr>
        <w:t>1. Principios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La app maneja </w:t>
      </w:r>
      <w:r>
        <w:rPr>
          <w:rFonts w:ascii="Calibri" w:hAnsi="Calibri"/>
          <w:b/>
          <w:sz w:val="22"/>
        </w:rPr>
        <w:t>datos sensibles</w:t>
      </w:r>
      <w:r>
        <w:rPr>
          <w:rFonts w:ascii="Calibri" w:hAnsi="Calibri"/>
          <w:b w:val="0"/>
          <w:sz w:val="22"/>
        </w:rPr>
        <w:t xml:space="preserve"> (identidad, biometría facial). Un incidente biométrico o de sesión tiene </w:t>
      </w:r>
      <w:r>
        <w:rPr>
          <w:rFonts w:ascii="Calibri" w:hAnsi="Calibri"/>
          <w:b/>
          <w:sz w:val="22"/>
        </w:rPr>
        <w:t>mayor severidad</w:t>
      </w:r>
      <w:r>
        <w:rPr>
          <w:rFonts w:ascii="Calibri" w:hAnsi="Calibri"/>
          <w:b w:val="0"/>
          <w:sz w:val="22"/>
        </w:rPr>
        <w:t xml:space="preserve"> que un fallo operativo genérico.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El cliente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almacena vectores ni fotos en disco (as-built); el riesgo principal en tránsito es TLS mal configurado (</w:t>
      </w:r>
      <w:r>
        <w:rPr>
          <w:rFonts w:ascii="Consolas" w:hAnsi="Consolas"/>
          <w:b w:val="0"/>
          <w:sz w:val="20"/>
        </w:rPr>
        <w:t>verify_tls: false</w:t>
      </w:r>
      <w:r>
        <w:rPr>
          <w:rFonts w:ascii="Calibri" w:hAnsi="Calibri"/>
          <w:b w:val="0"/>
          <w:sz w:val="22"/>
        </w:rPr>
        <w:t xml:space="preserve"> en producción).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 auditoría de ingresos vive en el servidor (</w:t>
      </w:r>
      <w:r>
        <w:rPr>
          <w:rFonts w:ascii="Consolas" w:hAnsi="Consolas"/>
          <w:b w:val="0"/>
          <w:sz w:val="20"/>
        </w:rPr>
        <w:t>tab_log_ingresos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usr_insert</w:t>
      </w:r>
      <w:r>
        <w:rPr>
          <w:rFonts w:ascii="Calibri" w:hAnsi="Calibri"/>
          <w:b w:val="0"/>
          <w:sz w:val="22"/>
        </w:rPr>
        <w:t xml:space="preserve"> = usuario real). No hay canal paralelo invisible.</w:t>
      </w:r>
    </w:p>
    <w:p>
      <w:pPr>
        <w:pStyle w:val="Heading2"/>
      </w:pPr>
      <w:r>
        <w:rPr>
          <w:rFonts w:ascii="Calibri" w:hAnsi="Calibri"/>
          <w:b/>
          <w:sz w:val="22"/>
        </w:rPr>
        <w:t>2. Clasificación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Severidad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Ejemplos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Tiempo objetivo de contención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Crítica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Tráfico HTTP sin TLS en prod; credenciales compartidas; sospecha de suplantación masiva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Inmediato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Falso positivo facial usado para ingreso; PC de portería robado con sesión abierta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 1 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Sesiones colgadas; cert TLS caducado; 403 sistemático tras cambio de menú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 4 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Cámara negra; log con ERROR aislado sin impacto en datos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Turno siguiente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3. Playbooks por síntoma (L1)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Diagnóstico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Acción inmediata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"No se pudo conectar"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Red o servidor caído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Ping/curl al host; contactar admin servidor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SSL certificate verify failed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Cert inválido con verify_tls: true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En lab: false temporal. En prod: renovar certificado — no desactivar TLS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Login OK, todo falla después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Sesión expirada / base_url incorrecta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Re-login; verificar que base_url termina en /smartcset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Identifica persona equivocada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Falso positivo facial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Cancelar en panel de confirmación; no registrar; escalar calibración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 se cierra sola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Excepción no manejada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Revisar logs/smartcset_desktop.log; escalar L2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Formulario no carga catálogos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403 sin menú portería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Asignar menú en tab_menu_usuarios (servidor)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Sospecha de uso de credenciales ajenas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Compartido / robado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Forzar cierre de sesión (SIEM 21103); cambiar clave; auditar tab_intentos_login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4. Controles MSPI relevantes (cliente)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 as-built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Acción ante incidente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E8 — TLS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Configurable; lab suele usar 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Verificar verify_tls: true en prod; no dejar override permanente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E1 — Acceso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Sesión PHP + menú portería en servidor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Revocar menú / forzar logout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E3 — Rate limit login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Heredado del servidor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Revisar IPs bloqueadas vía SIEM institucional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E4 — Sesión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Logout al cerrar; cookie en memoria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Cerrar sesiones colgadas en BD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E6 — Uploads foto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Validación MIME en servidor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Rechazo de foto inválida es comportamiento esperado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E2 — Cifrado reposo fotos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Diferido institucionalmente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Incidente de fuga de fotos → escalar a servidor / SENA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Consentimiento biométrico (Ley 1581)</w:t>
      </w:r>
    </w:p>
    <w:p>
      <w:r>
        <w:rPr>
          <w:rFonts w:ascii="Calibri" w:hAnsi="Calibri"/>
          <w:b w:val="0"/>
          <w:sz w:val="22"/>
        </w:rPr>
        <w:t xml:space="preserve">Hueco documentado: la UI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captura consentimiento explícito antes de enrolar. Ante queja o auditoría, escalar a política Fase 0 institucional; no improvisar texto legal en el cliente sin validación.</w:t>
      </w:r>
    </w:p>
    <w:p>
      <w:pPr>
        <w:pStyle w:val="Heading2"/>
      </w:pPr>
      <w:r>
        <w:rPr>
          <w:rFonts w:ascii="Calibri" w:hAnsi="Calibri"/>
          <w:b/>
          <w:sz w:val="22"/>
        </w:rPr>
        <w:t>5. Contención — sesión y PC</w:t>
      </w:r>
    </w:p>
    <w:p>
      <w:pPr>
        <w:pStyle w:val="Heading3"/>
      </w:pPr>
      <w:r>
        <w:rPr>
          <w:rFonts w:ascii="Calibri" w:hAnsi="Calibri"/>
          <w:b/>
          <w:sz w:val="22"/>
        </w:rPr>
        <w:t>5.1 Sesiones colgadas</w:t>
      </w:r>
    </w:p>
    <w:p>
      <w:r>
        <w:rPr>
          <w:rFonts w:ascii="Consolas" w:hAnsi="Consolas"/>
          <w:b w:val="0"/>
          <w:sz w:val="20"/>
        </w:rPr>
        <w:t>[sql]</w:t>
      </w:r>
    </w:p>
    <w:p>
      <w:r>
        <w:rPr>
          <w:rFonts w:ascii="Consolas" w:hAnsi="Consolas"/>
          <w:b w:val="0"/>
          <w:sz w:val="20"/>
        </w:rPr>
        <w:t>SELECT id_sesion, id_usuario, fec_inicio, ind_activa</w:t>
      </w:r>
    </w:p>
    <w:p>
      <w:r>
        <w:rPr>
          <w:rFonts w:ascii="Consolas" w:hAnsi="Consolas"/>
          <w:b w:val="0"/>
          <w:sz w:val="20"/>
        </w:rPr>
        <w:t>FROM tab_sesiones</w:t>
      </w:r>
    </w:p>
    <w:p>
      <w:r>
        <w:rPr>
          <w:rFonts w:ascii="Consolas" w:hAnsi="Consolas"/>
          <w:b w:val="0"/>
          <w:sz w:val="20"/>
        </w:rPr>
        <w:t>WHERE id_usuario = 'porteria' AND ind_activa = true;</w:t>
      </w:r>
    </w:p>
    <w:p>
      <w:r>
        <w:rPr>
          <w:rFonts w:ascii="Calibri" w:hAnsi="Calibri"/>
          <w:b w:val="0"/>
          <w:sz w:val="22"/>
        </w:rPr>
        <w:t>Preferir cierre desde el módulo SIEM web (</w:t>
      </w:r>
      <w:r>
        <w:rPr>
          <w:rFonts w:ascii="Calibri" w:hAnsi="Calibri"/>
          <w:b/>
          <w:sz w:val="22"/>
        </w:rPr>
        <w:t>Sesiones Activas</w:t>
      </w:r>
      <w:r>
        <w:rPr>
          <w:rFonts w:ascii="Calibri" w:hAnsi="Calibri"/>
          <w:b w:val="0"/>
          <w:sz w:val="22"/>
        </w:rPr>
        <w:t>). Si no hay acceso:</w:t>
      </w:r>
    </w:p>
    <w:p>
      <w:r>
        <w:rPr>
          <w:rFonts w:ascii="Consolas" w:hAnsi="Consolas"/>
          <w:b w:val="0"/>
          <w:sz w:val="20"/>
        </w:rPr>
        <w:t>[sql]</w:t>
      </w:r>
    </w:p>
    <w:p>
      <w:r>
        <w:rPr>
          <w:rFonts w:ascii="Consolas" w:hAnsi="Consolas"/>
          <w:b w:val="0"/>
          <w:sz w:val="20"/>
        </w:rPr>
        <w:t>UPDATE tab_sesiones</w:t>
      </w:r>
    </w:p>
    <w:p>
      <w:r>
        <w:rPr>
          <w:rFonts w:ascii="Consolas" w:hAnsi="Consolas"/>
          <w:b w:val="0"/>
          <w:sz w:val="20"/>
        </w:rPr>
        <w:t>SET ind_activa = false, fec_fin = CURRENT_TIMESTAMP</w:t>
      </w:r>
    </w:p>
    <w:p>
      <w:r>
        <w:rPr>
          <w:rFonts w:ascii="Consolas" w:hAnsi="Consolas"/>
          <w:b w:val="0"/>
          <w:sz w:val="20"/>
        </w:rPr>
        <w:t>WHERE id_usuario = 'porteria' AND ind_activa = true;</w:t>
      </w:r>
    </w:p>
    <w:p>
      <w:pPr>
        <w:pStyle w:val="Heading3"/>
      </w:pPr>
      <w:r>
        <w:rPr>
          <w:rFonts w:ascii="Calibri" w:hAnsi="Calibri"/>
          <w:b/>
          <w:sz w:val="22"/>
        </w:rPr>
        <w:t>5.2 PC comprometido o robado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Forzar cierre de todas las sesiones del usuario de portería en el servidor.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Cambiar contraseña del usuario afectado.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Revisar ingresos recientes (id_metodo_aut = 4 y manual) en la ventana del incidente.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No asumir que hay vectores en el disco del PC (diseño actual: no se persisten).</w:t>
      </w:r>
    </w:p>
    <w:p>
      <w:pPr>
        <w:pStyle w:val="Heading2"/>
      </w:pPr>
      <w:r>
        <w:rPr>
          <w:rFonts w:ascii="Calibri" w:hAnsi="Calibri"/>
          <w:b/>
          <w:sz w:val="22"/>
        </w:rPr>
        <w:t>6. Escalación L2 / desarrollo</w:t>
      </w:r>
    </w:p>
    <w:p>
      <w:r>
        <w:rPr>
          <w:rFonts w:ascii="Calibri" w:hAnsi="Calibri"/>
          <w:b w:val="0"/>
          <w:sz w:val="22"/>
        </w:rPr>
        <w:t>Escalar cuando: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Traceback reproducible en log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Endpoint retorna 500 persistente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Función SQL biométrica inexistente (</w:t>
      </w:r>
      <w:r>
        <w:rPr>
          <w:rFonts w:ascii="Consolas" w:hAnsi="Consolas"/>
          <w:b w:val="0"/>
          <w:sz w:val="20"/>
        </w:rPr>
        <w:t>function ... does not exist</w:t>
      </w:r>
      <w:r>
        <w:rPr>
          <w:rFonts w:ascii="Calibri" w:hAnsi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Match facial sistemáticamente incorrecto tras calibración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Sospecha de interceptación de tráfico o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 forzado a </w:t>
      </w:r>
      <w:r>
        <w:rPr>
          <w:rFonts w:ascii="Consolas" w:hAnsi="Consolas"/>
          <w:b w:val="0"/>
          <w:sz w:val="20"/>
        </w:rPr>
        <w:t>false</w:t>
      </w:r>
      <w:r>
        <w:rPr>
          <w:rFonts w:ascii="Calibri" w:hAnsi="Calibri"/>
          <w:b w:val="0"/>
          <w:sz w:val="22"/>
        </w:rPr>
        <w:t xml:space="preserve"> en producción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Incluir en el ticket:</w:t>
      </w:r>
      <w:r>
        <w:rPr>
          <w:rFonts w:ascii="Calibri" w:hAnsi="Calibri"/>
          <w:b w:val="0"/>
          <w:sz w:val="22"/>
        </w:rPr>
      </w:r>
    </w:p>
    <w:p>
      <w:pPr>
        <w:pStyle w:val="ListNumber"/>
      </w:pPr>
      <w:r>
        <w:rPr>
          <w:rFonts w:ascii="Calibri" w:hAnsi="Calibri"/>
          <w:b w:val="0"/>
          <w:sz w:val="22"/>
        </w:rPr>
        <w:t>Versión del .exe o commit de git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Contenido de app_config.json (sin credenciales)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Últimas 50 líneas de smartcset_desktop.log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Pasos para reproducir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Hora aproximada (cruzar con Apache/PHP)</w:t>
      </w:r>
    </w:p>
    <w:p>
      <w:pPr>
        <w:pStyle w:val="Heading2"/>
      </w:pPr>
      <w:r>
        <w:rPr>
          <w:rFonts w:ascii="Calibri" w:hAnsi="Calibri"/>
          <w:b/>
          <w:sz w:val="22"/>
        </w:rPr>
        <w:t>7. Checklist post-incidente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Contención aplicada (sesión / red / registro cancelado)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Evidencia de log y config archivada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Auditoría de </w:t>
      </w:r>
      <w:r>
        <w:rPr>
          <w:rFonts w:ascii="Consolas" w:hAnsi="Consolas"/>
          <w:b w:val="0"/>
          <w:sz w:val="20"/>
        </w:rPr>
        <w:t>tab_log_ingresos</w:t>
      </w:r>
      <w:r>
        <w:rPr>
          <w:rFonts w:ascii="Calibri" w:hAnsi="Calibri"/>
          <w:b w:val="0"/>
          <w:sz w:val="22"/>
        </w:rPr>
        <w:t xml:space="preserve"> / intentos de login revisada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 en producción confirmado en </w:t>
      </w:r>
      <w:r>
        <w:rPr>
          <w:rFonts w:ascii="Consolas" w:hAnsi="Consolas"/>
          <w:b w:val="0"/>
          <w:sz w:val="20"/>
        </w:rPr>
        <w:t>true</w:t>
      </w:r>
      <w:r>
        <w:rPr>
          <w:rFonts w:ascii="Calibri" w:hAnsi="Calibri"/>
          <w:b w:val="0"/>
          <w:sz w:val="22"/>
        </w:rPr>
        <w:t xml:space="preserve"> (si aplica)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Ticket cerrado con causa raíz y acción correctiva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Si tocó biometría: notificar responsable de tratamiento de datos (Fase 0)</w:t>
      </w:r>
    </w:p>
    <w:p>
      <w:pPr>
        <w:pStyle w:val="Heading2"/>
      </w:pPr>
      <w:r>
        <w:rPr>
          <w:rFonts w:ascii="Calibri" w:hAnsi="Calibri"/>
          <w:b/>
          <w:sz w:val="22"/>
        </w:rPr>
        <w:t>8. Referencias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Seguridad MSPI (paquete fuente)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[../09-seguridad-mspi.md](../09-seguridad-mspi.md)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Operación (paquete fuente)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[../10-operacion-y-mantenimiento.md](../10-operacion-y-mantenimiento.md)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Consigna MSPI monorepo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[../../../CLAUDE.md](../../../CLAUDE.md)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Matriz de trazabilidad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[../anexos/matriz-trazabilidad.md](../anexos/matriz-trazabilidad.md)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Despliegue producción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[despliegue-produccion.md](despliegue-produccion.md)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