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5805C" w14:textId="4B9FA0B4" w:rsidR="000F17B7" w:rsidRDefault="000F17B7" w:rsidP="000F17B7">
      <w:pPr>
        <w:pStyle w:val="Title"/>
        <w:jc w:val="center"/>
      </w:pPr>
      <w:r>
        <w:rPr>
          <w:noProof/>
        </w:rPr>
        <w:drawing>
          <wp:inline distT="0" distB="0" distL="0" distR="0" wp14:anchorId="45E500DE" wp14:editId="0353EC9E">
            <wp:extent cx="3314700" cy="3314700"/>
            <wp:effectExtent l="0" t="0" r="0" b="0"/>
            <wp:docPr id="181452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27100" name="Picture 1814527100"/>
                    <pic:cNvPicPr/>
                  </pic:nvPicPr>
                  <pic:blipFill>
                    <a:blip r:embed="rId6"/>
                    <a:stretch>
                      <a:fillRect/>
                    </a:stretch>
                  </pic:blipFill>
                  <pic:spPr>
                    <a:xfrm>
                      <a:off x="0" y="0"/>
                      <a:ext cx="3314700" cy="3314700"/>
                    </a:xfrm>
                    <a:prstGeom prst="rect">
                      <a:avLst/>
                    </a:prstGeom>
                  </pic:spPr>
                </pic:pic>
              </a:graphicData>
            </a:graphic>
          </wp:inline>
        </w:drawing>
      </w:r>
    </w:p>
    <w:p w14:paraId="35757A63" w14:textId="77777777" w:rsidR="000F17B7" w:rsidRDefault="000F17B7" w:rsidP="000F17B7">
      <w:pPr>
        <w:pStyle w:val="Title"/>
        <w:jc w:val="center"/>
      </w:pPr>
    </w:p>
    <w:p w14:paraId="65A2FFE2" w14:textId="29DA4428" w:rsidR="000F17B7" w:rsidRDefault="000F17B7" w:rsidP="000F17B7">
      <w:pPr>
        <w:pStyle w:val="Title"/>
        <w:jc w:val="center"/>
      </w:pPr>
      <w:r>
        <w:t>WA Desktop Connector</w:t>
      </w:r>
    </w:p>
    <w:p w14:paraId="393F6BF3" w14:textId="77777777" w:rsidR="000F17B7" w:rsidRDefault="000F17B7" w:rsidP="000F17B7">
      <w:pPr>
        <w:pStyle w:val="Heading1"/>
        <w:jc w:val="center"/>
      </w:pPr>
      <w:r>
        <w:t>User Guide</w:t>
      </w:r>
    </w:p>
    <w:p w14:paraId="511D23DD" w14:textId="77777777" w:rsidR="000F17B7" w:rsidRDefault="000F17B7" w:rsidP="000F17B7">
      <w:pPr>
        <w:jc w:val="center"/>
      </w:pPr>
      <w:r>
        <w:rPr>
          <w:b/>
        </w:rPr>
        <w:t>Version 1.0.0</w:t>
      </w:r>
      <w:r>
        <w:rPr>
          <w:b/>
        </w:rPr>
        <w:br/>
      </w:r>
      <w:r>
        <w:t>Professional Desktop Integration for Odoo Documents</w:t>
      </w:r>
      <w:r>
        <w:br/>
      </w:r>
      <w:r>
        <w:br/>
      </w:r>
      <w:r>
        <w:rPr>
          <w:b/>
        </w:rPr>
        <w:t>Developed by</w:t>
      </w:r>
      <w:r>
        <w:rPr>
          <w:b/>
        </w:rPr>
        <w:br/>
      </w:r>
      <w:r>
        <w:t>Wim Audenaert</w:t>
      </w:r>
      <w:r>
        <w:br/>
        <w:t>Odoo Expert &amp; Consultant</w:t>
      </w:r>
      <w:r>
        <w:br/>
      </w:r>
      <w:r>
        <w:br/>
        <w:t>August 2026</w:t>
      </w:r>
      <w:r>
        <w:br/>
        <w:t>Copyright © 2026 Wim Audenaert</w:t>
      </w:r>
    </w:p>
    <w:p w14:paraId="275A10AA" w14:textId="453E0241" w:rsidR="000F17B7" w:rsidRDefault="000F17B7">
      <w:r>
        <w:br w:type="page"/>
      </w:r>
    </w:p>
    <w:p w14:paraId="68CF55D9" w14:textId="77777777" w:rsidR="008852A8" w:rsidRDefault="00000000">
      <w:pPr>
        <w:pStyle w:val="Heading1"/>
      </w:pPr>
      <w:r>
        <w:lastRenderedPageBreak/>
        <w:t>1. Introduction</w:t>
      </w:r>
    </w:p>
    <w:p w14:paraId="751D5074" w14:textId="77777777" w:rsidR="008852A8" w:rsidRDefault="00000000">
      <w:r>
        <w:t>WA Desktop Connector allows users to open documents stored in Odoo Documents directly in their native Windows desktop applications. After editing and saving the file, the updated version is synchronized back to Odoo.</w:t>
      </w:r>
    </w:p>
    <w:p w14:paraId="00A45E31" w14:textId="77777777" w:rsidR="008852A8" w:rsidRDefault="00000000">
      <w:pPr>
        <w:pStyle w:val="Heading1"/>
      </w:pPr>
      <w:r>
        <w:t>2. First-time installation</w:t>
      </w:r>
    </w:p>
    <w:p w14:paraId="3CBE2E94" w14:textId="77777777" w:rsidR="008852A8" w:rsidRDefault="00000000">
      <w:r>
        <w:t>The Windows Connector only needs to be installed once on each workstation.</w:t>
      </w:r>
      <w:r>
        <w:br/>
      </w:r>
      <w:r>
        <w:br/>
        <w:t>1. Download 'WA Desktop Connector Setup.exe' from Odoo.</w:t>
      </w:r>
      <w:r>
        <w:br/>
        <w:t>2. Run the installer.</w:t>
      </w:r>
      <w:r>
        <w:br/>
        <w:t>3. Accept the Windows security prompts if they appear.</w:t>
      </w:r>
      <w:r>
        <w:br/>
        <w:t>4. After installation, the connector is ready for use.</w:t>
      </w:r>
    </w:p>
    <w:p w14:paraId="670DC71F" w14:textId="77777777" w:rsidR="008852A8" w:rsidRDefault="00000000">
      <w:pPr>
        <w:pStyle w:val="Heading1"/>
      </w:pPr>
      <w:r>
        <w:t>3. Opening a document from Documents</w:t>
      </w:r>
    </w:p>
    <w:p w14:paraId="169CD006" w14:textId="77777777" w:rsidR="008852A8" w:rsidRDefault="00000000">
      <w:r>
        <w:t>Click the document in the Documents application. A choice dialog is displayed allowing you to open the document in the Windows desktop application or, when supported, in Odoo.</w:t>
      </w:r>
    </w:p>
    <w:p w14:paraId="18E52EE7" w14:textId="77777777" w:rsidR="008852A8" w:rsidRDefault="00000000">
      <w:r>
        <w:rPr>
          <w:noProof/>
        </w:rPr>
        <w:drawing>
          <wp:inline distT="0" distB="0" distL="0" distR="0" wp14:anchorId="61B9CEC2" wp14:editId="303DC098">
            <wp:extent cx="5943600" cy="1109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7030fc-4fa6-4ea6-ad51-ad4e28cbd79e.png"/>
                    <pic:cNvPicPr/>
                  </pic:nvPicPr>
                  <pic:blipFill>
                    <a:blip r:embed="rId7"/>
                    <a:stretch>
                      <a:fillRect/>
                    </a:stretch>
                  </pic:blipFill>
                  <pic:spPr>
                    <a:xfrm>
                      <a:off x="0" y="0"/>
                      <a:ext cx="5943600" cy="1109518"/>
                    </a:xfrm>
                    <a:prstGeom prst="rect">
                      <a:avLst/>
                    </a:prstGeom>
                  </pic:spPr>
                </pic:pic>
              </a:graphicData>
            </a:graphic>
          </wp:inline>
        </w:drawing>
      </w:r>
    </w:p>
    <w:p w14:paraId="2B451AA7" w14:textId="77777777" w:rsidR="008852A8" w:rsidRDefault="00000000">
      <w:pPr>
        <w:jc w:val="center"/>
      </w:pPr>
      <w:r>
        <w:t>Documents application</w:t>
      </w:r>
    </w:p>
    <w:p w14:paraId="151C3E21" w14:textId="77777777" w:rsidR="008852A8" w:rsidRDefault="00000000">
      <w:r>
        <w:rPr>
          <w:noProof/>
        </w:rPr>
        <w:drawing>
          <wp:inline distT="0" distB="0" distL="0" distR="0" wp14:anchorId="4C125212" wp14:editId="75E367FC">
            <wp:extent cx="5943600" cy="1803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34b17-9dfd-4772-a79c-b2b8902f7ebf.png"/>
                    <pic:cNvPicPr/>
                  </pic:nvPicPr>
                  <pic:blipFill>
                    <a:blip r:embed="rId8"/>
                    <a:stretch>
                      <a:fillRect/>
                    </a:stretch>
                  </pic:blipFill>
                  <pic:spPr>
                    <a:xfrm>
                      <a:off x="0" y="0"/>
                      <a:ext cx="5943600" cy="1803824"/>
                    </a:xfrm>
                    <a:prstGeom prst="rect">
                      <a:avLst/>
                    </a:prstGeom>
                  </pic:spPr>
                </pic:pic>
              </a:graphicData>
            </a:graphic>
          </wp:inline>
        </w:drawing>
      </w:r>
    </w:p>
    <w:p w14:paraId="77883A12" w14:textId="77777777" w:rsidR="008852A8" w:rsidRDefault="00000000">
      <w:pPr>
        <w:jc w:val="center"/>
      </w:pPr>
      <w:r>
        <w:t>Open document dialog</w:t>
      </w:r>
    </w:p>
    <w:p w14:paraId="4028CCAF" w14:textId="77777777" w:rsidR="008852A8" w:rsidRDefault="00000000">
      <w:r>
        <w:rPr>
          <w:noProof/>
        </w:rPr>
        <w:lastRenderedPageBreak/>
        <w:drawing>
          <wp:inline distT="0" distB="0" distL="0" distR="0" wp14:anchorId="30191A85" wp14:editId="4E1B306A">
            <wp:extent cx="5943600" cy="2046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cb65fe-9090-4d71-8994-65fb9acb7228.png"/>
                    <pic:cNvPicPr/>
                  </pic:nvPicPr>
                  <pic:blipFill>
                    <a:blip r:embed="rId9"/>
                    <a:stretch>
                      <a:fillRect/>
                    </a:stretch>
                  </pic:blipFill>
                  <pic:spPr>
                    <a:xfrm>
                      <a:off x="0" y="0"/>
                      <a:ext cx="5943600" cy="2046726"/>
                    </a:xfrm>
                    <a:prstGeom prst="rect">
                      <a:avLst/>
                    </a:prstGeom>
                  </pic:spPr>
                </pic:pic>
              </a:graphicData>
            </a:graphic>
          </wp:inline>
        </w:drawing>
      </w:r>
    </w:p>
    <w:p w14:paraId="7841310F" w14:textId="77777777" w:rsidR="008852A8" w:rsidRDefault="00000000">
      <w:pPr>
        <w:jc w:val="center"/>
      </w:pPr>
      <w:r>
        <w:t>Browser confirmation</w:t>
      </w:r>
    </w:p>
    <w:p w14:paraId="78040455" w14:textId="77777777" w:rsidR="008852A8" w:rsidRDefault="00000000">
      <w:pPr>
        <w:pStyle w:val="Heading1"/>
      </w:pPr>
      <w:r>
        <w:t>4. Opening a document from Actions</w:t>
      </w:r>
    </w:p>
    <w:p w14:paraId="4D2722B2" w14:textId="77777777" w:rsidR="008852A8" w:rsidRDefault="00000000">
      <w:r>
        <w:t>Alternatively, select a single document in the Documents list and choose Actions → Open on Desktop.</w:t>
      </w:r>
    </w:p>
    <w:p w14:paraId="716ADD34" w14:textId="77777777" w:rsidR="008852A8" w:rsidRDefault="00000000">
      <w:r>
        <w:rPr>
          <w:noProof/>
        </w:rPr>
        <w:drawing>
          <wp:inline distT="0" distB="0" distL="0" distR="0" wp14:anchorId="041D3305" wp14:editId="6F3AF87E">
            <wp:extent cx="3200400" cy="3380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c3e648-eb51-48e0-8f00-0811f72088b1.png"/>
                    <pic:cNvPicPr/>
                  </pic:nvPicPr>
                  <pic:blipFill>
                    <a:blip r:embed="rId10"/>
                    <a:stretch>
                      <a:fillRect/>
                    </a:stretch>
                  </pic:blipFill>
                  <pic:spPr>
                    <a:xfrm>
                      <a:off x="0" y="0"/>
                      <a:ext cx="3200400" cy="3380704"/>
                    </a:xfrm>
                    <a:prstGeom prst="rect">
                      <a:avLst/>
                    </a:prstGeom>
                  </pic:spPr>
                </pic:pic>
              </a:graphicData>
            </a:graphic>
          </wp:inline>
        </w:drawing>
      </w:r>
    </w:p>
    <w:p w14:paraId="2BB50C3A" w14:textId="77777777" w:rsidR="008852A8" w:rsidRDefault="00000000">
      <w:pPr>
        <w:jc w:val="center"/>
      </w:pPr>
      <w:r>
        <w:t>Actions → Open on Desktop</w:t>
      </w:r>
    </w:p>
    <w:p w14:paraId="5BA2DC1E" w14:textId="77777777" w:rsidR="008852A8" w:rsidRDefault="00000000">
      <w:pPr>
        <w:pStyle w:val="Heading1"/>
      </w:pPr>
      <w:r>
        <w:t>5. Saving changes</w:t>
      </w:r>
    </w:p>
    <w:p w14:paraId="11E35CF1" w14:textId="77777777" w:rsidR="008852A8" w:rsidRDefault="00000000">
      <w:r>
        <w:t>Edit the document as usual in the desktop application and save it normally. WA Desktop Connector automatically synchronizes the updated document with Odoo.</w:t>
      </w:r>
    </w:p>
    <w:p w14:paraId="5A714E8F" w14:textId="77777777" w:rsidR="008852A8" w:rsidRDefault="00000000">
      <w:pPr>
        <w:pStyle w:val="Heading1"/>
      </w:pPr>
      <w:r>
        <w:lastRenderedPageBreak/>
        <w:t>6. Frequently Asked Questions</w:t>
      </w:r>
    </w:p>
    <w:p w14:paraId="47DFA8F4" w14:textId="77777777" w:rsidR="008852A8" w:rsidRDefault="00000000">
      <w:r>
        <w:rPr>
          <w:b/>
        </w:rPr>
        <w:t>Why does my browser ask for confirmation?</w:t>
      </w:r>
      <w:r>
        <w:rPr>
          <w:b/>
        </w:rPr>
        <w:br/>
      </w:r>
      <w:r>
        <w:t>This is a normal browser security feature before launching a local application.</w:t>
      </w:r>
      <w:r>
        <w:br/>
      </w:r>
      <w:r>
        <w:br/>
      </w:r>
      <w:r>
        <w:rPr>
          <w:b/>
        </w:rPr>
        <w:t>Can I continue to use Odoo Spreadsheet?</w:t>
      </w:r>
      <w:r>
        <w:rPr>
          <w:b/>
        </w:rPr>
        <w:br/>
      </w:r>
      <w:r>
        <w:t>Yes. Choose 'Open in Odoo' for supported spreadsheet documents.</w:t>
      </w:r>
      <w:r>
        <w:br/>
      </w:r>
      <w:r>
        <w:br/>
      </w:r>
      <w:r>
        <w:rPr>
          <w:b/>
        </w:rPr>
        <w:t>Do I need to install the connector more than once?</w:t>
      </w:r>
      <w:r>
        <w:rPr>
          <w:b/>
        </w:rPr>
        <w:br/>
      </w:r>
      <w:r>
        <w:t>No. Installation is only required once per Windows workstation.</w:t>
      </w:r>
    </w:p>
    <w:p w14:paraId="6A616CC8" w14:textId="77777777" w:rsidR="008852A8" w:rsidRDefault="00000000">
      <w:pPr>
        <w:pStyle w:val="Heading1"/>
      </w:pPr>
      <w:r>
        <w:t>7. Troubleshooting</w:t>
      </w:r>
    </w:p>
    <w:p w14:paraId="3697342F" w14:textId="77777777" w:rsidR="008852A8" w:rsidRDefault="00000000">
      <w:r>
        <w:t>If the desktop application does not open:</w:t>
      </w:r>
      <w:r>
        <w:br/>
        <w:t>• Verify that WA Desktop Connector is installed.</w:t>
      </w:r>
      <w:r>
        <w:br/>
        <w:t>• Verify that the browser confirmation was accepted.</w:t>
      </w:r>
      <w:r>
        <w:br/>
        <w:t>• Verify that a Windows application is associated with the selected file type.</w:t>
      </w:r>
    </w:p>
    <w:sectPr w:rsidR="008852A8" w:rsidSect="00034616">
      <w:pgSz w:w="12240" w:h="15840"/>
      <w:pgMar w:top="1440" w:right="1000" w:bottom="144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814121">
    <w:abstractNumId w:val="8"/>
  </w:num>
  <w:num w:numId="2" w16cid:durableId="301664152">
    <w:abstractNumId w:val="6"/>
  </w:num>
  <w:num w:numId="3" w16cid:durableId="206718644">
    <w:abstractNumId w:val="5"/>
  </w:num>
  <w:num w:numId="4" w16cid:durableId="1108551174">
    <w:abstractNumId w:val="4"/>
  </w:num>
  <w:num w:numId="5" w16cid:durableId="1040009127">
    <w:abstractNumId w:val="7"/>
  </w:num>
  <w:num w:numId="6" w16cid:durableId="1204362153">
    <w:abstractNumId w:val="3"/>
  </w:num>
  <w:num w:numId="7" w16cid:durableId="2050957673">
    <w:abstractNumId w:val="2"/>
  </w:num>
  <w:num w:numId="8" w16cid:durableId="788940424">
    <w:abstractNumId w:val="1"/>
  </w:num>
  <w:num w:numId="9" w16cid:durableId="194361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136"/>
    <w:rsid w:val="0006063C"/>
    <w:rsid w:val="000F17B7"/>
    <w:rsid w:val="0015074B"/>
    <w:rsid w:val="0029639D"/>
    <w:rsid w:val="00326F90"/>
    <w:rsid w:val="008852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775DA"/>
  <w14:defaultImageDpi w14:val="300"/>
  <w15:docId w15:val="{0C17B2F0-6407-43AA-A9D5-711DF6DD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Wim Audenaert</cp:lastModifiedBy>
  <cp:revision>2</cp:revision>
  <dcterms:created xsi:type="dcterms:W3CDTF">2013-12-23T23:15:00Z</dcterms:created>
  <dcterms:modified xsi:type="dcterms:W3CDTF">2026-08-03T16:39:00Z</dcterms:modified>
  <cp:category/>
</cp:coreProperties>
</file>