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F5C9F" w14:textId="77777777" w:rsidR="0077428F" w:rsidRDefault="0073382C">
      <w:pPr>
        <w:spacing w:line="240" w:lineRule="auto"/>
        <w:ind w:firstLine="0"/>
        <w:jc w:val="center"/>
      </w:pPr>
      <w:r>
        <w:rPr>
          <w:noProof/>
        </w:rPr>
        <w:drawing>
          <wp:inline distT="0" distB="0" distL="0" distR="0" wp14:anchorId="0A86E41C" wp14:editId="58D279CD">
            <wp:extent cx="6145606" cy="8951684"/>
            <wp:effectExtent l="0" t="0" r="762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1.png"/>
                    <pic:cNvPicPr/>
                  </pic:nvPicPr>
                  <pic:blipFill rotWithShape="1">
                    <a:blip r:embed="rId8"/>
                    <a:srcRect l="11272" t="3785" b="4793"/>
                    <a:stretch/>
                  </pic:blipFill>
                  <pic:spPr bwMode="auto">
                    <a:xfrm>
                      <a:off x="0" y="0"/>
                      <a:ext cx="6165570" cy="8980764"/>
                    </a:xfrm>
                    <a:prstGeom prst="rect">
                      <a:avLst/>
                    </a:prstGeom>
                    <a:ln>
                      <a:noFill/>
                    </a:ln>
                    <a:extLst>
                      <a:ext uri="{53640926-AAD7-44D8-BBD7-CCE9431645EC}">
                        <a14:shadowObscured xmlns:a14="http://schemas.microsoft.com/office/drawing/2010/main"/>
                      </a:ext>
                    </a:extLst>
                  </pic:spPr>
                </pic:pic>
              </a:graphicData>
            </a:graphic>
          </wp:inline>
        </w:drawing>
      </w:r>
    </w:p>
    <w:p w14:paraId="4D6837B3" w14:textId="77777777" w:rsidR="00E57E86" w:rsidRDefault="00E57E86">
      <w:pPr>
        <w:spacing w:after="200" w:line="276" w:lineRule="auto"/>
        <w:ind w:firstLine="0"/>
      </w:pPr>
      <w:r>
        <w:br w:type="page"/>
      </w:r>
    </w:p>
    <w:sdt>
      <w:sdtPr>
        <w:rPr>
          <w:lang w:val="ru-RU"/>
        </w:rPr>
        <w:id w:val="711926005"/>
        <w:docPartObj>
          <w:docPartGallery w:val="Table of Contents"/>
          <w:docPartUnique/>
        </w:docPartObj>
      </w:sdtPr>
      <w:sdtEndPr>
        <w:rPr>
          <w:rFonts w:eastAsia="Times New Roman" w:cstheme="minorBidi"/>
          <w:szCs w:val="22"/>
          <w:lang w:val="en-US"/>
        </w:rPr>
      </w:sdtEndPr>
      <w:sdtContent>
        <w:p w14:paraId="55C46F7A" w14:textId="1AFE00EF" w:rsidR="00E57E86" w:rsidRDefault="00E57E86" w:rsidP="00E57E86">
          <w:pPr>
            <w:pStyle w:val="aff"/>
            <w:ind w:firstLine="0"/>
            <w:jc w:val="center"/>
          </w:pPr>
          <w:r>
            <w:rPr>
              <w:lang w:val="ru-RU"/>
            </w:rPr>
            <w:t>СОДЕРЖАНИЕ</w:t>
          </w:r>
        </w:p>
        <w:p w14:paraId="11E5959B" w14:textId="7C69DC11" w:rsidR="00300560" w:rsidRDefault="00E57E86" w:rsidP="00300560">
          <w:pPr>
            <w:pStyle w:val="14"/>
            <w:rPr>
              <w:rFonts w:asciiTheme="minorHAnsi" w:eastAsiaTheme="minorEastAsia" w:hAnsiTheme="minorHAnsi"/>
              <w:noProof/>
              <w:sz w:val="22"/>
              <w:lang w:val="ru-RU" w:eastAsia="ru-RU"/>
            </w:rPr>
          </w:pPr>
          <w:r>
            <w:fldChar w:fldCharType="begin"/>
          </w:r>
          <w:r>
            <w:instrText xml:space="preserve"> TOC \o "1-3" \h \z \u </w:instrText>
          </w:r>
          <w:r>
            <w:fldChar w:fldCharType="separate"/>
          </w:r>
          <w:hyperlink w:anchor="_Toc230643942" w:history="1">
            <w:r w:rsidR="00300560" w:rsidRPr="00896690">
              <w:rPr>
                <w:rStyle w:val="aff9"/>
                <w:rFonts w:eastAsiaTheme="majorEastAsia"/>
                <w:noProof/>
              </w:rPr>
              <w:t>ВВЕДЕНИЕ</w:t>
            </w:r>
            <w:r w:rsidR="00300560">
              <w:rPr>
                <w:noProof/>
                <w:webHidden/>
              </w:rPr>
              <w:tab/>
            </w:r>
            <w:r w:rsidR="00300560">
              <w:rPr>
                <w:noProof/>
                <w:webHidden/>
              </w:rPr>
              <w:fldChar w:fldCharType="begin"/>
            </w:r>
            <w:r w:rsidR="00300560">
              <w:rPr>
                <w:noProof/>
                <w:webHidden/>
              </w:rPr>
              <w:instrText xml:space="preserve"> PAGEREF _Toc230643942 \h </w:instrText>
            </w:r>
            <w:r w:rsidR="00300560">
              <w:rPr>
                <w:noProof/>
                <w:webHidden/>
              </w:rPr>
            </w:r>
            <w:r w:rsidR="00300560">
              <w:rPr>
                <w:noProof/>
                <w:webHidden/>
              </w:rPr>
              <w:fldChar w:fldCharType="separate"/>
            </w:r>
            <w:r w:rsidR="00446C78">
              <w:rPr>
                <w:noProof/>
                <w:webHidden/>
              </w:rPr>
              <w:t>4</w:t>
            </w:r>
            <w:r w:rsidR="00300560">
              <w:rPr>
                <w:noProof/>
                <w:webHidden/>
              </w:rPr>
              <w:fldChar w:fldCharType="end"/>
            </w:r>
          </w:hyperlink>
        </w:p>
        <w:p w14:paraId="2FA92710" w14:textId="163D73F9" w:rsidR="00300560" w:rsidRDefault="00300560" w:rsidP="00300560">
          <w:pPr>
            <w:pStyle w:val="14"/>
            <w:rPr>
              <w:rFonts w:asciiTheme="minorHAnsi" w:eastAsiaTheme="minorEastAsia" w:hAnsiTheme="minorHAnsi"/>
              <w:noProof/>
              <w:sz w:val="22"/>
              <w:lang w:val="ru-RU" w:eastAsia="ru-RU"/>
            </w:rPr>
          </w:pPr>
          <w:hyperlink w:anchor="_Toc230643943" w:history="1">
            <w:r w:rsidRPr="00896690">
              <w:rPr>
                <w:rStyle w:val="aff9"/>
                <w:rFonts w:eastAsiaTheme="majorEastAsia"/>
                <w:noProof/>
                <w:lang w:val="ru-RU"/>
              </w:rPr>
              <w:t>1 ИССЛЕДОВАНИЕ ПРЕДМЕТНОЙ ОБЛАСТИ БИЗНЕС-ПРОЦЕССА «СОПРОВОЖДЕНИЕ ЗАКАЗОВ НА ПОСТАВКУ КОМПЬЮТЕРНЫХ СИСТЕМ»</w:t>
            </w:r>
            <w:r>
              <w:rPr>
                <w:noProof/>
                <w:webHidden/>
              </w:rPr>
              <w:tab/>
            </w:r>
            <w:r>
              <w:rPr>
                <w:noProof/>
                <w:webHidden/>
              </w:rPr>
              <w:fldChar w:fldCharType="begin"/>
            </w:r>
            <w:r>
              <w:rPr>
                <w:noProof/>
                <w:webHidden/>
              </w:rPr>
              <w:instrText xml:space="preserve"> PAGEREF _Toc230643943 \h </w:instrText>
            </w:r>
            <w:r>
              <w:rPr>
                <w:noProof/>
                <w:webHidden/>
              </w:rPr>
            </w:r>
            <w:r>
              <w:rPr>
                <w:noProof/>
                <w:webHidden/>
              </w:rPr>
              <w:fldChar w:fldCharType="separate"/>
            </w:r>
            <w:r w:rsidR="00446C78">
              <w:rPr>
                <w:noProof/>
                <w:webHidden/>
              </w:rPr>
              <w:t>5</w:t>
            </w:r>
            <w:r>
              <w:rPr>
                <w:noProof/>
                <w:webHidden/>
              </w:rPr>
              <w:fldChar w:fldCharType="end"/>
            </w:r>
          </w:hyperlink>
        </w:p>
        <w:p w14:paraId="074C5CCB" w14:textId="0A4480E1" w:rsidR="00300560" w:rsidRDefault="00300560" w:rsidP="00300560">
          <w:pPr>
            <w:pStyle w:val="2c"/>
            <w:tabs>
              <w:tab w:val="left" w:pos="1760"/>
              <w:tab w:val="right" w:leader="dot" w:pos="9628"/>
            </w:tabs>
            <w:ind w:left="0" w:firstLine="0"/>
            <w:jc w:val="both"/>
            <w:rPr>
              <w:rFonts w:asciiTheme="minorHAnsi" w:eastAsiaTheme="minorEastAsia" w:hAnsiTheme="minorHAnsi"/>
              <w:noProof/>
              <w:sz w:val="22"/>
              <w:lang w:val="ru-RU" w:eastAsia="ru-RU"/>
            </w:rPr>
          </w:pPr>
          <w:hyperlink w:anchor="_Toc230643944" w:history="1">
            <w:r w:rsidRPr="00896690">
              <w:rPr>
                <w:rStyle w:val="aff9"/>
                <w:rFonts w:eastAsiaTheme="majorEastAsia"/>
                <w:noProof/>
                <w:lang w:val="ru-RU"/>
              </w:rPr>
              <w:t>1.1</w:t>
            </w:r>
            <w:r>
              <w:rPr>
                <w:rFonts w:asciiTheme="minorHAnsi" w:eastAsiaTheme="minorEastAsia" w:hAnsiTheme="minorHAnsi"/>
                <w:noProof/>
                <w:sz w:val="22"/>
                <w:lang w:val="ru-RU" w:eastAsia="ru-RU"/>
              </w:rPr>
              <w:t xml:space="preserve"> </w:t>
            </w:r>
            <w:r w:rsidRPr="00896690">
              <w:rPr>
                <w:rStyle w:val="aff9"/>
                <w:rFonts w:eastAsiaTheme="majorEastAsia"/>
                <w:noProof/>
                <w:lang w:val="ru-RU"/>
              </w:rPr>
              <w:t>Краткая характеристика деятельности ООО «Юкомс»</w:t>
            </w:r>
            <w:r>
              <w:rPr>
                <w:noProof/>
                <w:webHidden/>
              </w:rPr>
              <w:tab/>
            </w:r>
            <w:r>
              <w:rPr>
                <w:noProof/>
                <w:webHidden/>
              </w:rPr>
              <w:fldChar w:fldCharType="begin"/>
            </w:r>
            <w:r>
              <w:rPr>
                <w:noProof/>
                <w:webHidden/>
              </w:rPr>
              <w:instrText xml:space="preserve"> PAGEREF _Toc230643944 \h </w:instrText>
            </w:r>
            <w:r>
              <w:rPr>
                <w:noProof/>
                <w:webHidden/>
              </w:rPr>
            </w:r>
            <w:r>
              <w:rPr>
                <w:noProof/>
                <w:webHidden/>
              </w:rPr>
              <w:fldChar w:fldCharType="separate"/>
            </w:r>
            <w:r w:rsidR="00446C78">
              <w:rPr>
                <w:noProof/>
                <w:webHidden/>
              </w:rPr>
              <w:t>5</w:t>
            </w:r>
            <w:r>
              <w:rPr>
                <w:noProof/>
                <w:webHidden/>
              </w:rPr>
              <w:fldChar w:fldCharType="end"/>
            </w:r>
          </w:hyperlink>
        </w:p>
        <w:p w14:paraId="17909245" w14:textId="00FFAFF3" w:rsidR="00300560" w:rsidRDefault="00300560" w:rsidP="00300560">
          <w:pPr>
            <w:pStyle w:val="2c"/>
            <w:tabs>
              <w:tab w:val="right" w:leader="dot" w:pos="9628"/>
            </w:tabs>
            <w:ind w:left="0" w:firstLine="0"/>
            <w:jc w:val="both"/>
            <w:rPr>
              <w:rFonts w:asciiTheme="minorHAnsi" w:eastAsiaTheme="minorEastAsia" w:hAnsiTheme="minorHAnsi"/>
              <w:noProof/>
              <w:sz w:val="22"/>
              <w:lang w:val="ru-RU" w:eastAsia="ru-RU"/>
            </w:rPr>
          </w:pPr>
          <w:hyperlink w:anchor="_Toc230643945" w:history="1">
            <w:r w:rsidRPr="00896690">
              <w:rPr>
                <w:rStyle w:val="aff9"/>
                <w:rFonts w:eastAsiaTheme="majorEastAsia"/>
                <w:noProof/>
              </w:rPr>
              <w:t>1.2 Общее описание бизнес-процесса</w:t>
            </w:r>
            <w:r>
              <w:rPr>
                <w:noProof/>
                <w:webHidden/>
              </w:rPr>
              <w:tab/>
            </w:r>
            <w:r>
              <w:rPr>
                <w:noProof/>
                <w:webHidden/>
              </w:rPr>
              <w:fldChar w:fldCharType="begin"/>
            </w:r>
            <w:r>
              <w:rPr>
                <w:noProof/>
                <w:webHidden/>
              </w:rPr>
              <w:instrText xml:space="preserve"> PAGEREF _Toc230643945 \h </w:instrText>
            </w:r>
            <w:r>
              <w:rPr>
                <w:noProof/>
                <w:webHidden/>
              </w:rPr>
            </w:r>
            <w:r>
              <w:rPr>
                <w:noProof/>
                <w:webHidden/>
              </w:rPr>
              <w:fldChar w:fldCharType="separate"/>
            </w:r>
            <w:r w:rsidR="00446C78">
              <w:rPr>
                <w:noProof/>
                <w:webHidden/>
              </w:rPr>
              <w:t>10</w:t>
            </w:r>
            <w:r>
              <w:rPr>
                <w:noProof/>
                <w:webHidden/>
              </w:rPr>
              <w:fldChar w:fldCharType="end"/>
            </w:r>
          </w:hyperlink>
        </w:p>
        <w:p w14:paraId="20480F39" w14:textId="649EB525" w:rsidR="00300560" w:rsidRDefault="00300560" w:rsidP="00300560">
          <w:pPr>
            <w:pStyle w:val="14"/>
            <w:rPr>
              <w:rFonts w:asciiTheme="minorHAnsi" w:eastAsiaTheme="minorEastAsia" w:hAnsiTheme="minorHAnsi"/>
              <w:noProof/>
              <w:sz w:val="22"/>
              <w:lang w:val="ru-RU" w:eastAsia="ru-RU"/>
            </w:rPr>
          </w:pPr>
          <w:hyperlink w:anchor="_Toc230643946" w:history="1">
            <w:r w:rsidRPr="00896690">
              <w:rPr>
                <w:rStyle w:val="aff9"/>
                <w:rFonts w:eastAsiaTheme="majorEastAsia"/>
                <w:noProof/>
              </w:rPr>
              <w:t>2 МОДЕЛИРОВАНИЕ БИЗНЕС-ПРОЦЕССА</w:t>
            </w:r>
            <w:r>
              <w:rPr>
                <w:noProof/>
                <w:webHidden/>
              </w:rPr>
              <w:tab/>
            </w:r>
            <w:r>
              <w:rPr>
                <w:noProof/>
                <w:webHidden/>
              </w:rPr>
              <w:fldChar w:fldCharType="begin"/>
            </w:r>
            <w:r>
              <w:rPr>
                <w:noProof/>
                <w:webHidden/>
              </w:rPr>
              <w:instrText xml:space="preserve"> PAGEREF _Toc230643946 \h </w:instrText>
            </w:r>
            <w:r>
              <w:rPr>
                <w:noProof/>
                <w:webHidden/>
              </w:rPr>
            </w:r>
            <w:r>
              <w:rPr>
                <w:noProof/>
                <w:webHidden/>
              </w:rPr>
              <w:fldChar w:fldCharType="separate"/>
            </w:r>
            <w:r w:rsidR="00446C78">
              <w:rPr>
                <w:noProof/>
                <w:webHidden/>
              </w:rPr>
              <w:t>15</w:t>
            </w:r>
            <w:r>
              <w:rPr>
                <w:noProof/>
                <w:webHidden/>
              </w:rPr>
              <w:fldChar w:fldCharType="end"/>
            </w:r>
          </w:hyperlink>
        </w:p>
        <w:p w14:paraId="077CD35B" w14:textId="64EFD395" w:rsidR="00300560" w:rsidRDefault="00300560" w:rsidP="00300560">
          <w:pPr>
            <w:pStyle w:val="2c"/>
            <w:tabs>
              <w:tab w:val="right" w:leader="dot" w:pos="9628"/>
            </w:tabs>
            <w:ind w:left="0" w:firstLine="0"/>
            <w:jc w:val="both"/>
            <w:rPr>
              <w:rFonts w:asciiTheme="minorHAnsi" w:eastAsiaTheme="minorEastAsia" w:hAnsiTheme="minorHAnsi"/>
              <w:noProof/>
              <w:sz w:val="22"/>
              <w:lang w:val="ru-RU" w:eastAsia="ru-RU"/>
            </w:rPr>
          </w:pPr>
          <w:hyperlink w:anchor="_Toc230643947" w:history="1">
            <w:r w:rsidRPr="00896690">
              <w:rPr>
                <w:rStyle w:val="aff9"/>
                <w:rFonts w:eastAsiaTheme="majorEastAsia"/>
                <w:noProof/>
              </w:rPr>
              <w:t>2.1 Структура бизнес-процесса</w:t>
            </w:r>
            <w:r>
              <w:rPr>
                <w:noProof/>
                <w:webHidden/>
              </w:rPr>
              <w:tab/>
            </w:r>
            <w:r>
              <w:rPr>
                <w:noProof/>
                <w:webHidden/>
              </w:rPr>
              <w:fldChar w:fldCharType="begin"/>
            </w:r>
            <w:r>
              <w:rPr>
                <w:noProof/>
                <w:webHidden/>
              </w:rPr>
              <w:instrText xml:space="preserve"> PAGEREF _Toc230643947 \h </w:instrText>
            </w:r>
            <w:r>
              <w:rPr>
                <w:noProof/>
                <w:webHidden/>
              </w:rPr>
            </w:r>
            <w:r>
              <w:rPr>
                <w:noProof/>
                <w:webHidden/>
              </w:rPr>
              <w:fldChar w:fldCharType="separate"/>
            </w:r>
            <w:r w:rsidR="00446C78">
              <w:rPr>
                <w:noProof/>
                <w:webHidden/>
              </w:rPr>
              <w:t>15</w:t>
            </w:r>
            <w:r>
              <w:rPr>
                <w:noProof/>
                <w:webHidden/>
              </w:rPr>
              <w:fldChar w:fldCharType="end"/>
            </w:r>
          </w:hyperlink>
        </w:p>
        <w:p w14:paraId="5AC4EEC6" w14:textId="6EAC1DE1" w:rsidR="00300560" w:rsidRDefault="00300560" w:rsidP="00300560">
          <w:pPr>
            <w:pStyle w:val="2c"/>
            <w:tabs>
              <w:tab w:val="right" w:leader="dot" w:pos="9628"/>
            </w:tabs>
            <w:ind w:left="0" w:firstLine="0"/>
            <w:jc w:val="both"/>
            <w:rPr>
              <w:rFonts w:asciiTheme="minorHAnsi" w:eastAsiaTheme="minorEastAsia" w:hAnsiTheme="minorHAnsi"/>
              <w:noProof/>
              <w:sz w:val="22"/>
              <w:lang w:val="ru-RU" w:eastAsia="ru-RU"/>
            </w:rPr>
          </w:pPr>
          <w:hyperlink w:anchor="_Toc230643948" w:history="1">
            <w:r w:rsidRPr="00896690">
              <w:rPr>
                <w:rStyle w:val="aff9"/>
                <w:rFonts w:eastAsiaTheme="majorEastAsia"/>
                <w:noProof/>
                <w:lang w:val="ru-RU"/>
              </w:rPr>
              <w:t>2.2 Модель бизнес-процесса (</w:t>
            </w:r>
            <w:r w:rsidRPr="00896690">
              <w:rPr>
                <w:rStyle w:val="aff9"/>
                <w:rFonts w:eastAsiaTheme="majorEastAsia"/>
                <w:noProof/>
              </w:rPr>
              <w:t>as</w:t>
            </w:r>
            <w:r w:rsidRPr="00896690">
              <w:rPr>
                <w:rStyle w:val="aff9"/>
                <w:rFonts w:eastAsiaTheme="majorEastAsia"/>
                <w:noProof/>
                <w:lang w:val="ru-RU"/>
              </w:rPr>
              <w:t>-</w:t>
            </w:r>
            <w:r w:rsidRPr="00896690">
              <w:rPr>
                <w:rStyle w:val="aff9"/>
                <w:rFonts w:eastAsiaTheme="majorEastAsia"/>
                <w:noProof/>
              </w:rPr>
              <w:t>is</w:t>
            </w:r>
            <w:r w:rsidRPr="00896690">
              <w:rPr>
                <w:rStyle w:val="aff9"/>
                <w:rFonts w:eastAsiaTheme="majorEastAsia"/>
                <w:noProof/>
                <w:lang w:val="ru-RU"/>
              </w:rPr>
              <w:t>)</w:t>
            </w:r>
            <w:r>
              <w:rPr>
                <w:noProof/>
                <w:webHidden/>
              </w:rPr>
              <w:tab/>
            </w:r>
            <w:r>
              <w:rPr>
                <w:noProof/>
                <w:webHidden/>
              </w:rPr>
              <w:fldChar w:fldCharType="begin"/>
            </w:r>
            <w:r>
              <w:rPr>
                <w:noProof/>
                <w:webHidden/>
              </w:rPr>
              <w:instrText xml:space="preserve"> PAGEREF _Toc230643948 \h </w:instrText>
            </w:r>
            <w:r>
              <w:rPr>
                <w:noProof/>
                <w:webHidden/>
              </w:rPr>
            </w:r>
            <w:r>
              <w:rPr>
                <w:noProof/>
                <w:webHidden/>
              </w:rPr>
              <w:fldChar w:fldCharType="separate"/>
            </w:r>
            <w:r w:rsidR="00446C78">
              <w:rPr>
                <w:noProof/>
                <w:webHidden/>
              </w:rPr>
              <w:t>23</w:t>
            </w:r>
            <w:r>
              <w:rPr>
                <w:noProof/>
                <w:webHidden/>
              </w:rPr>
              <w:fldChar w:fldCharType="end"/>
            </w:r>
          </w:hyperlink>
        </w:p>
        <w:p w14:paraId="5008FBEB" w14:textId="02F939A6" w:rsidR="00300560" w:rsidRDefault="00300560" w:rsidP="00300560">
          <w:pPr>
            <w:pStyle w:val="14"/>
            <w:rPr>
              <w:rFonts w:asciiTheme="minorHAnsi" w:eastAsiaTheme="minorEastAsia" w:hAnsiTheme="minorHAnsi"/>
              <w:noProof/>
              <w:sz w:val="22"/>
              <w:lang w:val="ru-RU" w:eastAsia="ru-RU"/>
            </w:rPr>
          </w:pPr>
          <w:hyperlink w:anchor="_Toc230643949" w:history="1">
            <w:r w:rsidRPr="00896690">
              <w:rPr>
                <w:rStyle w:val="aff9"/>
                <w:rFonts w:eastAsiaTheme="majorEastAsia"/>
                <w:noProof/>
              </w:rPr>
              <w:t>3 АНАЛИЗ БИЗНЕС-ПРОЦЕССА</w:t>
            </w:r>
            <w:r>
              <w:rPr>
                <w:noProof/>
                <w:webHidden/>
              </w:rPr>
              <w:tab/>
            </w:r>
            <w:r>
              <w:rPr>
                <w:noProof/>
                <w:webHidden/>
              </w:rPr>
              <w:fldChar w:fldCharType="begin"/>
            </w:r>
            <w:r>
              <w:rPr>
                <w:noProof/>
                <w:webHidden/>
              </w:rPr>
              <w:instrText xml:space="preserve"> PAGEREF _Toc230643949 \h </w:instrText>
            </w:r>
            <w:r>
              <w:rPr>
                <w:noProof/>
                <w:webHidden/>
              </w:rPr>
            </w:r>
            <w:r>
              <w:rPr>
                <w:noProof/>
                <w:webHidden/>
              </w:rPr>
              <w:fldChar w:fldCharType="separate"/>
            </w:r>
            <w:r w:rsidR="00446C78">
              <w:rPr>
                <w:noProof/>
                <w:webHidden/>
              </w:rPr>
              <w:t>43</w:t>
            </w:r>
            <w:r>
              <w:rPr>
                <w:noProof/>
                <w:webHidden/>
              </w:rPr>
              <w:fldChar w:fldCharType="end"/>
            </w:r>
          </w:hyperlink>
        </w:p>
        <w:p w14:paraId="03B545FC" w14:textId="660A21FA" w:rsidR="00300560" w:rsidRDefault="00300560" w:rsidP="00300560">
          <w:pPr>
            <w:pStyle w:val="2c"/>
            <w:tabs>
              <w:tab w:val="right" w:leader="dot" w:pos="9628"/>
            </w:tabs>
            <w:ind w:left="0" w:firstLine="0"/>
            <w:jc w:val="both"/>
            <w:rPr>
              <w:rFonts w:asciiTheme="minorHAnsi" w:eastAsiaTheme="minorEastAsia" w:hAnsiTheme="minorHAnsi"/>
              <w:noProof/>
              <w:sz w:val="22"/>
              <w:lang w:val="ru-RU" w:eastAsia="ru-RU"/>
            </w:rPr>
          </w:pPr>
          <w:hyperlink w:anchor="_Toc230643950" w:history="1">
            <w:r w:rsidRPr="00896690">
              <w:rPr>
                <w:rStyle w:val="aff9"/>
                <w:rFonts w:eastAsiaTheme="majorEastAsia"/>
                <w:noProof/>
              </w:rPr>
              <w:t>3.1 Анализ проблем бизнес-процесса</w:t>
            </w:r>
            <w:r>
              <w:rPr>
                <w:noProof/>
                <w:webHidden/>
              </w:rPr>
              <w:tab/>
            </w:r>
            <w:r>
              <w:rPr>
                <w:noProof/>
                <w:webHidden/>
              </w:rPr>
              <w:fldChar w:fldCharType="begin"/>
            </w:r>
            <w:r>
              <w:rPr>
                <w:noProof/>
                <w:webHidden/>
              </w:rPr>
              <w:instrText xml:space="preserve"> PAGEREF _Toc230643950 \h </w:instrText>
            </w:r>
            <w:r>
              <w:rPr>
                <w:noProof/>
                <w:webHidden/>
              </w:rPr>
            </w:r>
            <w:r>
              <w:rPr>
                <w:noProof/>
                <w:webHidden/>
              </w:rPr>
              <w:fldChar w:fldCharType="separate"/>
            </w:r>
            <w:r w:rsidR="00446C78">
              <w:rPr>
                <w:noProof/>
                <w:webHidden/>
              </w:rPr>
              <w:t>43</w:t>
            </w:r>
            <w:r>
              <w:rPr>
                <w:noProof/>
                <w:webHidden/>
              </w:rPr>
              <w:fldChar w:fldCharType="end"/>
            </w:r>
          </w:hyperlink>
        </w:p>
        <w:p w14:paraId="5C4A7F54" w14:textId="2EFC7745" w:rsidR="00300560" w:rsidRDefault="00300560" w:rsidP="00300560">
          <w:pPr>
            <w:pStyle w:val="2c"/>
            <w:tabs>
              <w:tab w:val="right" w:leader="dot" w:pos="9628"/>
            </w:tabs>
            <w:ind w:left="0" w:firstLine="0"/>
            <w:jc w:val="both"/>
            <w:rPr>
              <w:rFonts w:asciiTheme="minorHAnsi" w:eastAsiaTheme="minorEastAsia" w:hAnsiTheme="minorHAnsi"/>
              <w:noProof/>
              <w:sz w:val="22"/>
              <w:lang w:val="ru-RU" w:eastAsia="ru-RU"/>
            </w:rPr>
          </w:pPr>
          <w:hyperlink w:anchor="_Toc230643951" w:history="1">
            <w:r w:rsidRPr="00896690">
              <w:rPr>
                <w:rStyle w:val="aff9"/>
                <w:rFonts w:eastAsiaTheme="majorEastAsia"/>
                <w:noProof/>
              </w:rPr>
              <w:t>3.2 Оценка стоимости выполнения бизнес-процесса</w:t>
            </w:r>
            <w:r>
              <w:rPr>
                <w:noProof/>
                <w:webHidden/>
              </w:rPr>
              <w:tab/>
            </w:r>
            <w:r>
              <w:rPr>
                <w:noProof/>
                <w:webHidden/>
              </w:rPr>
              <w:fldChar w:fldCharType="begin"/>
            </w:r>
            <w:r>
              <w:rPr>
                <w:noProof/>
                <w:webHidden/>
              </w:rPr>
              <w:instrText xml:space="preserve"> PAGEREF _Toc230643951 \h </w:instrText>
            </w:r>
            <w:r>
              <w:rPr>
                <w:noProof/>
                <w:webHidden/>
              </w:rPr>
            </w:r>
            <w:r>
              <w:rPr>
                <w:noProof/>
                <w:webHidden/>
              </w:rPr>
              <w:fldChar w:fldCharType="separate"/>
            </w:r>
            <w:r w:rsidR="00446C78">
              <w:rPr>
                <w:noProof/>
                <w:webHidden/>
              </w:rPr>
              <w:t>44</w:t>
            </w:r>
            <w:r>
              <w:rPr>
                <w:noProof/>
                <w:webHidden/>
              </w:rPr>
              <w:fldChar w:fldCharType="end"/>
            </w:r>
          </w:hyperlink>
        </w:p>
        <w:p w14:paraId="3103AEDB" w14:textId="7371C4BA" w:rsidR="00300560" w:rsidRDefault="00300560" w:rsidP="00300560">
          <w:pPr>
            <w:pStyle w:val="14"/>
            <w:rPr>
              <w:rFonts w:asciiTheme="minorHAnsi" w:eastAsiaTheme="minorEastAsia" w:hAnsiTheme="minorHAnsi"/>
              <w:noProof/>
              <w:sz w:val="22"/>
              <w:lang w:val="ru-RU" w:eastAsia="ru-RU"/>
            </w:rPr>
          </w:pPr>
          <w:hyperlink w:anchor="_Toc230643952" w:history="1">
            <w:r w:rsidRPr="00896690">
              <w:rPr>
                <w:rStyle w:val="aff9"/>
                <w:rFonts w:eastAsiaTheme="majorEastAsia"/>
                <w:noProof/>
              </w:rPr>
              <w:t>4 РЕИНЖИНИРИНГ БИЗНЕС-ПРОЦЕССА</w:t>
            </w:r>
            <w:r>
              <w:rPr>
                <w:noProof/>
                <w:webHidden/>
              </w:rPr>
              <w:tab/>
            </w:r>
            <w:r>
              <w:rPr>
                <w:noProof/>
                <w:webHidden/>
              </w:rPr>
              <w:fldChar w:fldCharType="begin"/>
            </w:r>
            <w:r>
              <w:rPr>
                <w:noProof/>
                <w:webHidden/>
              </w:rPr>
              <w:instrText xml:space="preserve"> PAGEREF _Toc230643952 \h </w:instrText>
            </w:r>
            <w:r>
              <w:rPr>
                <w:noProof/>
                <w:webHidden/>
              </w:rPr>
            </w:r>
            <w:r>
              <w:rPr>
                <w:noProof/>
                <w:webHidden/>
              </w:rPr>
              <w:fldChar w:fldCharType="separate"/>
            </w:r>
            <w:r w:rsidR="00446C78">
              <w:rPr>
                <w:noProof/>
                <w:webHidden/>
              </w:rPr>
              <w:t>51</w:t>
            </w:r>
            <w:r>
              <w:rPr>
                <w:noProof/>
                <w:webHidden/>
              </w:rPr>
              <w:fldChar w:fldCharType="end"/>
            </w:r>
          </w:hyperlink>
        </w:p>
        <w:p w14:paraId="7557CC44" w14:textId="68AE5E77" w:rsidR="00300560" w:rsidRDefault="00300560" w:rsidP="00300560">
          <w:pPr>
            <w:pStyle w:val="2c"/>
            <w:tabs>
              <w:tab w:val="right" w:leader="dot" w:pos="9628"/>
            </w:tabs>
            <w:ind w:left="0" w:firstLine="0"/>
            <w:jc w:val="both"/>
            <w:rPr>
              <w:rFonts w:asciiTheme="minorHAnsi" w:eastAsiaTheme="minorEastAsia" w:hAnsiTheme="minorHAnsi"/>
              <w:noProof/>
              <w:sz w:val="22"/>
              <w:lang w:val="ru-RU" w:eastAsia="ru-RU"/>
            </w:rPr>
          </w:pPr>
          <w:hyperlink w:anchor="_Toc230643953" w:history="1">
            <w:r w:rsidRPr="00896690">
              <w:rPr>
                <w:rStyle w:val="aff9"/>
                <w:rFonts w:eastAsiaTheme="majorEastAsia"/>
                <w:noProof/>
              </w:rPr>
              <w:t>4.1 Модель бизнес-процесса (to-be)</w:t>
            </w:r>
            <w:r>
              <w:rPr>
                <w:noProof/>
                <w:webHidden/>
              </w:rPr>
              <w:tab/>
            </w:r>
            <w:r>
              <w:rPr>
                <w:noProof/>
                <w:webHidden/>
              </w:rPr>
              <w:fldChar w:fldCharType="begin"/>
            </w:r>
            <w:r>
              <w:rPr>
                <w:noProof/>
                <w:webHidden/>
              </w:rPr>
              <w:instrText xml:space="preserve"> PAGEREF _Toc230643953 \h </w:instrText>
            </w:r>
            <w:r>
              <w:rPr>
                <w:noProof/>
                <w:webHidden/>
              </w:rPr>
            </w:r>
            <w:r>
              <w:rPr>
                <w:noProof/>
                <w:webHidden/>
              </w:rPr>
              <w:fldChar w:fldCharType="separate"/>
            </w:r>
            <w:r w:rsidR="00446C78">
              <w:rPr>
                <w:noProof/>
                <w:webHidden/>
              </w:rPr>
              <w:t>51</w:t>
            </w:r>
            <w:r>
              <w:rPr>
                <w:noProof/>
                <w:webHidden/>
              </w:rPr>
              <w:fldChar w:fldCharType="end"/>
            </w:r>
          </w:hyperlink>
        </w:p>
        <w:p w14:paraId="44443C32" w14:textId="1753A1F7" w:rsidR="00300560" w:rsidRDefault="00300560" w:rsidP="00300560">
          <w:pPr>
            <w:pStyle w:val="2c"/>
            <w:tabs>
              <w:tab w:val="right" w:leader="dot" w:pos="9628"/>
            </w:tabs>
            <w:ind w:left="0" w:firstLine="0"/>
            <w:jc w:val="both"/>
            <w:rPr>
              <w:rFonts w:asciiTheme="minorHAnsi" w:eastAsiaTheme="minorEastAsia" w:hAnsiTheme="minorHAnsi"/>
              <w:noProof/>
              <w:sz w:val="22"/>
              <w:lang w:val="ru-RU" w:eastAsia="ru-RU"/>
            </w:rPr>
          </w:pPr>
          <w:hyperlink w:anchor="_Toc230643954" w:history="1">
            <w:r w:rsidRPr="00896690">
              <w:rPr>
                <w:rStyle w:val="aff9"/>
                <w:rFonts w:eastAsiaTheme="majorEastAsia"/>
                <w:noProof/>
              </w:rPr>
              <w:t>4.2 Оценка изменения характеристик бизнес-процесса</w:t>
            </w:r>
            <w:r>
              <w:rPr>
                <w:noProof/>
                <w:webHidden/>
              </w:rPr>
              <w:tab/>
            </w:r>
            <w:r>
              <w:rPr>
                <w:noProof/>
                <w:webHidden/>
              </w:rPr>
              <w:fldChar w:fldCharType="begin"/>
            </w:r>
            <w:r>
              <w:rPr>
                <w:noProof/>
                <w:webHidden/>
              </w:rPr>
              <w:instrText xml:space="preserve"> PAGEREF _Toc230643954 \h </w:instrText>
            </w:r>
            <w:r>
              <w:rPr>
                <w:noProof/>
                <w:webHidden/>
              </w:rPr>
            </w:r>
            <w:r>
              <w:rPr>
                <w:noProof/>
                <w:webHidden/>
              </w:rPr>
              <w:fldChar w:fldCharType="separate"/>
            </w:r>
            <w:r w:rsidR="00446C78">
              <w:rPr>
                <w:noProof/>
                <w:webHidden/>
              </w:rPr>
              <w:t>68</w:t>
            </w:r>
            <w:r>
              <w:rPr>
                <w:noProof/>
                <w:webHidden/>
              </w:rPr>
              <w:fldChar w:fldCharType="end"/>
            </w:r>
          </w:hyperlink>
        </w:p>
        <w:p w14:paraId="08C62ECC" w14:textId="0B925E65" w:rsidR="00300560" w:rsidRDefault="00300560" w:rsidP="00300560">
          <w:pPr>
            <w:pStyle w:val="2c"/>
            <w:tabs>
              <w:tab w:val="right" w:leader="dot" w:pos="9628"/>
            </w:tabs>
            <w:ind w:left="0" w:firstLine="0"/>
            <w:jc w:val="both"/>
            <w:rPr>
              <w:rFonts w:asciiTheme="minorHAnsi" w:eastAsiaTheme="minorEastAsia" w:hAnsiTheme="minorHAnsi"/>
              <w:noProof/>
              <w:sz w:val="22"/>
              <w:lang w:val="ru-RU" w:eastAsia="ru-RU"/>
            </w:rPr>
          </w:pPr>
          <w:hyperlink w:anchor="_Toc230643955" w:history="1">
            <w:r w:rsidRPr="00896690">
              <w:rPr>
                <w:rStyle w:val="aff9"/>
                <w:rFonts w:eastAsiaTheme="majorEastAsia"/>
                <w:noProof/>
              </w:rPr>
              <w:t>4.3 Реализация бизнес-процесса в ПО BPMSoft</w:t>
            </w:r>
            <w:r>
              <w:rPr>
                <w:noProof/>
                <w:webHidden/>
              </w:rPr>
              <w:tab/>
            </w:r>
            <w:r>
              <w:rPr>
                <w:noProof/>
                <w:webHidden/>
              </w:rPr>
              <w:fldChar w:fldCharType="begin"/>
            </w:r>
            <w:r>
              <w:rPr>
                <w:noProof/>
                <w:webHidden/>
              </w:rPr>
              <w:instrText xml:space="preserve"> PAGEREF _Toc230643955 \h </w:instrText>
            </w:r>
            <w:r>
              <w:rPr>
                <w:noProof/>
                <w:webHidden/>
              </w:rPr>
            </w:r>
            <w:r>
              <w:rPr>
                <w:noProof/>
                <w:webHidden/>
              </w:rPr>
              <w:fldChar w:fldCharType="separate"/>
            </w:r>
            <w:r w:rsidR="00446C78">
              <w:rPr>
                <w:noProof/>
                <w:webHidden/>
              </w:rPr>
              <w:t>71</w:t>
            </w:r>
            <w:r>
              <w:rPr>
                <w:noProof/>
                <w:webHidden/>
              </w:rPr>
              <w:fldChar w:fldCharType="end"/>
            </w:r>
          </w:hyperlink>
        </w:p>
        <w:p w14:paraId="35FDF96A" w14:textId="5CB05604" w:rsidR="00300560" w:rsidRDefault="00300560" w:rsidP="00300560">
          <w:pPr>
            <w:pStyle w:val="14"/>
            <w:rPr>
              <w:rFonts w:asciiTheme="minorHAnsi" w:eastAsiaTheme="minorEastAsia" w:hAnsiTheme="minorHAnsi"/>
              <w:noProof/>
              <w:sz w:val="22"/>
              <w:lang w:val="ru-RU" w:eastAsia="ru-RU"/>
            </w:rPr>
          </w:pPr>
          <w:hyperlink w:anchor="_Toc230643956" w:history="1">
            <w:r w:rsidRPr="00896690">
              <w:rPr>
                <w:rStyle w:val="aff9"/>
                <w:rFonts w:eastAsiaTheme="majorEastAsia"/>
                <w:noProof/>
              </w:rPr>
              <w:t>ЗАКЛЮЧЕНИЕ</w:t>
            </w:r>
            <w:r>
              <w:rPr>
                <w:noProof/>
                <w:webHidden/>
              </w:rPr>
              <w:tab/>
            </w:r>
            <w:r>
              <w:rPr>
                <w:noProof/>
                <w:webHidden/>
              </w:rPr>
              <w:fldChar w:fldCharType="begin"/>
            </w:r>
            <w:r>
              <w:rPr>
                <w:noProof/>
                <w:webHidden/>
              </w:rPr>
              <w:instrText xml:space="preserve"> PAGEREF _Toc230643956 \h </w:instrText>
            </w:r>
            <w:r>
              <w:rPr>
                <w:noProof/>
                <w:webHidden/>
              </w:rPr>
            </w:r>
            <w:r>
              <w:rPr>
                <w:noProof/>
                <w:webHidden/>
              </w:rPr>
              <w:fldChar w:fldCharType="separate"/>
            </w:r>
            <w:r w:rsidR="00446C78">
              <w:rPr>
                <w:noProof/>
                <w:webHidden/>
              </w:rPr>
              <w:t>77</w:t>
            </w:r>
            <w:r>
              <w:rPr>
                <w:noProof/>
                <w:webHidden/>
              </w:rPr>
              <w:fldChar w:fldCharType="end"/>
            </w:r>
          </w:hyperlink>
        </w:p>
        <w:p w14:paraId="6B561EEA" w14:textId="114B75E6" w:rsidR="00300560" w:rsidRDefault="00300560" w:rsidP="00300560">
          <w:pPr>
            <w:pStyle w:val="14"/>
            <w:rPr>
              <w:rFonts w:asciiTheme="minorHAnsi" w:eastAsiaTheme="minorEastAsia" w:hAnsiTheme="minorHAnsi"/>
              <w:noProof/>
              <w:sz w:val="22"/>
              <w:lang w:val="ru-RU" w:eastAsia="ru-RU"/>
            </w:rPr>
          </w:pPr>
          <w:hyperlink w:anchor="_Toc230643957" w:history="1">
            <w:r w:rsidRPr="00896690">
              <w:rPr>
                <w:rStyle w:val="aff9"/>
                <w:rFonts w:eastAsiaTheme="majorEastAsia"/>
                <w:noProof/>
              </w:rPr>
              <w:t>СПИСОК ИСПОЛЬЗОВАННЫХ ИСТОЧНИКОВ И ЛИТЕРАТУРЫ</w:t>
            </w:r>
            <w:r>
              <w:rPr>
                <w:noProof/>
                <w:webHidden/>
              </w:rPr>
              <w:tab/>
            </w:r>
            <w:r>
              <w:rPr>
                <w:noProof/>
                <w:webHidden/>
              </w:rPr>
              <w:fldChar w:fldCharType="begin"/>
            </w:r>
            <w:r>
              <w:rPr>
                <w:noProof/>
                <w:webHidden/>
              </w:rPr>
              <w:instrText xml:space="preserve"> PAGEREF _Toc230643957 \h </w:instrText>
            </w:r>
            <w:r>
              <w:rPr>
                <w:noProof/>
                <w:webHidden/>
              </w:rPr>
            </w:r>
            <w:r>
              <w:rPr>
                <w:noProof/>
                <w:webHidden/>
              </w:rPr>
              <w:fldChar w:fldCharType="separate"/>
            </w:r>
            <w:r w:rsidR="00446C78">
              <w:rPr>
                <w:noProof/>
                <w:webHidden/>
              </w:rPr>
              <w:t>78</w:t>
            </w:r>
            <w:r>
              <w:rPr>
                <w:noProof/>
                <w:webHidden/>
              </w:rPr>
              <w:fldChar w:fldCharType="end"/>
            </w:r>
          </w:hyperlink>
        </w:p>
        <w:p w14:paraId="61ECD4D1" w14:textId="128865AE" w:rsidR="00300560" w:rsidRDefault="00300560" w:rsidP="00300560">
          <w:pPr>
            <w:pStyle w:val="14"/>
            <w:rPr>
              <w:rFonts w:asciiTheme="minorHAnsi" w:eastAsiaTheme="minorEastAsia" w:hAnsiTheme="minorHAnsi"/>
              <w:noProof/>
              <w:sz w:val="22"/>
              <w:lang w:val="ru-RU" w:eastAsia="ru-RU"/>
            </w:rPr>
          </w:pPr>
          <w:hyperlink w:anchor="_Toc230643958" w:history="1">
            <w:r w:rsidRPr="00896690">
              <w:rPr>
                <w:rStyle w:val="aff9"/>
                <w:rFonts w:eastAsiaTheme="majorEastAsia"/>
                <w:noProof/>
              </w:rPr>
              <w:t>ПРИЛОЖЕНИЯ</w:t>
            </w:r>
            <w:r>
              <w:rPr>
                <w:noProof/>
                <w:webHidden/>
              </w:rPr>
              <w:tab/>
            </w:r>
            <w:r>
              <w:rPr>
                <w:noProof/>
                <w:webHidden/>
              </w:rPr>
              <w:fldChar w:fldCharType="begin"/>
            </w:r>
            <w:r>
              <w:rPr>
                <w:noProof/>
                <w:webHidden/>
              </w:rPr>
              <w:instrText xml:space="preserve"> PAGEREF _Toc230643958 \h </w:instrText>
            </w:r>
            <w:r>
              <w:rPr>
                <w:noProof/>
                <w:webHidden/>
              </w:rPr>
            </w:r>
            <w:r>
              <w:rPr>
                <w:noProof/>
                <w:webHidden/>
              </w:rPr>
              <w:fldChar w:fldCharType="separate"/>
            </w:r>
            <w:r w:rsidR="00446C78">
              <w:rPr>
                <w:noProof/>
                <w:webHidden/>
              </w:rPr>
              <w:t>79</w:t>
            </w:r>
            <w:r>
              <w:rPr>
                <w:noProof/>
                <w:webHidden/>
              </w:rPr>
              <w:fldChar w:fldCharType="end"/>
            </w:r>
          </w:hyperlink>
        </w:p>
        <w:p w14:paraId="55AD3FA6" w14:textId="57FE01EE" w:rsidR="00300560" w:rsidRDefault="00300560" w:rsidP="00300560">
          <w:pPr>
            <w:pStyle w:val="14"/>
            <w:rPr>
              <w:rFonts w:asciiTheme="minorHAnsi" w:eastAsiaTheme="minorEastAsia" w:hAnsiTheme="minorHAnsi"/>
              <w:noProof/>
              <w:sz w:val="22"/>
              <w:lang w:val="ru-RU" w:eastAsia="ru-RU"/>
            </w:rPr>
          </w:pPr>
          <w:hyperlink w:anchor="_Toc230643959" w:history="1">
            <w:r w:rsidRPr="00896690">
              <w:rPr>
                <w:rStyle w:val="aff9"/>
                <w:rFonts w:eastAsiaTheme="majorEastAsia"/>
                <w:noProof/>
                <w:lang w:val="ru-RU"/>
              </w:rPr>
              <w:t>Приложение А</w:t>
            </w:r>
            <w:r>
              <w:rPr>
                <w:noProof/>
                <w:webHidden/>
              </w:rPr>
              <w:tab/>
            </w:r>
            <w:r>
              <w:rPr>
                <w:noProof/>
                <w:webHidden/>
              </w:rPr>
              <w:fldChar w:fldCharType="begin"/>
            </w:r>
            <w:r>
              <w:rPr>
                <w:noProof/>
                <w:webHidden/>
              </w:rPr>
              <w:instrText xml:space="preserve"> PAGEREF _Toc230643959 \h </w:instrText>
            </w:r>
            <w:r>
              <w:rPr>
                <w:noProof/>
                <w:webHidden/>
              </w:rPr>
            </w:r>
            <w:r>
              <w:rPr>
                <w:noProof/>
                <w:webHidden/>
              </w:rPr>
              <w:fldChar w:fldCharType="separate"/>
            </w:r>
            <w:r w:rsidR="00446C78">
              <w:rPr>
                <w:noProof/>
                <w:webHidden/>
              </w:rPr>
              <w:t>79</w:t>
            </w:r>
            <w:r>
              <w:rPr>
                <w:noProof/>
                <w:webHidden/>
              </w:rPr>
              <w:fldChar w:fldCharType="end"/>
            </w:r>
          </w:hyperlink>
        </w:p>
        <w:p w14:paraId="726FA875" w14:textId="0E9574F4" w:rsidR="00300560" w:rsidRDefault="00300560" w:rsidP="00300560">
          <w:pPr>
            <w:pStyle w:val="14"/>
            <w:rPr>
              <w:rFonts w:asciiTheme="minorHAnsi" w:eastAsiaTheme="minorEastAsia" w:hAnsiTheme="minorHAnsi"/>
              <w:noProof/>
              <w:sz w:val="22"/>
              <w:lang w:val="ru-RU" w:eastAsia="ru-RU"/>
            </w:rPr>
          </w:pPr>
          <w:hyperlink w:anchor="_Toc230643960" w:history="1">
            <w:r w:rsidRPr="00896690">
              <w:rPr>
                <w:rStyle w:val="aff9"/>
                <w:rFonts w:eastAsiaTheme="majorEastAsia"/>
                <w:noProof/>
                <w:lang w:val="ru-RU"/>
              </w:rPr>
              <w:t>Приложение Б</w:t>
            </w:r>
            <w:r>
              <w:rPr>
                <w:noProof/>
                <w:webHidden/>
              </w:rPr>
              <w:tab/>
            </w:r>
            <w:r>
              <w:rPr>
                <w:noProof/>
                <w:webHidden/>
              </w:rPr>
              <w:fldChar w:fldCharType="begin"/>
            </w:r>
            <w:r>
              <w:rPr>
                <w:noProof/>
                <w:webHidden/>
              </w:rPr>
              <w:instrText xml:space="preserve"> PAGEREF _Toc230643960 \h </w:instrText>
            </w:r>
            <w:r>
              <w:rPr>
                <w:noProof/>
                <w:webHidden/>
              </w:rPr>
            </w:r>
            <w:r>
              <w:rPr>
                <w:noProof/>
                <w:webHidden/>
              </w:rPr>
              <w:fldChar w:fldCharType="separate"/>
            </w:r>
            <w:r w:rsidR="00446C78">
              <w:rPr>
                <w:noProof/>
                <w:webHidden/>
              </w:rPr>
              <w:t>79</w:t>
            </w:r>
            <w:r>
              <w:rPr>
                <w:noProof/>
                <w:webHidden/>
              </w:rPr>
              <w:fldChar w:fldCharType="end"/>
            </w:r>
          </w:hyperlink>
        </w:p>
        <w:p w14:paraId="409E7296" w14:textId="23FF4212" w:rsidR="00300560" w:rsidRDefault="00300560" w:rsidP="00300560">
          <w:pPr>
            <w:pStyle w:val="14"/>
            <w:rPr>
              <w:rFonts w:asciiTheme="minorHAnsi" w:eastAsiaTheme="minorEastAsia" w:hAnsiTheme="minorHAnsi"/>
              <w:noProof/>
              <w:sz w:val="22"/>
              <w:lang w:val="ru-RU" w:eastAsia="ru-RU"/>
            </w:rPr>
          </w:pPr>
          <w:hyperlink w:anchor="_Toc230643961" w:history="1">
            <w:r w:rsidRPr="00896690">
              <w:rPr>
                <w:rStyle w:val="aff9"/>
                <w:rFonts w:eastAsiaTheme="majorEastAsia"/>
                <w:noProof/>
                <w:lang w:val="ru-RU"/>
              </w:rPr>
              <w:t>Приложение В</w:t>
            </w:r>
            <w:r>
              <w:rPr>
                <w:noProof/>
                <w:webHidden/>
              </w:rPr>
              <w:tab/>
            </w:r>
            <w:r>
              <w:rPr>
                <w:noProof/>
                <w:webHidden/>
              </w:rPr>
              <w:fldChar w:fldCharType="begin"/>
            </w:r>
            <w:r>
              <w:rPr>
                <w:noProof/>
                <w:webHidden/>
              </w:rPr>
              <w:instrText xml:space="preserve"> PAGEREF _Toc230643961 \h </w:instrText>
            </w:r>
            <w:r>
              <w:rPr>
                <w:noProof/>
                <w:webHidden/>
              </w:rPr>
            </w:r>
            <w:r>
              <w:rPr>
                <w:noProof/>
                <w:webHidden/>
              </w:rPr>
              <w:fldChar w:fldCharType="separate"/>
            </w:r>
            <w:r w:rsidR="00446C78">
              <w:rPr>
                <w:noProof/>
                <w:webHidden/>
              </w:rPr>
              <w:t>80</w:t>
            </w:r>
            <w:r>
              <w:rPr>
                <w:noProof/>
                <w:webHidden/>
              </w:rPr>
              <w:fldChar w:fldCharType="end"/>
            </w:r>
          </w:hyperlink>
        </w:p>
        <w:p w14:paraId="199EB57E" w14:textId="2FA33778" w:rsidR="00300560" w:rsidRDefault="00300560" w:rsidP="00300560">
          <w:pPr>
            <w:pStyle w:val="14"/>
            <w:rPr>
              <w:rFonts w:asciiTheme="minorHAnsi" w:eastAsiaTheme="minorEastAsia" w:hAnsiTheme="minorHAnsi"/>
              <w:noProof/>
              <w:sz w:val="22"/>
              <w:lang w:val="ru-RU" w:eastAsia="ru-RU"/>
            </w:rPr>
          </w:pPr>
          <w:hyperlink w:anchor="_Toc230643962" w:history="1">
            <w:r w:rsidRPr="00896690">
              <w:rPr>
                <w:rStyle w:val="aff9"/>
                <w:rFonts w:eastAsiaTheme="majorEastAsia"/>
                <w:noProof/>
                <w:lang w:val="ru-RU"/>
              </w:rPr>
              <w:t>Приложение Г</w:t>
            </w:r>
            <w:r>
              <w:rPr>
                <w:noProof/>
                <w:webHidden/>
              </w:rPr>
              <w:tab/>
            </w:r>
            <w:r>
              <w:rPr>
                <w:noProof/>
                <w:webHidden/>
              </w:rPr>
              <w:fldChar w:fldCharType="begin"/>
            </w:r>
            <w:r>
              <w:rPr>
                <w:noProof/>
                <w:webHidden/>
              </w:rPr>
              <w:instrText xml:space="preserve"> PAGEREF _Toc230643962 \h </w:instrText>
            </w:r>
            <w:r>
              <w:rPr>
                <w:noProof/>
                <w:webHidden/>
              </w:rPr>
            </w:r>
            <w:r>
              <w:rPr>
                <w:noProof/>
                <w:webHidden/>
              </w:rPr>
              <w:fldChar w:fldCharType="separate"/>
            </w:r>
            <w:r w:rsidR="00446C78">
              <w:rPr>
                <w:noProof/>
                <w:webHidden/>
              </w:rPr>
              <w:t>81</w:t>
            </w:r>
            <w:r>
              <w:rPr>
                <w:noProof/>
                <w:webHidden/>
              </w:rPr>
              <w:fldChar w:fldCharType="end"/>
            </w:r>
          </w:hyperlink>
        </w:p>
        <w:p w14:paraId="78A563CF" w14:textId="76BBDA7F" w:rsidR="00300560" w:rsidRDefault="00300560" w:rsidP="00300560">
          <w:pPr>
            <w:pStyle w:val="14"/>
            <w:rPr>
              <w:rFonts w:asciiTheme="minorHAnsi" w:eastAsiaTheme="minorEastAsia" w:hAnsiTheme="minorHAnsi"/>
              <w:noProof/>
              <w:sz w:val="22"/>
              <w:lang w:val="ru-RU" w:eastAsia="ru-RU"/>
            </w:rPr>
          </w:pPr>
          <w:hyperlink w:anchor="_Toc230643963" w:history="1">
            <w:r w:rsidRPr="00896690">
              <w:rPr>
                <w:rStyle w:val="aff9"/>
                <w:rFonts w:eastAsiaTheme="majorEastAsia"/>
                <w:noProof/>
              </w:rPr>
              <w:t>Приложение Д</w:t>
            </w:r>
            <w:r>
              <w:rPr>
                <w:noProof/>
                <w:webHidden/>
              </w:rPr>
              <w:tab/>
            </w:r>
            <w:r>
              <w:rPr>
                <w:noProof/>
                <w:webHidden/>
              </w:rPr>
              <w:fldChar w:fldCharType="begin"/>
            </w:r>
            <w:r>
              <w:rPr>
                <w:noProof/>
                <w:webHidden/>
              </w:rPr>
              <w:instrText xml:space="preserve"> PAGEREF _Toc230643963 \h </w:instrText>
            </w:r>
            <w:r>
              <w:rPr>
                <w:noProof/>
                <w:webHidden/>
              </w:rPr>
            </w:r>
            <w:r>
              <w:rPr>
                <w:noProof/>
                <w:webHidden/>
              </w:rPr>
              <w:fldChar w:fldCharType="separate"/>
            </w:r>
            <w:r w:rsidR="00446C78">
              <w:rPr>
                <w:noProof/>
                <w:webHidden/>
              </w:rPr>
              <w:t>81</w:t>
            </w:r>
            <w:r>
              <w:rPr>
                <w:noProof/>
                <w:webHidden/>
              </w:rPr>
              <w:fldChar w:fldCharType="end"/>
            </w:r>
          </w:hyperlink>
        </w:p>
        <w:p w14:paraId="7BF2EF83" w14:textId="44858290" w:rsidR="00300560" w:rsidRDefault="00300560" w:rsidP="00300560">
          <w:pPr>
            <w:pStyle w:val="14"/>
            <w:rPr>
              <w:rFonts w:asciiTheme="minorHAnsi" w:eastAsiaTheme="minorEastAsia" w:hAnsiTheme="minorHAnsi"/>
              <w:noProof/>
              <w:sz w:val="22"/>
              <w:lang w:val="ru-RU" w:eastAsia="ru-RU"/>
            </w:rPr>
          </w:pPr>
          <w:hyperlink w:anchor="_Toc230643964" w:history="1">
            <w:r w:rsidRPr="00896690">
              <w:rPr>
                <w:rStyle w:val="aff9"/>
                <w:rFonts w:eastAsiaTheme="majorEastAsia"/>
                <w:noProof/>
              </w:rPr>
              <w:t>Приложение Е</w:t>
            </w:r>
            <w:r>
              <w:rPr>
                <w:noProof/>
                <w:webHidden/>
              </w:rPr>
              <w:tab/>
            </w:r>
            <w:r>
              <w:rPr>
                <w:noProof/>
                <w:webHidden/>
              </w:rPr>
              <w:fldChar w:fldCharType="begin"/>
            </w:r>
            <w:r>
              <w:rPr>
                <w:noProof/>
                <w:webHidden/>
              </w:rPr>
              <w:instrText xml:space="preserve"> PAGEREF _Toc230643964 \h </w:instrText>
            </w:r>
            <w:r>
              <w:rPr>
                <w:noProof/>
                <w:webHidden/>
              </w:rPr>
            </w:r>
            <w:r>
              <w:rPr>
                <w:noProof/>
                <w:webHidden/>
              </w:rPr>
              <w:fldChar w:fldCharType="separate"/>
            </w:r>
            <w:r w:rsidR="00446C78">
              <w:rPr>
                <w:noProof/>
                <w:webHidden/>
              </w:rPr>
              <w:t>82</w:t>
            </w:r>
            <w:r>
              <w:rPr>
                <w:noProof/>
                <w:webHidden/>
              </w:rPr>
              <w:fldChar w:fldCharType="end"/>
            </w:r>
          </w:hyperlink>
        </w:p>
        <w:p w14:paraId="252C57B9" w14:textId="31DB6369" w:rsidR="00EA2500" w:rsidRPr="00E57E86" w:rsidRDefault="00E57E86" w:rsidP="00E57E86">
          <w:pPr>
            <w:ind w:firstLine="0"/>
            <w:sectPr w:rsidR="00EA2500" w:rsidRPr="00E57E86" w:rsidSect="00034616">
              <w:pgSz w:w="11906" w:h="16838"/>
              <w:pgMar w:top="1134" w:right="567" w:bottom="1134" w:left="1701" w:header="720" w:footer="709" w:gutter="0"/>
              <w:cols w:space="720"/>
              <w:docGrid w:linePitch="360"/>
            </w:sectPr>
          </w:pPr>
          <w:r>
            <w:rPr>
              <w:b/>
              <w:bCs/>
            </w:rPr>
            <w:fldChar w:fldCharType="end"/>
          </w:r>
        </w:p>
      </w:sdtContent>
    </w:sdt>
    <w:p w14:paraId="3ACC6DDE" w14:textId="105D38B9" w:rsidR="00D57474" w:rsidRPr="00E57E86" w:rsidRDefault="00FB7263" w:rsidP="00E57E86">
      <w:pPr>
        <w:pStyle w:val="1"/>
      </w:pPr>
      <w:bookmarkStart w:id="0" w:name="_Toc230643942"/>
      <w:r w:rsidRPr="00E57E86">
        <w:lastRenderedPageBreak/>
        <w:t>ВВЕДЕНИЕ</w:t>
      </w:r>
      <w:bookmarkEnd w:id="0"/>
    </w:p>
    <w:p w14:paraId="4F9FB5D7" w14:textId="77777777" w:rsidR="00D57474" w:rsidRPr="008E203F" w:rsidRDefault="00FB7263">
      <w:pPr>
        <w:jc w:val="both"/>
        <w:rPr>
          <w:lang w:val="ru-RU"/>
        </w:rPr>
      </w:pPr>
      <w:r w:rsidRPr="008E203F">
        <w:rPr>
          <w:color w:val="000000"/>
          <w:lang w:val="ru-RU"/>
        </w:rPr>
        <w:t>Актуальность темы обусловлена тем, что для компании, занимающейся поставкой готовых компьютерных систем, качество информационного сопровождения заказа напрямую влияет на сроки выполнения, корректность комплектации, прослеживаемость серийных номеров комплектующих и возможность последующего сервисного обслуживания. При ручной фиксации статусов, состава конфигурации и результатов диагностики возрастает риск ошибок, возвратов на уточнение и задержек передачи заказа в логистический процесс.</w:t>
      </w:r>
    </w:p>
    <w:p w14:paraId="3D0FCAED" w14:textId="77777777" w:rsidR="00D57474" w:rsidRPr="008E203F" w:rsidRDefault="00FB7263">
      <w:pPr>
        <w:jc w:val="both"/>
        <w:rPr>
          <w:lang w:val="ru-RU"/>
        </w:rPr>
      </w:pPr>
      <w:r w:rsidRPr="008E203F">
        <w:rPr>
          <w:color w:val="000000"/>
          <w:lang w:val="ru-RU"/>
        </w:rPr>
        <w:t>Объектом исследования является деятельность ООО «Юкомс» по сопровождению заказов на поставку компьютерных систем. Предметом исследования является бизнес-процесс информационного сопровождения заказа: получение, проверка, преобразование, фиксация и передача данных о заказе, комплектующих, статусах выполнения и результатах контроля.</w:t>
      </w:r>
      <w:proofErr w:type="spellStart"/>
      <w:r w:rsidRPr="008E203F">
        <w:rPr>
          <w:color w:val="000000"/>
          <w:lang w:val="ru-RU"/>
        </w:rPr>
      </w:r>
      <w:proofErr w:type="spellEnd"/>
      <w:r w:rsidRPr="008E203F">
        <w:rPr>
          <w:color w:val="000000"/>
          <w:lang w:val="ru-RU"/>
        </w:rPr>
      </w:r>
    </w:p>
    <w:p w14:paraId="21E8CD6D" w14:textId="77777777" w:rsidR="00D57474" w:rsidRPr="008E203F" w:rsidRDefault="00FB7263">
      <w:pPr>
        <w:jc w:val="both"/>
        <w:rPr>
          <w:lang w:val="ru-RU"/>
        </w:rPr>
      </w:pPr>
      <w:r w:rsidRPr="008E203F">
        <w:rPr>
          <w:color w:val="000000"/>
          <w:lang w:val="ru-RU"/>
        </w:rPr>
        <w:t>Целью курсовой работы является разработка предложений по реинжинирингу бизнес-процесса «Сопровождение заказов на поставку компьютерных систем» в ООО «Юкомс» на основе моделирования текущего состояния, анализа проблем и оценки изменения характеристик процесса.</w:t>
      </w:r>
      <w:r>
        <w:rPr>
          <w:color w:val="000000"/>
        </w:rPr>
      </w:r>
      <w:r w:rsidRPr="008E203F">
        <w:rPr>
          <w:color w:val="000000"/>
          <w:lang w:val="ru-RU"/>
        </w:rPr>
      </w:r>
      <w:r>
        <w:rPr>
          <w:color w:val="000000"/>
        </w:rPr>
      </w:r>
      <w:r w:rsidRPr="008E203F">
        <w:rPr>
          <w:color w:val="000000"/>
          <w:lang w:val="ru-RU"/>
        </w:rPr>
      </w:r>
      <w:r>
        <w:rPr>
          <w:color w:val="000000"/>
        </w:rPr>
      </w:r>
      <w:r w:rsidRPr="008E203F">
        <w:rPr>
          <w:color w:val="000000"/>
          <w:lang w:val="ru-RU"/>
        </w:rPr>
      </w:r>
      <w:r>
        <w:rPr>
          <w:color w:val="000000"/>
        </w:rPr>
      </w:r>
      <w:r w:rsidRPr="008E203F">
        <w:rPr>
          <w:color w:val="000000"/>
          <w:lang w:val="ru-RU"/>
        </w:rPr>
      </w:r>
      <w:proofErr w:type="spellStart"/>
      <w:r>
        <w:rPr>
          <w:color w:val="000000"/>
        </w:rPr>
      </w:r>
      <w:proofErr w:type="spellEnd"/>
      <w:r w:rsidRPr="008E203F">
        <w:rPr>
          <w:color w:val="000000"/>
          <w:lang w:val="ru-RU"/>
        </w:rPr>
      </w:r>
      <w:r>
        <w:rPr>
          <w:color w:val="000000"/>
        </w:rPr>
      </w:r>
      <w:r w:rsidRPr="008E203F">
        <w:rPr>
          <w:color w:val="000000"/>
          <w:lang w:val="ru-RU"/>
        </w:rPr>
      </w:r>
      <w:r>
        <w:rPr>
          <w:color w:val="000000"/>
        </w:rPr>
      </w:r>
      <w:r w:rsidRPr="008E203F">
        <w:rPr>
          <w:color w:val="000000"/>
          <w:lang w:val="ru-RU"/>
        </w:rPr>
      </w:r>
      <w:r>
        <w:rPr>
          <w:color w:val="000000"/>
        </w:rPr>
      </w:r>
      <w:r w:rsidRPr="008E203F">
        <w:rPr>
          <w:color w:val="000000"/>
          <w:lang w:val="ru-RU"/>
        </w:rPr>
      </w:r>
      <w:r>
        <w:rPr>
          <w:color w:val="000000"/>
        </w:rPr>
      </w:r>
      <w:r w:rsidRPr="008E203F">
        <w:rPr>
          <w:color w:val="000000"/>
          <w:lang w:val="ru-RU"/>
        </w:rPr>
      </w:r>
      <w:proofErr w:type="spellStart"/>
      <w:r>
        <w:rPr>
          <w:color w:val="000000"/>
        </w:rPr>
      </w:r>
      <w:proofErr w:type="spellEnd"/>
      <w:r w:rsidRPr="008E203F">
        <w:rPr>
          <w:color w:val="000000"/>
          <w:lang w:val="ru-RU"/>
        </w:rPr>
      </w:r>
    </w:p>
    <w:p>
      <w:pPr/>
      <w:r>
        <w:t>Для достижения цели поставлены следующие задачи: охарактеризовать деятельность ООО «Юкомс» и обосновать границы исследуемого бизнес-процесса; определить документы, информационные и ресурсные потоки процесса; построить модели as-is в нотациях IDEF0, BPMN 2.0 и EPC/eEPC; выявить проблемы текущего процесса; выполнить функционально-стоимостную оценку; разработать модель to-be; оценить изменение стоимости и трудоемкости; показать реализацию ключевых элементов процесса в BPMSoft.</w:t>
      </w:r>
    </w:p>
    <w:p>
      <w:pPr/>
      <w:r>
        <w:t>В первом разделе приведена характеристика предметной области, организационной структуры, SWOT-анализ и описание типовой технологии информационного сопровождения заказа. Во втором разделе определены структура процесса, его входы, выходы, управляющие и обеспечивающие ресурсы, а также построены модели as-is. В третьем разделе выполнен анализ проблем и расчет стоимости выполнения процесса. В четвертом разделе предложен вариант реинжиниринга, приведены модели to-be, сравнительная оценка и описание реализации в BPMSoft.</w:t>
      </w:r>
    </w:p>
    <w:p>
      <w:pPr/>
      <w:r>
        <w:t>В работе используются SWOT-анализ, структурное моделирование, нотации IDEF0, BPMN 2.0 и EPC/eEPC, функционально-стоимостный анализ, сравнение моделей as-is и to-be, а также настройка элементов процесса в BPMSoft [1; 2; 9].</w:t>
      </w:r>
    </w:p>
    <w:p w14:paraId="3242C4F1" w14:textId="77777777" w:rsidR="00E57E86" w:rsidRDefault="00E57E86">
      <w:pPr>
        <w:spacing w:after="200" w:line="276" w:lineRule="auto"/>
        <w:ind w:firstLine="0"/>
        <w:rPr>
          <w:rFonts w:eastAsiaTheme="majorEastAsia" w:cstheme="majorBidi"/>
          <w:b/>
          <w:bCs/>
          <w:szCs w:val="28"/>
        </w:rPr>
      </w:pPr>
      <w:r>
        <w:br w:type="page"/>
      </w:r>
    </w:p>
    <w:p w14:paraId="7B1D9494" w14:textId="7CCF281C" w:rsidR="00D57474" w:rsidRPr="00E57E86" w:rsidRDefault="00FB7263" w:rsidP="00E57E86">
      <w:pPr>
        <w:pStyle w:val="1"/>
        <w:rPr>
          <w:lang w:val="ru-RU"/>
        </w:rPr>
      </w:pPr>
      <w:bookmarkStart w:id="1" w:name="_Toc230643943"/>
      <w:r w:rsidRPr="00E57E86">
        <w:rPr>
          <w:lang w:val="ru-RU"/>
        </w:rPr>
        <w:lastRenderedPageBreak/>
        <w:t>1 ИССЛЕДОВАНИЕ ПРЕДМЕТНОЙ ОБЛАСТИ БИЗНЕС-ПРОЦЕССА</w:t>
      </w:r>
      <w:r w:rsidR="00E57E86" w:rsidRPr="00E57E86">
        <w:rPr>
          <w:lang w:val="ru-RU"/>
        </w:rPr>
        <w:t xml:space="preserve"> «СОПРОВОЖДЕНИЕ ЗАКАЗОВ НА ПОСТАВКУ КОМПЬЮТЕРНЫХ СИСТЕМ»</w:t>
      </w:r>
      <w:bookmarkEnd w:id="1"/>
    </w:p>
    <w:p w14:paraId="19C00CC0" w14:textId="77777777" w:rsidR="00E57E86" w:rsidRPr="00E57E86" w:rsidRDefault="00E57E86" w:rsidP="00E57E86">
      <w:pPr>
        <w:rPr>
          <w:lang w:val="ru-RU"/>
        </w:rPr>
      </w:pPr>
    </w:p>
    <w:p w14:paraId="38D9E4A2" w14:textId="672F7DC4" w:rsidR="00D57474" w:rsidRPr="00E57E86" w:rsidRDefault="00FB7263" w:rsidP="00E57E86">
      <w:pPr>
        <w:pStyle w:val="21"/>
        <w:numPr>
          <w:ilvl w:val="1"/>
          <w:numId w:val="10"/>
        </w:numPr>
        <w:rPr>
          <w:lang w:val="ru-RU"/>
        </w:rPr>
      </w:pPr>
      <w:bookmarkStart w:id="2" w:name="_Toc230643944"/>
      <w:r w:rsidRPr="00E57E86">
        <w:rPr>
          <w:lang w:val="ru-RU"/>
        </w:rPr>
        <w:t>Краткая характеристика деятельности ООО «</w:t>
      </w:r>
      <w:proofErr w:type="spellStart"/>
      <w:r w:rsidRPr="00E57E86">
        <w:rPr>
          <w:lang w:val="ru-RU"/>
        </w:rPr>
        <w:t>Юкомс</w:t>
      </w:r>
      <w:proofErr w:type="spellEnd"/>
      <w:r w:rsidRPr="00E57E86">
        <w:rPr>
          <w:lang w:val="ru-RU"/>
        </w:rPr>
        <w:t>»</w:t>
      </w:r>
      <w:bookmarkEnd w:id="2"/>
    </w:p>
    <w:p w14:paraId="19A19721" w14:textId="77777777" w:rsidR="00E57E86" w:rsidRPr="00E57E86" w:rsidRDefault="00E57E86" w:rsidP="00E57E86">
      <w:pPr>
        <w:rPr>
          <w:lang w:val="ru-RU"/>
        </w:rPr>
      </w:pPr>
    </w:p>
    <w:p w14:paraId="1A24DFDD" w14:textId="77777777" w:rsidR="00D57474" w:rsidRPr="008E203F" w:rsidRDefault="00FB7263">
      <w:pPr>
        <w:jc w:val="both"/>
        <w:rPr>
          <w:lang w:val="ru-RU"/>
        </w:rPr>
      </w:pPr>
      <w:r w:rsidRPr="008E203F">
        <w:rPr>
          <w:color w:val="000000"/>
          <w:lang w:val="ru-RU"/>
        </w:rPr>
        <w:t>Общество с ограниченной ответственностью «</w:t>
      </w:r>
      <w:proofErr w:type="spellStart"/>
      <w:r w:rsidRPr="008E203F">
        <w:rPr>
          <w:color w:val="000000"/>
          <w:lang w:val="ru-RU"/>
        </w:rPr>
        <w:t>Юкомс</w:t>
      </w:r>
      <w:proofErr w:type="spellEnd"/>
      <w:r w:rsidRPr="008E203F">
        <w:rPr>
          <w:color w:val="000000"/>
          <w:lang w:val="ru-RU"/>
        </w:rPr>
        <w:t>» (ООО «</w:t>
      </w:r>
      <w:proofErr w:type="spellStart"/>
      <w:r w:rsidRPr="008E203F">
        <w:rPr>
          <w:color w:val="000000"/>
          <w:lang w:val="ru-RU"/>
        </w:rPr>
        <w:t>Юкомс</w:t>
      </w:r>
      <w:proofErr w:type="spellEnd"/>
      <w:r w:rsidRPr="008E203F">
        <w:rPr>
          <w:color w:val="000000"/>
          <w:lang w:val="ru-RU"/>
        </w:rPr>
        <w:t xml:space="preserve">») является российской коммерческой организацией, зарегистрированной 2 августа 2021 г. Идентификационный номер налогоплательщика организации - 9718176945, основной государственный регистрационный номер - 1217700358820. Руководителем организации является Казаков Александр Павлович. Юридический адрес организации: г. Москва, </w:t>
      </w:r>
      <w:proofErr w:type="spellStart"/>
      <w:r w:rsidRPr="008E203F">
        <w:rPr>
          <w:color w:val="000000"/>
          <w:lang w:val="ru-RU"/>
        </w:rPr>
        <w:t>вн.тер.г</w:t>
      </w:r>
      <w:proofErr w:type="spellEnd"/>
      <w:r w:rsidRPr="008E203F">
        <w:rPr>
          <w:color w:val="000000"/>
          <w:lang w:val="ru-RU"/>
        </w:rPr>
        <w:t xml:space="preserve">. муниципальный округ Богородское, ул. Краснобогатырская, д. 38, стр. 2, офис 312. Официальный сайт организации: </w:t>
      </w:r>
      <w:r>
        <w:rPr>
          <w:color w:val="000000"/>
        </w:rPr>
        <w:t>https</w:t>
      </w:r>
      <w:r w:rsidRPr="008E203F">
        <w:rPr>
          <w:color w:val="000000"/>
          <w:lang w:val="ru-RU"/>
        </w:rPr>
        <w:t>://</w:t>
      </w:r>
      <w:proofErr w:type="spellStart"/>
      <w:r>
        <w:rPr>
          <w:color w:val="000000"/>
        </w:rPr>
        <w:t>ucoms</w:t>
      </w:r>
      <w:proofErr w:type="spellEnd"/>
      <w:r w:rsidRPr="008E203F">
        <w:rPr>
          <w:color w:val="000000"/>
          <w:lang w:val="ru-RU"/>
        </w:rPr>
        <w:t>.</w:t>
      </w:r>
      <w:proofErr w:type="spellStart"/>
      <w:r>
        <w:rPr>
          <w:color w:val="000000"/>
        </w:rPr>
        <w:t>ru</w:t>
      </w:r>
      <w:proofErr w:type="spellEnd"/>
      <w:r w:rsidRPr="008E203F">
        <w:rPr>
          <w:color w:val="000000"/>
          <w:lang w:val="ru-RU"/>
        </w:rPr>
        <w:t>/ [4; 5; 6].</w:t>
      </w:r>
    </w:p>
    <w:p w14:paraId="13ACDFEE" w14:textId="77777777" w:rsidR="00D57474" w:rsidRPr="008E203F" w:rsidRDefault="00FB7263">
      <w:pPr>
        <w:jc w:val="both"/>
        <w:rPr>
          <w:lang w:val="ru-RU"/>
        </w:rPr>
      </w:pPr>
      <w:r w:rsidRPr="008E203F">
        <w:rPr>
          <w:color w:val="000000"/>
          <w:lang w:val="ru-RU"/>
        </w:rPr>
        <w:t>Основным зарегистрированным видом деятельности ООО «</w:t>
      </w:r>
      <w:proofErr w:type="spellStart"/>
      <w:r w:rsidRPr="008E203F">
        <w:rPr>
          <w:color w:val="000000"/>
          <w:lang w:val="ru-RU"/>
        </w:rPr>
        <w:t>Юкомс</w:t>
      </w:r>
      <w:proofErr w:type="spellEnd"/>
      <w:r w:rsidRPr="008E203F">
        <w:rPr>
          <w:color w:val="000000"/>
          <w:lang w:val="ru-RU"/>
        </w:rPr>
        <w:t xml:space="preserve">» является 95.11 «Ремонт компьютеров и периферийного компьютерного оборудования». Для темы курсовой работы существенны дополнительные виды деятельности, связанные с компьютерной техникой, электронной торговлей и информационными технологиями: 26.20 «Производство компьютеров и периферийного оборудования», 46.51 «Торговля оптовая компьютерами, периферийными устройствами к компьютерам и программным обеспечением», 46.51.1 «Торговля оптовая компьютерами и периферийными устройствами», 46.51.2 «Торговля оптовая программным обеспечением», 46.52 «Торговля оптовая электронным и телекоммуникационным оборудованием и его запасными частями», 47.41 «Торговля розничная компьютерами, периферийными устройствами и программным обеспечением в специализированных магазинах», 47.41.1 «Торговля розничная компьютерами в специализированных магазинах», 62.02 «Деятельность консультативная и работы в области компьютерных технологий», 62.09 «Деятельность, связанная с использованием вычислительной техники и информационных технологий, </w:t>
      </w:r>
      <w:r w:rsidRPr="008E203F">
        <w:rPr>
          <w:color w:val="000000"/>
          <w:lang w:val="ru-RU"/>
        </w:rPr>
        <w:lastRenderedPageBreak/>
        <w:t>прочая». В основном тексте приведены только ОКВЭД-2, имеющие прямую связь с темой исследования [5; 6].</w:t>
      </w:r>
    </w:p>
    <w:p w14:paraId="6A175B3D" w14:textId="77777777" w:rsidR="00D57474" w:rsidRPr="008E203F" w:rsidRDefault="00FB7263">
      <w:pPr>
        <w:jc w:val="both"/>
        <w:rPr>
          <w:lang w:val="ru-RU"/>
        </w:rPr>
      </w:pPr>
      <w:r w:rsidRPr="008E203F">
        <w:rPr>
          <w:color w:val="000000"/>
          <w:lang w:val="ru-RU"/>
        </w:rPr>
        <w:t>Ключевое направление деятельности ООО «</w:t>
      </w:r>
      <w:proofErr w:type="spellStart"/>
      <w:r w:rsidRPr="008E203F">
        <w:rPr>
          <w:color w:val="000000"/>
          <w:lang w:val="ru-RU"/>
        </w:rPr>
        <w:t>Юкомс</w:t>
      </w:r>
      <w:proofErr w:type="spellEnd"/>
      <w:r w:rsidRPr="008E203F">
        <w:rPr>
          <w:color w:val="000000"/>
          <w:lang w:val="ru-RU"/>
        </w:rPr>
        <w:t xml:space="preserve">» связано с формированием и поставкой готовых компьютерных систем для конечных потребителей. Потребителями результатов деятельности организации являются физические лица. К поставщикам, используемым организацией в операционной деятельности, относятся </w:t>
      </w:r>
      <w:r>
        <w:rPr>
          <w:color w:val="000000"/>
        </w:rPr>
        <w:t>pc</w:t>
      </w:r>
      <w:r w:rsidRPr="008E203F">
        <w:rPr>
          <w:color w:val="000000"/>
          <w:lang w:val="ru-RU"/>
        </w:rPr>
        <w:t>4</w:t>
      </w:r>
      <w:r>
        <w:rPr>
          <w:color w:val="000000"/>
        </w:rPr>
        <w:t>games</w:t>
      </w:r>
      <w:r w:rsidRPr="008E203F">
        <w:rPr>
          <w:color w:val="000000"/>
          <w:lang w:val="ru-RU"/>
        </w:rPr>
        <w:t xml:space="preserve"> (</w:t>
      </w:r>
      <w:r>
        <w:rPr>
          <w:color w:val="000000"/>
        </w:rPr>
        <w:t>https</w:t>
      </w:r>
      <w:r w:rsidRPr="008E203F">
        <w:rPr>
          <w:color w:val="000000"/>
          <w:lang w:val="ru-RU"/>
        </w:rPr>
        <w:t>://</w:t>
      </w:r>
      <w:r>
        <w:rPr>
          <w:color w:val="000000"/>
        </w:rPr>
        <w:t>pc</w:t>
      </w:r>
      <w:r w:rsidRPr="008E203F">
        <w:rPr>
          <w:color w:val="000000"/>
          <w:lang w:val="ru-RU"/>
        </w:rPr>
        <w:t>4</w:t>
      </w:r>
      <w:r>
        <w:rPr>
          <w:color w:val="000000"/>
        </w:rPr>
        <w:t>games</w:t>
      </w:r>
      <w:r w:rsidRPr="008E203F">
        <w:rPr>
          <w:color w:val="000000"/>
          <w:lang w:val="ru-RU"/>
        </w:rPr>
        <w:t>.</w:t>
      </w:r>
      <w:proofErr w:type="spellStart"/>
      <w:r>
        <w:rPr>
          <w:color w:val="000000"/>
        </w:rPr>
        <w:t>ru</w:t>
      </w:r>
      <w:proofErr w:type="spellEnd"/>
      <w:r w:rsidRPr="008E203F">
        <w:rPr>
          <w:color w:val="000000"/>
          <w:lang w:val="ru-RU"/>
        </w:rPr>
        <w:t xml:space="preserve">/) и </w:t>
      </w:r>
      <w:proofErr w:type="spellStart"/>
      <w:r>
        <w:rPr>
          <w:color w:val="000000"/>
        </w:rPr>
        <w:t>itpartner</w:t>
      </w:r>
      <w:proofErr w:type="spellEnd"/>
      <w:r w:rsidRPr="008E203F">
        <w:rPr>
          <w:color w:val="000000"/>
          <w:lang w:val="ru-RU"/>
        </w:rPr>
        <w:t xml:space="preserve"> (</w:t>
      </w:r>
      <w:r>
        <w:rPr>
          <w:color w:val="000000"/>
        </w:rPr>
        <w:t>https</w:t>
      </w:r>
      <w:r w:rsidRPr="008E203F">
        <w:rPr>
          <w:color w:val="000000"/>
          <w:lang w:val="ru-RU"/>
        </w:rPr>
        <w:t>://</w:t>
      </w:r>
      <w:r>
        <w:rPr>
          <w:color w:val="000000"/>
        </w:rPr>
        <w:t>b</w:t>
      </w:r>
      <w:r w:rsidRPr="008E203F">
        <w:rPr>
          <w:color w:val="000000"/>
          <w:lang w:val="ru-RU"/>
        </w:rPr>
        <w:t>2</w:t>
      </w:r>
      <w:r>
        <w:rPr>
          <w:color w:val="000000"/>
        </w:rPr>
        <w:t>b</w:t>
      </w:r>
      <w:r w:rsidRPr="008E203F">
        <w:rPr>
          <w:color w:val="000000"/>
          <w:lang w:val="ru-RU"/>
        </w:rPr>
        <w:t>.</w:t>
      </w:r>
      <w:proofErr w:type="spellStart"/>
      <w:r>
        <w:rPr>
          <w:color w:val="000000"/>
        </w:rPr>
        <w:t>i</w:t>
      </w:r>
      <w:proofErr w:type="spellEnd"/>
      <w:r w:rsidRPr="008E203F">
        <w:rPr>
          <w:color w:val="000000"/>
          <w:lang w:val="ru-RU"/>
        </w:rPr>
        <w:t>-</w:t>
      </w:r>
      <w:r>
        <w:rPr>
          <w:color w:val="000000"/>
        </w:rPr>
        <w:t>t</w:t>
      </w:r>
      <w:r w:rsidRPr="008E203F">
        <w:rPr>
          <w:color w:val="000000"/>
          <w:lang w:val="ru-RU"/>
        </w:rPr>
        <w:t>-</w:t>
      </w:r>
      <w:r>
        <w:rPr>
          <w:color w:val="000000"/>
        </w:rPr>
        <w:t>p</w:t>
      </w:r>
      <w:r w:rsidRPr="008E203F">
        <w:rPr>
          <w:color w:val="000000"/>
          <w:lang w:val="ru-RU"/>
        </w:rPr>
        <w:t>.</w:t>
      </w:r>
      <w:r>
        <w:rPr>
          <w:color w:val="000000"/>
        </w:rPr>
        <w:t>pro</w:t>
      </w:r>
      <w:r w:rsidRPr="008E203F">
        <w:rPr>
          <w:color w:val="000000"/>
          <w:lang w:val="ru-RU"/>
        </w:rPr>
        <w:t>/) [4].</w:t>
      </w:r>
    </w:p>
    <w:p w14:paraId="1D1432B1" w14:textId="77777777" w:rsidR="00D57474" w:rsidRPr="008E203F" w:rsidRDefault="00FB7263">
      <w:pPr>
        <w:jc w:val="both"/>
        <w:rPr>
          <w:lang w:val="ru-RU"/>
        </w:rPr>
      </w:pPr>
      <w:r w:rsidRPr="008E203F">
        <w:rPr>
          <w:color w:val="000000"/>
          <w:lang w:val="ru-RU"/>
        </w:rPr>
        <w:t>Рыночная среда организации характеризуется высокой конкуренцией среди продавцов готовых компьютерных систем. Для характеристики фактической активности продаж используются показатели аналитики маркетплейса за два года: доля в категории, место среди сопоставимых продавцов, маркетплейс-оборот и динамика. Эти значения рассматриваются как оборот/объем продаж магазина на электронной площадке по данным аналитики маркетплейса или внутренним данным и не отождествляются с бухгалтерской выручкой ООО «</w:t>
      </w:r>
      <w:proofErr w:type="spellStart"/>
      <w:r w:rsidRPr="008E203F">
        <w:rPr>
          <w:color w:val="000000"/>
          <w:lang w:val="ru-RU"/>
        </w:rPr>
        <w:t>Юкомс</w:t>
      </w:r>
      <w:proofErr w:type="spellEnd"/>
      <w:r w:rsidRPr="008E203F">
        <w:rPr>
          <w:color w:val="000000"/>
          <w:lang w:val="ru-RU"/>
        </w:rPr>
        <w:t>».</w:t>
      </w:r>
    </w:p>
    <w:p w14:paraId="2AE9699F" w14:textId="77777777" w:rsidR="00D57474" w:rsidRPr="008E203F" w:rsidRDefault="00FB7263">
      <w:pPr>
        <w:jc w:val="both"/>
        <w:rPr>
          <w:lang w:val="ru-RU"/>
        </w:rPr>
      </w:pPr>
      <w:r w:rsidRPr="008E203F">
        <w:rPr>
          <w:color w:val="000000"/>
          <w:lang w:val="ru-RU"/>
        </w:rPr>
        <w:t>В таблице 1.1 приведены показатели маркетплейс-оборота продавцов готовых компьютерных систем за 2024-2025 гг. Период выбран как наиболее близкий к текущему состоянию рынка и используется для сравнительной характеристики конкурентной позиции ООО «Юкомс».</w:t>
      </w:r>
    </w:p>
    <w:p w14:paraId="5785D0E0" w14:textId="77777777" w:rsidR="00D57474" w:rsidRPr="008E203F" w:rsidRDefault="00FB7263">
      <w:pPr>
        <w:keepNext/>
        <w:pageBreakBefore/>
        <w:spacing w:before="340" w:line="240" w:lineRule="auto"/>
        <w:ind w:firstLine="0"/>
        <w:rPr>
          <w:lang w:val="ru-RU"/>
        </w:rPr>
      </w:pPr>
      <w:r w:rsidRPr="008E203F">
        <w:rPr>
          <w:i/>
          <w:color w:val="000000"/>
          <w:sz w:val="24"/>
          <w:lang w:val="ru-RU"/>
        </w:rPr>
        <w:t>Таблица 1.1 - Показатели маркетплейс-оборота продавцов готовых компьютерных систем за 2024-2025 гг.</w:t>
      </w:r>
    </w:p>
    <w:tbl>
      <w:tblPr>
        <w:tblStyle w:val="aff0"/>
        <w:tblW w:w="5000" w:type="pct"/>
        <w:jc w:val="center"/>
        <w:tblLayout w:type="autofit"/>
        <w:tblLook w:val="04A0" w:firstRow="1" w:lastRow="0" w:firstColumn="1" w:lastColumn="0" w:noHBand="0" w:noVBand="1"/>
      </w:tblPr>
      <w:tblGrid>
        <w:gridCol w:w="996"/>
        <w:gridCol w:w="2716"/>
        <w:gridCol w:w="1499"/>
        <w:gridCol w:w="868"/>
        <w:gridCol w:w="1991"/>
        <w:gridCol w:w="1558"/>
      </w:tblGrid>
      <w:tr w:rsidR="00972E9D" w14:paraId="0C7F70D0" w14:textId="77777777" w:rsidTr="00972E9D">
        <w:trPr>
          <w:tblHeader/>
          <w:jc w:val="center"/>
        </w:trPr>
        <w:tc>
          <w:tcPr>
            <w:tcW w:w="823" w:type="dxa"/>
            <w:tcMar>
              <w:top w:w="50" w:type="dxa"/>
              <w:left w:w="50" w:type="dxa"/>
              <w:bottom w:w="50" w:type="dxa"/>
              <w:right w:w="50" w:type="dxa"/>
            </w:tcMar>
            <w:vAlign w:val="center"/>
          </w:tcPr>
          <w:p>
            <w:pPr>
              <w:jc w:val="center"/>
            </w:pPr>
            <w:r>
              <w:rPr>
                <w:rFonts w:ascii="Times New Roman" w:hAnsi="Times New Roman"/>
                <w:sz w:val="18"/>
              </w:rPr>
              <w:t>№</w:t>
            </w:r>
          </w:p>
        </w:tc>
        <w:tc>
          <w:tcPr>
            <w:tcW w:w="1932" w:type="dxa"/>
            <w:tcMar>
              <w:top w:w="50" w:type="dxa"/>
              <w:left w:w="50" w:type="dxa"/>
              <w:bottom w:w="50" w:type="dxa"/>
              <w:right w:w="50" w:type="dxa"/>
            </w:tcMar>
            <w:vAlign w:val="center"/>
          </w:tcPr>
          <w:p>
            <w:pPr>
              <w:jc w:val="center"/>
            </w:pPr>
            <w:r>
              <w:rPr>
                <w:rFonts w:ascii="Times New Roman" w:hAnsi="Times New Roman"/>
                <w:sz w:val="18"/>
              </w:rPr>
              <w:t>Продавец</w:t>
            </w:r>
          </w:p>
        </w:tc>
        <w:tc>
          <w:tcPr>
            <w:tcW w:w="1240" w:type="dxa"/>
            <w:tcMar>
              <w:top w:w="50" w:type="dxa"/>
              <w:left w:w="50" w:type="dxa"/>
              <w:bottom w:w="50" w:type="dxa"/>
              <w:right w:w="50" w:type="dxa"/>
            </w:tcMar>
            <w:vAlign w:val="center"/>
          </w:tcPr>
          <w:p>
            <w:pPr>
              <w:jc w:val="center"/>
            </w:pPr>
            <w:r>
              <w:rPr>
                <w:rFonts w:ascii="Times New Roman" w:hAnsi="Times New Roman"/>
                <w:sz w:val="18"/>
              </w:rPr>
              <w:t>Роль</w:t>
            </w:r>
          </w:p>
        </w:tc>
        <w:tc>
          <w:tcPr>
            <w:tcW w:w="718" w:type="dxa"/>
            <w:tcMar>
              <w:top w:w="50" w:type="dxa"/>
              <w:left w:w="50" w:type="dxa"/>
              <w:bottom w:w="50" w:type="dxa"/>
              <w:right w:w="50" w:type="dxa"/>
            </w:tcMar>
            <w:vAlign w:val="center"/>
          </w:tcPr>
          <w:p>
            <w:pPr>
              <w:jc w:val="center"/>
            </w:pPr>
            <w:r>
              <w:rPr>
                <w:rFonts w:ascii="Times New Roman" w:hAnsi="Times New Roman"/>
                <w:sz w:val="18"/>
              </w:rPr>
              <w:t>Доля</w:t>
            </w:r>
          </w:p>
        </w:tc>
        <w:tc>
          <w:tcPr>
            <w:tcW w:w="1620" w:type="dxa"/>
            <w:tcMar>
              <w:top w:w="50" w:type="dxa"/>
              <w:left w:w="50" w:type="dxa"/>
              <w:bottom w:w="50" w:type="dxa"/>
              <w:right w:w="50" w:type="dxa"/>
            </w:tcMar>
            <w:vAlign w:val="center"/>
          </w:tcPr>
          <w:p>
            <w:pPr>
              <w:jc w:val="center"/>
            </w:pPr>
            <w:r>
              <w:rPr>
                <w:rFonts w:ascii="Times New Roman" w:hAnsi="Times New Roman"/>
                <w:sz w:val="18"/>
              </w:rPr>
              <w:t>Оборот 2024-2025</w:t>
            </w:r>
          </w:p>
        </w:tc>
        <w:tc>
          <w:tcPr>
            <w:tcW w:w="1289" w:type="dxa"/>
            <w:tcMar>
              <w:top w:w="50" w:type="dxa"/>
              <w:left w:w="50" w:type="dxa"/>
              <w:bottom w:w="50" w:type="dxa"/>
              <w:right w:w="50" w:type="dxa"/>
            </w:tcMar>
            <w:vAlign w:val="center"/>
          </w:tcPr>
          <w:p>
            <w:pPr>
              <w:jc w:val="center"/>
            </w:pPr>
            <w:r>
              <w:rPr>
                <w:rFonts w:ascii="Times New Roman" w:hAnsi="Times New Roman"/>
                <w:sz w:val="18"/>
              </w:rPr>
              <w:t>Сравнение с ООО «Юкомс»</w:t>
            </w:r>
          </w:p>
        </w:tc>
      </w:tr>
      <w:tr w:rsidR="00972E9D" w14:paraId="0DF3659A" w14:textId="77777777" w:rsidTr="00972E9D">
        <w:trPr>
          <w:jc w:val="center"/>
        </w:trPr>
        <w:tc>
          <w:tcPr>
            <w:tcW w:w="823" w:type="dxa"/>
            <w:tcMar>
              <w:top w:w="50" w:type="dxa"/>
              <w:left w:w="50" w:type="dxa"/>
              <w:bottom w:w="50" w:type="dxa"/>
              <w:right w:w="50" w:type="dxa"/>
            </w:tcMar>
            <w:vAlign w:val="center"/>
          </w:tcPr>
          <w:p>
            <w:pPr>
              <w:jc w:val="center"/>
            </w:pPr>
            <w:r>
              <w:rPr>
                <w:rFonts w:ascii="Times New Roman" w:hAnsi="Times New Roman"/>
                <w:sz w:val="18"/>
              </w:rPr>
              <w:t>1</w:t>
            </w:r>
          </w:p>
        </w:tc>
        <w:tc>
          <w:tcPr>
            <w:tcW w:w="1932" w:type="dxa"/>
            <w:tcMar>
              <w:top w:w="50" w:type="dxa"/>
              <w:left w:w="50" w:type="dxa"/>
              <w:bottom w:w="50" w:type="dxa"/>
              <w:right w:w="50" w:type="dxa"/>
            </w:tcMar>
            <w:vAlign w:val="center"/>
          </w:tcPr>
          <w:p>
            <w:pPr>
              <w:jc w:val="center"/>
            </w:pPr>
            <w:r>
              <w:rPr>
                <w:rFonts w:ascii="Times New Roman" w:hAnsi="Times New Roman"/>
                <w:sz w:val="18"/>
              </w:rPr>
              <w:t>ООО «Роботкомп Корп»</w:t>
            </w:r>
          </w:p>
        </w:tc>
        <w:tc>
          <w:tcPr>
            <w:tcW w:w="1240" w:type="dxa"/>
            <w:tcMar>
              <w:top w:w="50" w:type="dxa"/>
              <w:left w:w="50" w:type="dxa"/>
              <w:bottom w:w="50" w:type="dxa"/>
              <w:right w:w="50" w:type="dxa"/>
            </w:tcMar>
            <w:vAlign w:val="center"/>
          </w:tcPr>
          <w:p>
            <w:pPr>
              <w:jc w:val="center"/>
            </w:pPr>
            <w:r>
              <w:rPr>
                <w:rFonts w:ascii="Times New Roman" w:hAnsi="Times New Roman"/>
                <w:sz w:val="18"/>
              </w:rPr>
              <w:t>лидер</w:t>
            </w:r>
          </w:p>
        </w:tc>
        <w:tc>
          <w:tcPr>
            <w:tcW w:w="718" w:type="dxa"/>
            <w:tcMar>
              <w:top w:w="50" w:type="dxa"/>
              <w:left w:w="50" w:type="dxa"/>
              <w:bottom w:w="50" w:type="dxa"/>
              <w:right w:w="50" w:type="dxa"/>
            </w:tcMar>
            <w:vAlign w:val="center"/>
          </w:tcPr>
          <w:p>
            <w:pPr>
              <w:jc w:val="center"/>
            </w:pPr>
            <w:r>
              <w:rPr>
                <w:rFonts w:ascii="Times New Roman" w:hAnsi="Times New Roman"/>
                <w:sz w:val="18"/>
              </w:rPr>
              <w:t>10,7 %</w:t>
            </w:r>
          </w:p>
        </w:tc>
        <w:tc>
          <w:tcPr>
            <w:tcW w:w="1620" w:type="dxa"/>
            <w:tcMar>
              <w:top w:w="50" w:type="dxa"/>
              <w:left w:w="50" w:type="dxa"/>
              <w:bottom w:w="50" w:type="dxa"/>
              <w:right w:w="50" w:type="dxa"/>
            </w:tcMar>
            <w:vAlign w:val="center"/>
          </w:tcPr>
          <w:p>
            <w:pPr>
              <w:jc w:val="center"/>
            </w:pPr>
            <w:r>
              <w:rPr>
                <w:rFonts w:ascii="Times New Roman" w:hAnsi="Times New Roman"/>
                <w:sz w:val="18"/>
              </w:rPr>
              <w:t>935,1 млн руб.</w:t>
            </w:r>
          </w:p>
        </w:tc>
        <w:tc>
          <w:tcPr>
            <w:tcW w:w="1289" w:type="dxa"/>
            <w:tcMar>
              <w:top w:w="50" w:type="dxa"/>
              <w:left w:w="50" w:type="dxa"/>
              <w:bottom w:w="50" w:type="dxa"/>
              <w:right w:w="50" w:type="dxa"/>
            </w:tcMar>
            <w:vAlign w:val="center"/>
          </w:tcPr>
          <w:p>
            <w:pPr>
              <w:jc w:val="center"/>
            </w:pPr>
            <w:r>
              <w:rPr>
                <w:rFonts w:ascii="Times New Roman" w:hAnsi="Times New Roman"/>
                <w:sz w:val="18"/>
              </w:rPr>
              <w:t>+132,0 %</w:t>
            </w:r>
          </w:p>
        </w:tc>
      </w:tr>
      <w:tr w:rsidR="00972E9D" w14:paraId="50978ACB" w14:textId="77777777" w:rsidTr="00972E9D">
        <w:trPr>
          <w:jc w:val="center"/>
        </w:trPr>
        <w:tc>
          <w:tcPr>
            <w:tcW w:w="823" w:type="dxa"/>
            <w:tcMar>
              <w:top w:w="50" w:type="dxa"/>
              <w:left w:w="50" w:type="dxa"/>
              <w:bottom w:w="50" w:type="dxa"/>
              <w:right w:w="50" w:type="dxa"/>
            </w:tcMar>
            <w:vAlign w:val="center"/>
          </w:tcPr>
          <w:p>
            <w:pPr>
              <w:jc w:val="center"/>
            </w:pPr>
            <w:r>
              <w:rPr>
                <w:rFonts w:ascii="Times New Roman" w:hAnsi="Times New Roman"/>
                <w:sz w:val="18"/>
              </w:rPr>
              <w:t>2</w:t>
            </w:r>
          </w:p>
        </w:tc>
        <w:tc>
          <w:tcPr>
            <w:tcW w:w="1932" w:type="dxa"/>
            <w:tcMar>
              <w:top w:w="50" w:type="dxa"/>
              <w:left w:w="50" w:type="dxa"/>
              <w:bottom w:w="50" w:type="dxa"/>
              <w:right w:w="50" w:type="dxa"/>
            </w:tcMar>
            <w:vAlign w:val="center"/>
          </w:tcPr>
          <w:p>
            <w:pPr>
              <w:jc w:val="center"/>
            </w:pPr>
            <w:r>
              <w:rPr>
                <w:rFonts w:ascii="Times New Roman" w:hAnsi="Times New Roman"/>
                <w:sz w:val="18"/>
              </w:rPr>
              <w:t>relotech</w:t>
            </w:r>
          </w:p>
        </w:tc>
        <w:tc>
          <w:tcPr>
            <w:tcW w:w="1240" w:type="dxa"/>
            <w:tcMar>
              <w:top w:w="50" w:type="dxa"/>
              <w:left w:w="50" w:type="dxa"/>
              <w:bottom w:w="50" w:type="dxa"/>
              <w:right w:w="50" w:type="dxa"/>
            </w:tcMar>
            <w:vAlign w:val="center"/>
          </w:tcPr>
          <w:p>
            <w:pPr>
              <w:jc w:val="center"/>
            </w:pPr>
            <w:r>
              <w:rPr>
                <w:rFonts w:ascii="Times New Roman" w:hAnsi="Times New Roman"/>
                <w:sz w:val="18"/>
              </w:rPr>
              <w:t>конкурент</w:t>
            </w:r>
          </w:p>
        </w:tc>
        <w:tc>
          <w:tcPr>
            <w:tcW w:w="718" w:type="dxa"/>
            <w:tcMar>
              <w:top w:w="50" w:type="dxa"/>
              <w:left w:w="50" w:type="dxa"/>
              <w:bottom w:w="50" w:type="dxa"/>
              <w:right w:w="50" w:type="dxa"/>
            </w:tcMar>
            <w:vAlign w:val="center"/>
          </w:tcPr>
          <w:p>
            <w:pPr>
              <w:jc w:val="center"/>
            </w:pPr>
            <w:r>
              <w:rPr>
                <w:rFonts w:ascii="Times New Roman" w:hAnsi="Times New Roman"/>
                <w:sz w:val="18"/>
              </w:rPr>
              <w:t>6,8 %</w:t>
            </w:r>
          </w:p>
        </w:tc>
        <w:tc>
          <w:tcPr>
            <w:tcW w:w="1620" w:type="dxa"/>
            <w:tcMar>
              <w:top w:w="50" w:type="dxa"/>
              <w:left w:w="50" w:type="dxa"/>
              <w:bottom w:w="50" w:type="dxa"/>
              <w:right w:w="50" w:type="dxa"/>
            </w:tcMar>
            <w:vAlign w:val="center"/>
          </w:tcPr>
          <w:p>
            <w:pPr>
              <w:jc w:val="center"/>
            </w:pPr>
            <w:r>
              <w:rPr>
                <w:rFonts w:ascii="Times New Roman" w:hAnsi="Times New Roman"/>
                <w:sz w:val="18"/>
              </w:rPr>
              <w:t>597,8 млн руб.</w:t>
            </w:r>
          </w:p>
        </w:tc>
        <w:tc>
          <w:tcPr>
            <w:tcW w:w="1289" w:type="dxa"/>
            <w:tcMar>
              <w:top w:w="50" w:type="dxa"/>
              <w:left w:w="50" w:type="dxa"/>
              <w:bottom w:w="50" w:type="dxa"/>
              <w:right w:w="50" w:type="dxa"/>
            </w:tcMar>
            <w:vAlign w:val="center"/>
          </w:tcPr>
          <w:p>
            <w:pPr>
              <w:jc w:val="center"/>
            </w:pPr>
            <w:r>
              <w:rPr>
                <w:rFonts w:ascii="Times New Roman" w:hAnsi="Times New Roman"/>
                <w:sz w:val="18"/>
              </w:rPr>
              <w:t>+48,3 %</w:t>
            </w:r>
          </w:p>
        </w:tc>
      </w:tr>
      <w:tr w:rsidR="00972E9D" w14:paraId="2638B75D" w14:textId="77777777" w:rsidTr="00972E9D">
        <w:trPr>
          <w:jc w:val="center"/>
        </w:trPr>
        <w:tc>
          <w:tcPr>
            <w:tcW w:w="823" w:type="dxa"/>
            <w:tcMar>
              <w:top w:w="50" w:type="dxa"/>
              <w:left w:w="50" w:type="dxa"/>
              <w:bottom w:w="50" w:type="dxa"/>
              <w:right w:w="50" w:type="dxa"/>
            </w:tcMar>
            <w:vAlign w:val="center"/>
          </w:tcPr>
          <w:p>
            <w:pPr>
              <w:jc w:val="center"/>
            </w:pPr>
            <w:r>
              <w:rPr>
                <w:rFonts w:ascii="Times New Roman" w:hAnsi="Times New Roman"/>
                <w:sz w:val="18"/>
              </w:rPr>
              <w:t>3</w:t>
            </w:r>
          </w:p>
        </w:tc>
        <w:tc>
          <w:tcPr>
            <w:tcW w:w="1932" w:type="dxa"/>
            <w:tcMar>
              <w:top w:w="50" w:type="dxa"/>
              <w:left w:w="50" w:type="dxa"/>
              <w:bottom w:w="50" w:type="dxa"/>
              <w:right w:w="50" w:type="dxa"/>
            </w:tcMar>
            <w:vAlign w:val="center"/>
          </w:tcPr>
          <w:p>
            <w:pPr>
              <w:jc w:val="center"/>
            </w:pPr>
            <w:r>
              <w:rPr>
                <w:rFonts w:ascii="Times New Roman" w:hAnsi="Times New Roman"/>
                <w:sz w:val="18"/>
              </w:rPr>
              <w:t>FIRESTRIKE-PC</w:t>
            </w:r>
          </w:p>
        </w:tc>
        <w:tc>
          <w:tcPr>
            <w:tcW w:w="1240" w:type="dxa"/>
            <w:tcMar>
              <w:top w:w="50" w:type="dxa"/>
              <w:left w:w="50" w:type="dxa"/>
              <w:bottom w:w="50" w:type="dxa"/>
              <w:right w:w="50" w:type="dxa"/>
            </w:tcMar>
            <w:vAlign w:val="center"/>
          </w:tcPr>
          <w:p>
            <w:pPr>
              <w:jc w:val="center"/>
            </w:pPr>
            <w:r>
              <w:rPr>
                <w:rFonts w:ascii="Times New Roman" w:hAnsi="Times New Roman"/>
                <w:sz w:val="18"/>
              </w:rPr>
              <w:t>конкурент</w:t>
            </w:r>
          </w:p>
        </w:tc>
        <w:tc>
          <w:tcPr>
            <w:tcW w:w="718" w:type="dxa"/>
            <w:tcMar>
              <w:top w:w="50" w:type="dxa"/>
              <w:left w:w="50" w:type="dxa"/>
              <w:bottom w:w="50" w:type="dxa"/>
              <w:right w:w="50" w:type="dxa"/>
            </w:tcMar>
            <w:vAlign w:val="center"/>
          </w:tcPr>
          <w:p>
            <w:pPr>
              <w:jc w:val="center"/>
            </w:pPr>
            <w:r>
              <w:rPr>
                <w:rFonts w:ascii="Times New Roman" w:hAnsi="Times New Roman"/>
                <w:sz w:val="18"/>
              </w:rPr>
              <w:t>5,0 %</w:t>
            </w:r>
          </w:p>
        </w:tc>
        <w:tc>
          <w:tcPr>
            <w:tcW w:w="1620" w:type="dxa"/>
            <w:tcMar>
              <w:top w:w="50" w:type="dxa"/>
              <w:left w:w="50" w:type="dxa"/>
              <w:bottom w:w="50" w:type="dxa"/>
              <w:right w:w="50" w:type="dxa"/>
            </w:tcMar>
            <w:vAlign w:val="center"/>
          </w:tcPr>
          <w:p>
            <w:pPr>
              <w:jc w:val="center"/>
            </w:pPr>
            <w:r>
              <w:rPr>
                <w:rFonts w:ascii="Times New Roman" w:hAnsi="Times New Roman"/>
                <w:sz w:val="18"/>
              </w:rPr>
              <w:t>441,5 млн руб.</w:t>
            </w:r>
          </w:p>
        </w:tc>
        <w:tc>
          <w:tcPr>
            <w:tcW w:w="1289" w:type="dxa"/>
            <w:tcMar>
              <w:top w:w="50" w:type="dxa"/>
              <w:left w:w="50" w:type="dxa"/>
              <w:bottom w:w="50" w:type="dxa"/>
              <w:right w:w="50" w:type="dxa"/>
            </w:tcMar>
            <w:vAlign w:val="center"/>
          </w:tcPr>
          <w:p>
            <w:pPr>
              <w:jc w:val="center"/>
            </w:pPr>
            <w:r>
              <w:rPr>
                <w:rFonts w:ascii="Times New Roman" w:hAnsi="Times New Roman"/>
                <w:sz w:val="18"/>
              </w:rPr>
              <w:t>+9,5 %</w:t>
            </w:r>
          </w:p>
        </w:tc>
      </w:tr>
      <w:tr w:rsidR="00972E9D" w14:paraId="56D8BA0C" w14:textId="77777777" w:rsidTr="00972E9D">
        <w:trPr>
          <w:jc w:val="center"/>
        </w:trPr>
        <w:tc>
          <w:tcPr>
            <w:tcW w:w="823" w:type="dxa"/>
            <w:tcMar>
              <w:top w:w="50" w:type="dxa"/>
              <w:left w:w="50" w:type="dxa"/>
              <w:bottom w:w="50" w:type="dxa"/>
              <w:right w:w="50" w:type="dxa"/>
            </w:tcMar>
            <w:vAlign w:val="center"/>
          </w:tcPr>
          <w:p>
            <w:pPr>
              <w:jc w:val="center"/>
            </w:pPr>
            <w:r>
              <w:rPr>
                <w:rFonts w:ascii="Times New Roman" w:hAnsi="Times New Roman"/>
                <w:sz w:val="18"/>
              </w:rPr>
              <w:t>4</w:t>
            </w:r>
          </w:p>
        </w:tc>
        <w:tc>
          <w:tcPr>
            <w:tcW w:w="1932" w:type="dxa"/>
            <w:tcMar>
              <w:top w:w="50" w:type="dxa"/>
              <w:left w:w="50" w:type="dxa"/>
              <w:bottom w:w="50" w:type="dxa"/>
              <w:right w:w="50" w:type="dxa"/>
            </w:tcMar>
            <w:vAlign w:val="center"/>
          </w:tcPr>
          <w:p>
            <w:pPr>
              <w:jc w:val="center"/>
            </w:pPr>
            <w:r>
              <w:rPr>
                <w:rFonts w:ascii="Times New Roman" w:hAnsi="Times New Roman"/>
                <w:sz w:val="18"/>
              </w:rPr>
              <w:t>ЮКОМС</w:t>
            </w:r>
          </w:p>
        </w:tc>
        <w:tc>
          <w:tcPr>
            <w:tcW w:w="1240" w:type="dxa"/>
            <w:tcMar>
              <w:top w:w="50" w:type="dxa"/>
              <w:left w:w="50" w:type="dxa"/>
              <w:bottom w:w="50" w:type="dxa"/>
              <w:right w:w="50" w:type="dxa"/>
            </w:tcMar>
            <w:vAlign w:val="center"/>
          </w:tcPr>
          <w:p>
            <w:pPr>
              <w:jc w:val="center"/>
            </w:pPr>
            <w:r>
              <w:rPr>
                <w:rFonts w:ascii="Times New Roman" w:hAnsi="Times New Roman"/>
                <w:sz w:val="18"/>
              </w:rPr>
              <w:t>объект исследования</w:t>
            </w:r>
          </w:p>
        </w:tc>
        <w:tc>
          <w:tcPr>
            <w:tcW w:w="718" w:type="dxa"/>
            <w:tcMar>
              <w:top w:w="50" w:type="dxa"/>
              <w:left w:w="50" w:type="dxa"/>
              <w:bottom w:w="50" w:type="dxa"/>
              <w:right w:w="50" w:type="dxa"/>
            </w:tcMar>
            <w:vAlign w:val="center"/>
          </w:tcPr>
          <w:p>
            <w:pPr>
              <w:jc w:val="center"/>
            </w:pPr>
            <w:r>
              <w:rPr>
                <w:rFonts w:ascii="Times New Roman" w:hAnsi="Times New Roman"/>
                <w:sz w:val="18"/>
              </w:rPr>
              <w:t>4,6 %</w:t>
            </w:r>
          </w:p>
        </w:tc>
        <w:tc>
          <w:tcPr>
            <w:tcW w:w="1620" w:type="dxa"/>
            <w:tcMar>
              <w:top w:w="50" w:type="dxa"/>
              <w:left w:w="50" w:type="dxa"/>
              <w:bottom w:w="50" w:type="dxa"/>
              <w:right w:w="50" w:type="dxa"/>
            </w:tcMar>
            <w:vAlign w:val="center"/>
          </w:tcPr>
          <w:p>
            <w:pPr>
              <w:jc w:val="center"/>
            </w:pPr>
            <w:r>
              <w:rPr>
                <w:rFonts w:ascii="Times New Roman" w:hAnsi="Times New Roman"/>
                <w:sz w:val="18"/>
              </w:rPr>
              <w:t>403,1 млн руб.</w:t>
            </w:r>
          </w:p>
        </w:tc>
        <w:tc>
          <w:tcPr>
            <w:tcW w:w="1289" w:type="dxa"/>
            <w:tcMar>
              <w:top w:w="50" w:type="dxa"/>
              <w:left w:w="50" w:type="dxa"/>
              <w:bottom w:w="50" w:type="dxa"/>
              <w:right w:w="50" w:type="dxa"/>
            </w:tcMar>
            <w:vAlign w:val="center"/>
          </w:tcPr>
          <w:p>
            <w:pPr>
              <w:jc w:val="center"/>
            </w:pPr>
            <w:r>
              <w:rPr>
                <w:rFonts w:ascii="Times New Roman" w:hAnsi="Times New Roman"/>
                <w:sz w:val="18"/>
              </w:rPr>
              <w:t>0,0 %</w:t>
            </w:r>
          </w:p>
        </w:tc>
      </w:tr>
      <w:tr w:rsidR="00972E9D" w14:paraId="31A8719F" w14:textId="77777777" w:rsidTr="00972E9D">
        <w:trPr>
          <w:jc w:val="center"/>
        </w:trPr>
        <w:tc>
          <w:tcPr>
            <w:tcW w:w="823" w:type="dxa"/>
            <w:tcMar>
              <w:top w:w="50" w:type="dxa"/>
              <w:left w:w="50" w:type="dxa"/>
              <w:bottom w:w="50" w:type="dxa"/>
              <w:right w:w="50" w:type="dxa"/>
            </w:tcMar>
            <w:vAlign w:val="center"/>
          </w:tcPr>
          <w:p>
            <w:pPr>
              <w:jc w:val="center"/>
            </w:pPr>
            <w:r>
              <w:rPr>
                <w:rFonts w:ascii="Times New Roman" w:hAnsi="Times New Roman"/>
                <w:sz w:val="18"/>
              </w:rPr>
              <w:t>5</w:t>
            </w:r>
          </w:p>
        </w:tc>
        <w:tc>
          <w:tcPr>
            <w:tcW w:w="1932" w:type="dxa"/>
            <w:tcMar>
              <w:top w:w="50" w:type="dxa"/>
              <w:left w:w="50" w:type="dxa"/>
              <w:bottom w:w="50" w:type="dxa"/>
              <w:right w:w="50" w:type="dxa"/>
            </w:tcMar>
            <w:vAlign w:val="center"/>
          </w:tcPr>
          <w:p>
            <w:pPr>
              <w:jc w:val="center"/>
            </w:pPr>
            <w:r>
              <w:rPr>
                <w:rFonts w:ascii="Times New Roman" w:hAnsi="Times New Roman"/>
                <w:sz w:val="18"/>
              </w:rPr>
              <w:t>JetGame</w:t>
            </w:r>
          </w:p>
        </w:tc>
        <w:tc>
          <w:tcPr>
            <w:tcW w:w="1240" w:type="dxa"/>
            <w:tcMar>
              <w:top w:w="50" w:type="dxa"/>
              <w:left w:w="50" w:type="dxa"/>
              <w:bottom w:w="50" w:type="dxa"/>
              <w:right w:w="50" w:type="dxa"/>
            </w:tcMar>
            <w:vAlign w:val="center"/>
          </w:tcPr>
          <w:p>
            <w:pPr>
              <w:jc w:val="center"/>
            </w:pPr>
            <w:r>
              <w:rPr>
                <w:rFonts w:ascii="Times New Roman" w:hAnsi="Times New Roman"/>
                <w:sz w:val="18"/>
              </w:rPr>
              <w:t>конкурент</w:t>
            </w:r>
          </w:p>
        </w:tc>
        <w:tc>
          <w:tcPr>
            <w:tcW w:w="718" w:type="dxa"/>
            <w:tcMar>
              <w:top w:w="50" w:type="dxa"/>
              <w:left w:w="50" w:type="dxa"/>
              <w:bottom w:w="50" w:type="dxa"/>
              <w:right w:w="50" w:type="dxa"/>
            </w:tcMar>
            <w:vAlign w:val="center"/>
          </w:tcPr>
          <w:p>
            <w:pPr>
              <w:jc w:val="center"/>
            </w:pPr>
            <w:r>
              <w:rPr>
                <w:rFonts w:ascii="Times New Roman" w:hAnsi="Times New Roman"/>
                <w:sz w:val="18"/>
              </w:rPr>
              <w:t>2,4 %</w:t>
            </w:r>
          </w:p>
        </w:tc>
        <w:tc>
          <w:tcPr>
            <w:tcW w:w="1620" w:type="dxa"/>
            <w:tcMar>
              <w:top w:w="50" w:type="dxa"/>
              <w:left w:w="50" w:type="dxa"/>
              <w:bottom w:w="50" w:type="dxa"/>
              <w:right w:w="50" w:type="dxa"/>
            </w:tcMar>
            <w:vAlign w:val="center"/>
          </w:tcPr>
          <w:p>
            <w:pPr>
              <w:jc w:val="center"/>
            </w:pPr>
            <w:r>
              <w:rPr>
                <w:rFonts w:ascii="Times New Roman" w:hAnsi="Times New Roman"/>
                <w:sz w:val="18"/>
              </w:rPr>
              <w:t>210,2 млн руб.</w:t>
            </w:r>
          </w:p>
        </w:tc>
        <w:tc>
          <w:tcPr>
            <w:tcW w:w="1289" w:type="dxa"/>
            <w:tcMar>
              <w:top w:w="50" w:type="dxa"/>
              <w:left w:w="50" w:type="dxa"/>
              <w:bottom w:w="50" w:type="dxa"/>
              <w:right w:w="50" w:type="dxa"/>
            </w:tcMar>
            <w:vAlign w:val="center"/>
          </w:tcPr>
          <w:p>
            <w:pPr>
              <w:jc w:val="center"/>
            </w:pPr>
            <w:r>
              <w:rPr>
                <w:rFonts w:ascii="Times New Roman" w:hAnsi="Times New Roman"/>
                <w:sz w:val="18"/>
              </w:rPr>
              <w:t>-47,8 %</w:t>
            </w:r>
          </w:p>
        </w:tc>
      </w:tr>
    </w:tbl>
    <w:p w14:paraId="5CB180E0" w14:textId="77777777" w:rsidR="00D57474" w:rsidRPr="008E203F" w:rsidRDefault="00FB7263">
      <w:pPr>
        <w:jc w:val="both"/>
        <w:rPr>
          <w:lang w:val="ru-RU"/>
        </w:rPr>
      </w:pPr>
      <w:r w:rsidRPr="008E203F">
        <w:rPr>
          <w:color w:val="000000"/>
          <w:lang w:val="ru-RU"/>
        </w:rPr>
        <w:t>Организационная структура ООО «Юкомс» имеет линейно-функциональный тип. Во главе организации находится генеральный директор, которому подчиняются функциональные подразделения: отдел электронной коммерции, производственный участок, отдел клиентской поддержки и сервисного обслуживания, отдел ИТ-поддержки и технического сопровождения, логистический отдел, административно-финансовый блок и функция складского учета. Такое представление отделяет исполнителей исследуемого процесса от смежных обеспечивающих подразделений и устраняет смешение уровня компании с уровнем должностей.</w:t>
      </w:r>
      <w:proofErr w:type="spellStart"/>
      <w:r w:rsidRPr="008E203F">
        <w:rPr>
          <w:color w:val="000000"/>
          <w:lang w:val="ru-RU"/>
        </w:rPr>
      </w:r>
      <w:proofErr w:type="spellEnd"/>
      <w:r w:rsidRPr="008E203F">
        <w:rPr>
          <w:color w:val="000000"/>
          <w:lang w:val="ru-RU"/>
        </w:rPr>
      </w:r>
    </w:p>
    <w:p w14:paraId="20AA0A29" w14:textId="77777777" w:rsidR="00D57474" w:rsidRPr="008E203F" w:rsidRDefault="00FB7263">
      <w:pPr>
        <w:jc w:val="both"/>
        <w:rPr>
          <w:lang w:val="ru-RU"/>
        </w:rPr>
      </w:pPr>
      <w:r w:rsidRPr="008E203F">
        <w:rPr>
          <w:color w:val="000000"/>
          <w:lang w:val="ru-RU"/>
        </w:rPr>
        <w:t>Организационная структура ООО «</w:t>
      </w:r>
      <w:proofErr w:type="spellStart"/>
      <w:r w:rsidRPr="008E203F">
        <w:rPr>
          <w:color w:val="000000"/>
          <w:lang w:val="ru-RU"/>
        </w:rPr>
        <w:t>Юкомс</w:t>
      </w:r>
      <w:proofErr w:type="spellEnd"/>
      <w:r w:rsidRPr="008E203F">
        <w:rPr>
          <w:color w:val="000000"/>
          <w:lang w:val="ru-RU"/>
        </w:rPr>
        <w:t>» представлена на рисунке 1.1.</w:t>
      </w:r>
    </w:p>
    <w:p w14:paraId="3654993E" w14:textId="77777777" w:rsidR="00D57474" w:rsidRDefault="00FB7263">
      <w:pPr>
        <w:spacing w:line="240" w:lineRule="auto"/>
        <w:ind w:firstLine="0"/>
        <w:jc w:val="center"/>
      </w:pPr>
      <w:r>
        <w:drawing>
          <wp:inline xmlns:a="http://schemas.openxmlformats.org/drawingml/2006/main" xmlns:pic="http://schemas.openxmlformats.org/drawingml/2006/picture">
            <wp:extent cx="5897880" cy="3440430"/>
            <wp:docPr id="49" name="Picture 49"/>
            <wp:cNvGraphicFramePr>
              <a:graphicFrameLocks noChangeAspect="1"/>
            </wp:cNvGraphicFramePr>
            <a:graphic>
              <a:graphicData uri="http://schemas.openxmlformats.org/drawingml/2006/picture">
                <pic:pic>
                  <pic:nvPicPr>
                    <pic:cNvPr id="0" name="org_structure_revised.png"/>
                    <pic:cNvPicPr/>
                  </pic:nvPicPr>
                  <pic:blipFill>
                    <a:blip r:embed="rId50"/>
                    <a:stretch>
                      <a:fillRect/>
                    </a:stretch>
                  </pic:blipFill>
                  <pic:spPr>
                    <a:xfrm>
                      <a:off x="0" y="0"/>
                      <a:ext cx="5897880" cy="3440430"/>
                    </a:xfrm>
                    <a:prstGeom prst="rect"/>
                  </pic:spPr>
                </pic:pic>
              </a:graphicData>
            </a:graphic>
          </wp:inline>
        </w:drawing>
      </w:r>
    </w:p>
    <w:p w14:paraId="6687AAE6" w14:textId="77777777" w:rsidR="00D57474" w:rsidRPr="008E203F" w:rsidRDefault="00FB7263">
      <w:pPr>
        <w:spacing w:after="340" w:line="240" w:lineRule="auto"/>
        <w:ind w:firstLine="0"/>
        <w:jc w:val="center"/>
        <w:rPr>
          <w:lang w:val="ru-RU"/>
        </w:rPr>
      </w:pPr>
      <w:r w:rsidRPr="008E203F">
        <w:rPr>
          <w:b/>
          <w:color w:val="000000"/>
          <w:sz w:val="24"/>
          <w:lang w:val="ru-RU"/>
        </w:rPr>
        <w:t>Рисунок 1.1 - Организационная структура ООО «</w:t>
      </w:r>
      <w:proofErr w:type="spellStart"/>
      <w:r w:rsidRPr="008E203F">
        <w:rPr>
          <w:b/>
          <w:color w:val="000000"/>
          <w:sz w:val="24"/>
          <w:lang w:val="ru-RU"/>
        </w:rPr>
        <w:t>Юкомс</w:t>
      </w:r>
      <w:proofErr w:type="spellEnd"/>
      <w:r w:rsidRPr="008E203F">
        <w:rPr>
          <w:b/>
          <w:color w:val="000000"/>
          <w:sz w:val="24"/>
          <w:lang w:val="ru-RU"/>
        </w:rPr>
        <w:t>»</w:t>
      </w:r>
    </w:p>
    <w:p w14:paraId="7DB42F6A" w14:textId="77777777" w:rsidR="00D57474" w:rsidRPr="008E203F" w:rsidRDefault="00FB7263">
      <w:pPr>
        <w:jc w:val="both"/>
        <w:rPr>
          <w:lang w:val="ru-RU"/>
        </w:rPr>
      </w:pPr>
      <w:r w:rsidRPr="008E203F">
        <w:rPr>
          <w:color w:val="000000"/>
          <w:lang w:val="ru-RU"/>
        </w:rPr>
        <w:t>В рамках исследуемого бизнес-процесса основным подразделением является производственный участок. Владельцем процесса выступает руководитель отдела производства, так как он отвечает за результат выполнения заказа, контроль полноты данных и передачу сведений в логистический процесс. Исполнителями информационных операций являются руководитель отдела производства, платформер, сборщик ПК, инженер тестирования компьютерной техники и упаковщик.</w:t>
      </w:r>
      <w:proofErr w:type="spellStart"/>
      <w:r w:rsidRPr="008E203F">
        <w:rPr>
          <w:color w:val="000000"/>
          <w:lang w:val="ru-RU"/>
        </w:rPr>
      </w:r>
      <w:proofErr w:type="spellEnd"/>
      <w:r w:rsidRPr="008E203F">
        <w:rPr>
          <w:color w:val="000000"/>
          <w:lang w:val="ru-RU"/>
        </w:rPr>
      </w:r>
    </w:p>
    <w:p w14:paraId="048BEB00" w14:textId="77777777" w:rsidR="00D57474" w:rsidRPr="008E203F" w:rsidRDefault="00FB7263">
      <w:pPr>
        <w:jc w:val="both"/>
        <w:rPr>
          <w:lang w:val="ru-RU"/>
        </w:rPr>
      </w:pPr>
      <w:r w:rsidRPr="008E203F">
        <w:rPr>
          <w:color w:val="000000"/>
          <w:lang w:val="ru-RU"/>
        </w:rPr>
        <w:t xml:space="preserve">Внутренними поставщиками входной информации для процесса являются отдел электронной коммерции, из которого поступают данные заказа, и складской учет, предоставляющий сведения о комплектующих. Внутренним потребителем результата является отдел логистики, получающий информацию о готовности заказа для дальнейшего процесса. Отдел ИТ-поддержки и технического сопровождения обеспечивает работу </w:t>
      </w:r>
      <w:r>
        <w:rPr>
          <w:color w:val="000000"/>
        </w:rPr>
        <w:t>CMS</w:t>
      </w:r>
      <w:r w:rsidRPr="008E203F">
        <w:rPr>
          <w:color w:val="000000"/>
          <w:lang w:val="ru-RU"/>
        </w:rPr>
        <w:t xml:space="preserve"> как инфраструктурного инструмента, но не является исполнителем исследуемого бизнес-процесса.</w:t>
      </w:r>
    </w:p>
    <w:p w14:paraId="06C30B49" w14:textId="77777777" w:rsidR="00D57474" w:rsidRPr="008E203F" w:rsidRDefault="00FB7263">
      <w:pPr>
        <w:jc w:val="both"/>
        <w:rPr>
          <w:lang w:val="ru-RU"/>
        </w:rPr>
      </w:pPr>
      <w:r w:rsidRPr="008E203F">
        <w:rPr>
          <w:color w:val="000000"/>
          <w:lang w:val="ru-RU"/>
        </w:rPr>
        <w:t>Таким образом, менеджер маркетплейсов, дизайнер, ведущий разработчик и водитель отражаются в организационной структуре как сотрудники смежных подразделений, однако не включаются в состав исполнителей исследуемого бизнес-процесса.</w:t>
      </w:r>
    </w:p>
    <w:p w14:paraId="0394B069" w14:textId="77777777" w:rsidR="00D57474" w:rsidRPr="008E203F" w:rsidRDefault="00FB7263">
      <w:pPr>
        <w:jc w:val="both"/>
        <w:rPr>
          <w:lang w:val="ru-RU"/>
        </w:rPr>
      </w:pPr>
      <w:r w:rsidRPr="008E203F">
        <w:rPr>
          <w:color w:val="000000"/>
          <w:lang w:val="ru-RU"/>
        </w:rPr>
        <w:lastRenderedPageBreak/>
        <w:t xml:space="preserve">Функции подразделений распределяются следующим образом. Отдел электронной коммерции обеспечивает работу с электронными каналами продаж, карточками товаров и данными заказов до их передачи в производство. Производственный участок отвечает за информационное сопровождение выполнения конкретного заказа: проверку данных, подготовку задания, фиксацию комплектующих, </w:t>
      </w:r>
      <w:r>
        <w:rPr>
          <w:color w:val="000000"/>
        </w:rPr>
        <w:t>SN</w:t>
      </w:r>
      <w:r w:rsidRPr="008E203F">
        <w:rPr>
          <w:color w:val="000000"/>
          <w:lang w:val="ru-RU"/>
        </w:rPr>
        <w:t>, результатов этапов и готовности. Отдел клиентской поддержки и сервисного обслуживания взаимодействует с клиентами по обращениям и сервисным ситуациям. Отдел ИТ-поддержки и технического сопровождения поддерживает внутренние информационные системы и инфраструктуру. Логистический отдел использует сведения о готовности для последующей передачи заказа. Складской учет предоставляет данные о наличии и движении комплектующих.</w:t>
      </w:r>
    </w:p>
    <w:p w14:paraId="49616280" w14:textId="77777777" w:rsidR="00E57E86" w:rsidRDefault="00FB7263" w:rsidP="00E57E86">
      <w:pPr>
        <w:jc w:val="both"/>
        <w:rPr>
          <w:color w:val="000000"/>
          <w:lang w:val="ru-RU"/>
        </w:rPr>
      </w:pPr>
      <w:r>
        <w:rPr>
          <w:color w:val="000000"/>
        </w:rPr>
        <w:t>SWOT-анализ используется не как самостоятельная маркетинговая характеристика, а как обоснование выбора направления реинжиниринга. Он позволяет связать сильные и слабые стороны организации с проблемами исследуемого процесса: ручной фиксацией данных, зависимостью от корректности карточек, недостаточной прозрачностью статусов и потребностью в развитии внутренней CMS. SWOT-анализ ООО «Юкомс» представлен в таблице 1.2.</w:t>
      </w:r>
      <w:r w:rsidRPr="008E203F">
        <w:rPr>
          <w:color w:val="000000"/>
          <w:lang w:val="ru-RU"/>
        </w:rPr>
      </w:r>
      <w:proofErr w:type="spellStart"/>
      <w:r w:rsidRPr="008E203F">
        <w:rPr>
          <w:color w:val="000000"/>
          <w:lang w:val="ru-RU"/>
        </w:rPr>
      </w:r>
      <w:proofErr w:type="spellEnd"/>
      <w:r w:rsidRPr="008E203F">
        <w:rPr>
          <w:color w:val="000000"/>
          <w:lang w:val="ru-RU"/>
        </w:rPr>
      </w:r>
    </w:p>
    <w:p w14:paraId="145BD485" w14:textId="74B47109" w:rsidR="00D57474" w:rsidRPr="008E203F" w:rsidRDefault="00FB7263" w:rsidP="00E57E86">
      <w:pPr>
        <w:ind w:firstLine="0"/>
        <w:jc w:val="both"/>
        <w:rPr>
          <w:lang w:val="ru-RU"/>
        </w:rPr>
      </w:pPr>
      <w:r w:rsidRPr="008E203F">
        <w:rPr>
          <w:i/>
          <w:color w:val="000000"/>
          <w:sz w:val="24"/>
          <w:lang w:val="ru-RU"/>
        </w:rPr>
        <w:t xml:space="preserve">Таблица 1.2 - </w:t>
      </w:r>
      <w:r>
        <w:rPr>
          <w:i/>
          <w:color w:val="000000"/>
          <w:sz w:val="24"/>
        </w:rPr>
        <w:t>SWOT</w:t>
      </w:r>
      <w:r w:rsidRPr="008E203F">
        <w:rPr>
          <w:i/>
          <w:color w:val="000000"/>
          <w:sz w:val="24"/>
          <w:lang w:val="ru-RU"/>
        </w:rPr>
        <w:t>-анализ ООО «</w:t>
      </w:r>
      <w:proofErr w:type="spellStart"/>
      <w:r w:rsidRPr="008E203F">
        <w:rPr>
          <w:i/>
          <w:color w:val="000000"/>
          <w:sz w:val="24"/>
          <w:lang w:val="ru-RU"/>
        </w:rPr>
        <w:t>Юкомс</w:t>
      </w:r>
      <w:proofErr w:type="spellEnd"/>
      <w:r w:rsidRPr="008E203F">
        <w:rPr>
          <w:i/>
          <w:color w:val="000000"/>
          <w:sz w:val="24"/>
          <w:lang w:val="ru-RU"/>
        </w:rPr>
        <w:t>»</w:t>
      </w:r>
    </w:p>
    <w:tbl>
      <w:tblPr>
        <w:tblStyle w:val="aff0"/>
        <w:tblW w:w="5000" w:type="pct"/>
        <w:jc w:val="center"/>
        <w:tblLayout w:type="autofit"/>
        <w:tblLook w:val="04A0" w:firstRow="1" w:lastRow="0" w:firstColumn="1" w:lastColumn="0" w:noHBand="0" w:noVBand="1"/>
      </w:tblPr>
      <w:tblGrid>
        <w:gridCol w:w="2407"/>
        <w:gridCol w:w="2407"/>
        <w:gridCol w:w="2407"/>
        <w:gridCol w:w="2407"/>
      </w:tblGrid>
      <w:tr w:rsidR="00A41EBE" w14:paraId="55E4268F" w14:textId="77777777">
        <w:trPr>
          <w:tblHeader/>
          <w:jc w:val="center"/>
        </w:trPr>
        <w:tc>
          <w:tcPr>
            <w:tcW w:w="2160" w:type="dxa"/>
            <w:tcMar>
              <w:top w:w="50" w:type="dxa"/>
              <w:left w:w="50" w:type="dxa"/>
              <w:bottom w:w="50" w:type="dxa"/>
              <w:right w:w="50" w:type="dxa"/>
            </w:tcMar>
            <w:vAlign w:val="center"/>
          </w:tcPr>
          <w:p>
            <w:pPr>
              <w:jc w:val="center"/>
            </w:pPr>
            <w:r>
              <w:rPr>
                <w:rFonts w:ascii="Times New Roman" w:hAnsi="Times New Roman"/>
                <w:sz w:val="18"/>
              </w:rPr>
              <w:t>Сильные стороны (Strengths)</w:t>
            </w:r>
          </w:p>
        </w:tc>
        <w:tc>
          <w:tcPr>
            <w:tcW w:w="2160" w:type="dxa"/>
            <w:tcMar>
              <w:top w:w="50" w:type="dxa"/>
              <w:left w:w="50" w:type="dxa"/>
              <w:bottom w:w="50" w:type="dxa"/>
              <w:right w:w="50" w:type="dxa"/>
            </w:tcMar>
            <w:vAlign w:val="center"/>
          </w:tcPr>
          <w:p>
            <w:pPr>
              <w:jc w:val="center"/>
            </w:pPr>
            <w:r>
              <w:rPr>
                <w:rFonts w:ascii="Times New Roman" w:hAnsi="Times New Roman"/>
                <w:sz w:val="18"/>
              </w:rPr>
              <w:t>Слабые стороны (Weaknesses)</w:t>
            </w:r>
          </w:p>
        </w:tc>
        <w:tc>
          <w:tcPr>
            <w:tcW w:w="2160" w:type="dxa"/>
            <w:tcMar>
              <w:top w:w="50" w:type="dxa"/>
              <w:left w:w="50" w:type="dxa"/>
              <w:bottom w:w="50" w:type="dxa"/>
              <w:right w:w="50" w:type="dxa"/>
            </w:tcMar>
            <w:vAlign w:val="center"/>
          </w:tcPr>
          <w:p>
            <w:pPr>
              <w:jc w:val="center"/>
            </w:pPr>
            <w:r>
              <w:rPr>
                <w:rFonts w:ascii="Times New Roman" w:hAnsi="Times New Roman"/>
                <w:sz w:val="18"/>
              </w:rPr>
              <w:t>Возможности (Opportunities)</w:t>
            </w:r>
          </w:p>
        </w:tc>
        <w:tc>
          <w:tcPr>
            <w:tcW w:w="2160" w:type="dxa"/>
            <w:tcMar>
              <w:top w:w="50" w:type="dxa"/>
              <w:left w:w="50" w:type="dxa"/>
              <w:bottom w:w="50" w:type="dxa"/>
              <w:right w:w="50" w:type="dxa"/>
            </w:tcMar>
            <w:vAlign w:val="center"/>
          </w:tcPr>
          <w:p>
            <w:pPr>
              <w:jc w:val="center"/>
            </w:pPr>
            <w:r>
              <w:rPr>
                <w:rFonts w:ascii="Times New Roman" w:hAnsi="Times New Roman"/>
                <w:sz w:val="18"/>
              </w:rPr>
              <w:t>Угрозы (Threats)</w:t>
            </w:r>
          </w:p>
        </w:tc>
      </w:tr>
      <w:tr w:rsidR="00A41EBE" w:rsidRPr="00E57E86" w14:paraId="1FBEED31" w14:textId="77777777">
        <w:trPr>
          <w:jc w:val="center"/>
        </w:trPr>
        <w:tc>
          <w:tcPr>
            <w:tcW w:w="2160" w:type="dxa"/>
            <w:tcMar>
              <w:top w:w="50" w:type="dxa"/>
              <w:left w:w="50" w:type="dxa"/>
              <w:bottom w:w="50" w:type="dxa"/>
              <w:right w:w="50" w:type="dxa"/>
            </w:tcMar>
            <w:vAlign w:val="center"/>
          </w:tcPr>
          <w:p>
            <w:pPr>
              <w:jc w:val="center"/>
            </w:pPr>
            <w:r>
              <w:rPr>
                <w:rFonts w:ascii="Times New Roman" w:hAnsi="Times New Roman"/>
                <w:sz w:val="18"/>
              </w:rPr>
              <w:t>- Высокая вариативность конфигураций ПК</w:t>
              <w:br/>
              <w:t>- Быстрая сборка</w:t>
              <w:br/>
              <w:t>- Контроль качества</w:t>
              <w:br/>
              <w:t>- PXE-развертывание ОС и внутренние системы</w:t>
              <w:br/>
              <w:t>- Опыт работы с Ozon</w:t>
              <w:br/>
              <w:t>- Наличие собственного ИТ-отдела</w:t>
            </w:r>
          </w:p>
        </w:tc>
        <w:tc>
          <w:tcPr>
            <w:tcW w:w="2160" w:type="dxa"/>
            <w:tcMar>
              <w:top w:w="50" w:type="dxa"/>
              <w:left w:w="50" w:type="dxa"/>
              <w:bottom w:w="50" w:type="dxa"/>
              <w:right w:w="50" w:type="dxa"/>
            </w:tcMar>
            <w:vAlign w:val="center"/>
          </w:tcPr>
          <w:p>
            <w:pPr>
              <w:jc w:val="center"/>
            </w:pPr>
            <w:r>
              <w:rPr>
                <w:rFonts w:ascii="Times New Roman" w:hAnsi="Times New Roman"/>
                <w:sz w:val="18"/>
              </w:rPr>
              <w:t>- Зависимость от маркетплейсов</w:t>
              <w:br/>
              <w:t>- Ограниченный собственный бренд</w:t>
              <w:br/>
              <w:t>- Ручной контроль части процессов</w:t>
              <w:br/>
              <w:t>- Зависимость от поставщиков</w:t>
              <w:br/>
              <w:t>- Ограниченные ресурсы производства</w:t>
              <w:br/>
              <w:t>- Отсутствие полноценной системы управления знаниями/данными</w:t>
            </w:r>
          </w:p>
        </w:tc>
        <w:tc>
          <w:tcPr>
            <w:tcW w:w="2160" w:type="dxa"/>
            <w:tcMar>
              <w:top w:w="50" w:type="dxa"/>
              <w:left w:w="50" w:type="dxa"/>
              <w:bottom w:w="50" w:type="dxa"/>
              <w:right w:w="50" w:type="dxa"/>
            </w:tcMar>
            <w:vAlign w:val="center"/>
          </w:tcPr>
          <w:p>
            <w:pPr>
              <w:jc w:val="center"/>
            </w:pPr>
            <w:r>
              <w:rPr>
                <w:rFonts w:ascii="Times New Roman" w:hAnsi="Times New Roman"/>
                <w:sz w:val="18"/>
              </w:rPr>
              <w:t>- Оптимизация карточек товаров</w:t>
              <w:br/>
              <w:t>- Автоматизация подбора конфигураций</w:t>
              <w:br/>
              <w:t>- Разработка и использование собственной CMS</w:t>
              <w:br/>
              <w:t>- Расширение ассортимента</w:t>
              <w:br/>
              <w:t>- Производство брендовых комплектующих</w:t>
              <w:br/>
              <w:t>- Расширение каналов продаж</w:t>
            </w:r>
          </w:p>
        </w:tc>
        <w:tc>
          <w:tcPr>
            <w:tcW w:w="2160" w:type="dxa"/>
            <w:tcMar>
              <w:top w:w="50" w:type="dxa"/>
              <w:left w:w="50" w:type="dxa"/>
              <w:bottom w:w="50" w:type="dxa"/>
              <w:right w:w="50" w:type="dxa"/>
            </w:tcMar>
            <w:vAlign w:val="center"/>
          </w:tcPr>
          <w:p>
            <w:pPr>
              <w:jc w:val="center"/>
            </w:pPr>
            <w:r>
              <w:rPr>
                <w:rFonts w:ascii="Times New Roman" w:hAnsi="Times New Roman"/>
                <w:sz w:val="18"/>
              </w:rPr>
              <w:t>- Изменение правил маркетплейсов</w:t>
              <w:br/>
              <w:t>- Рост конкуренции</w:t>
              <w:br/>
              <w:t>- Колебания цен на комплектующие</w:t>
              <w:br/>
              <w:t>- Логистические проблемы</w:t>
              <w:br/>
              <w:t>- Снижение покупательской способности</w:t>
              <w:br/>
              <w:t>- Ужесточение регулирования торговли</w:t>
            </w:r>
          </w:p>
        </w:tc>
      </w:tr>
    </w:tbl>
    <w:p w14:paraId="7A9E417F" w14:textId="77777777" w:rsidR="00D57474" w:rsidRPr="008E203F" w:rsidRDefault="00FB7263">
      <w:pPr>
        <w:jc w:val="both"/>
        <w:rPr>
          <w:lang w:val="ru-RU"/>
        </w:rPr>
      </w:pPr>
      <w:r w:rsidRPr="008E203F">
        <w:rPr>
          <w:color w:val="000000"/>
          <w:lang w:val="ru-RU"/>
        </w:rPr>
        <w:t xml:space="preserve">По результатам </w:t>
      </w:r>
      <w:r>
        <w:rPr>
          <w:color w:val="000000"/>
        </w:rPr>
        <w:t>SWOT</w:t>
      </w:r>
      <w:r w:rsidRPr="008E203F">
        <w:rPr>
          <w:color w:val="000000"/>
          <w:lang w:val="ru-RU"/>
        </w:rPr>
        <w:t>-анализа можно сделать вывод, что сильные стороны ООО «</w:t>
      </w:r>
      <w:proofErr w:type="spellStart"/>
      <w:r w:rsidRPr="008E203F">
        <w:rPr>
          <w:color w:val="000000"/>
          <w:lang w:val="ru-RU"/>
        </w:rPr>
        <w:t>Юкомс</w:t>
      </w:r>
      <w:proofErr w:type="spellEnd"/>
      <w:r w:rsidRPr="008E203F">
        <w:rPr>
          <w:color w:val="000000"/>
          <w:lang w:val="ru-RU"/>
        </w:rPr>
        <w:t>» связаны с вариативностью конфигураций, скоростью выполнения заказов, контролем качества и опытом работы с маркетплейсами. Одновременно слабые стороны и угрозы указывают на необходимость снижения зависимости от ручной фиксации данных, повышения прозрачности статусов и развития собственных информационных инструментов.</w:t>
      </w:r>
    </w:p>
    <w:p w14:paraId="24439708" w14:textId="77777777" w:rsidR="00D57474" w:rsidRPr="008E203F" w:rsidRDefault="00FB7263">
      <w:pPr>
        <w:jc w:val="both"/>
        <w:rPr>
          <w:lang w:val="ru-RU"/>
        </w:rPr>
      </w:pPr>
      <w:r w:rsidRPr="008E203F">
        <w:rPr>
          <w:color w:val="000000"/>
          <w:lang w:val="ru-RU"/>
        </w:rPr>
        <w:lastRenderedPageBreak/>
        <w:t>Для использования сильных сторон и возможностей целесообразны развитие собственного сайта и дополнительных каналов продаж, автоматизация ручных процессов, внедрение валидации данных по карточкам, конфигурациям и серийным номерам, стандартизация описаний и шаблонов, работа с альтернативными поставщиками, мониторинг конкурентов и усиление прозрачности статусов заказа.</w:t>
      </w:r>
    </w:p>
    <w:p w14:paraId="5005C4FA" w14:textId="77777777" w:rsidR="00D57474" w:rsidRPr="008E203F" w:rsidRDefault="00FB7263">
      <w:pPr>
        <w:jc w:val="both"/>
        <w:rPr>
          <w:lang w:val="ru-RU"/>
        </w:rPr>
      </w:pPr>
      <w:r w:rsidRPr="008E203F">
        <w:rPr>
          <w:color w:val="000000"/>
          <w:lang w:val="ru-RU"/>
        </w:rPr>
        <w:t>Таким образом, характеристика деятельности ООО «Юкомс» показывает, что для организации существенна управляемость информационного сопровождения конкретного заказа: ошибки в карточке, составе конфигурации, SN или диагностических результатах напрямую влияют на скорость передачи заказа в логистический процесс.</w:t>
      </w:r>
      <w:proofErr w:type="spellStart"/>
      <w:r w:rsidRPr="008E203F">
        <w:rPr>
          <w:color w:val="000000"/>
          <w:lang w:val="ru-RU"/>
        </w:rPr>
      </w:r>
      <w:proofErr w:type="spellEnd"/>
      <w:r w:rsidRPr="008E203F">
        <w:rPr>
          <w:color w:val="000000"/>
          <w:lang w:val="ru-RU"/>
        </w:rPr>
      </w:r>
      <w:r>
        <w:rPr>
          <w:color w:val="000000"/>
        </w:rPr>
      </w:r>
      <w:r w:rsidRPr="008E203F">
        <w:rPr>
          <w:color w:val="000000"/>
          <w:lang w:val="ru-RU"/>
        </w:rPr>
      </w:r>
    </w:p>
    <w:p w14:paraId="08629812" w14:textId="77777777" w:rsidR="00D57474" w:rsidRPr="00E57E86" w:rsidRDefault="00FB7263" w:rsidP="00E57E86">
      <w:pPr>
        <w:pStyle w:val="21"/>
      </w:pPr>
      <w:bookmarkStart w:id="3" w:name="_Toc230643945"/>
      <w:r w:rsidRPr="00E57E86">
        <w:t xml:space="preserve">1.2 </w:t>
      </w:r>
      <w:proofErr w:type="spellStart"/>
      <w:r w:rsidRPr="00E57E86">
        <w:t>Общее</w:t>
      </w:r>
      <w:proofErr w:type="spellEnd"/>
      <w:r w:rsidRPr="00E57E86">
        <w:t xml:space="preserve"> </w:t>
      </w:r>
      <w:proofErr w:type="spellStart"/>
      <w:r w:rsidRPr="00E57E86">
        <w:t>описание</w:t>
      </w:r>
      <w:proofErr w:type="spellEnd"/>
      <w:r w:rsidRPr="00E57E86">
        <w:t xml:space="preserve"> </w:t>
      </w:r>
      <w:proofErr w:type="spellStart"/>
      <w:r w:rsidRPr="00E57E86">
        <w:t>бизнес-процесса</w:t>
      </w:r>
      <w:bookmarkEnd w:id="3"/>
      <w:proofErr w:type="spellEnd"/>
    </w:p>
    <w:p w14:paraId="49709792" w14:textId="77777777" w:rsidR="00D57474" w:rsidRPr="008E203F" w:rsidRDefault="00FB7263">
      <w:pPr>
        <w:jc w:val="both"/>
        <w:rPr>
          <w:lang w:val="ru-RU"/>
        </w:rPr>
      </w:pPr>
      <w:r w:rsidRPr="008E203F">
        <w:rPr>
          <w:color w:val="000000"/>
          <w:lang w:val="ru-RU"/>
        </w:rPr>
        <w:t>Процесс сопровождения заказа на поставку компьютерной системы в типовой организации представляет собой совокупность информационных действий, обеспечивающих переход конкретного заказа от поступления в обработку до передачи сведений о его готовности в логистический процесс. Такой процесс не тождественен физической сборке компьютера: предметом анализа является движение информации о заказе, составе конфигурации, комплектующих, статусах выполнения и результатах контроля.</w:t>
      </w:r>
    </w:p>
    <w:p w14:paraId="7F739C3E" w14:textId="77777777" w:rsidR="00D57474" w:rsidRPr="008E203F" w:rsidRDefault="00FB7263">
      <w:pPr>
        <w:jc w:val="both"/>
        <w:rPr>
          <w:lang w:val="ru-RU"/>
        </w:rPr>
      </w:pPr>
      <w:r w:rsidRPr="008E203F">
        <w:rPr>
          <w:color w:val="000000"/>
          <w:lang w:val="ru-RU"/>
        </w:rPr>
        <w:t>Ключевыми понятиями процесса являются заказ, конфигурация компьютерной системы, статус заказа, учетные данные о комплектующих, серийный номер комплектующей, результат диагностики, видеофиксация и отметка о готовности. Серийный номер используется для контроля установки конкретной комплектующей в конкретный заказ и для последующей прослеживаемости ее оборота.</w:t>
      </w:r>
    </w:p>
    <w:p w14:paraId="113DFF6C" w14:textId="77777777" w:rsidR="00D57474" w:rsidRPr="008E203F" w:rsidRDefault="00FB7263">
      <w:pPr>
        <w:jc w:val="both"/>
        <w:rPr>
          <w:lang w:val="ru-RU"/>
        </w:rPr>
      </w:pPr>
      <w:r w:rsidRPr="008E203F">
        <w:rPr>
          <w:color w:val="000000"/>
          <w:lang w:val="ru-RU"/>
        </w:rPr>
        <w:t>В таблице 1.3 приведены определения основных понятий, используемых при описании процесса.</w:t>
      </w:r>
    </w:p>
    <w:p w14:paraId="127C8052" w14:textId="77777777" w:rsidR="00D57474" w:rsidRPr="008E203F" w:rsidRDefault="00FB7263">
      <w:pPr>
        <w:keepNext/>
        <w:spacing w:before="340" w:line="240" w:lineRule="auto"/>
        <w:ind w:firstLine="0"/>
        <w:rPr>
          <w:lang w:val="ru-RU"/>
        </w:rPr>
      </w:pPr>
      <w:r w:rsidRPr="008E203F">
        <w:rPr>
          <w:i/>
          <w:color w:val="000000"/>
          <w:sz w:val="24"/>
          <w:lang w:val="ru-RU"/>
        </w:rPr>
        <w:lastRenderedPageBreak/>
        <w:t>Таблица 1.3 - Основные понятия процесса информационного сопровождения заказа</w:t>
      </w:r>
    </w:p>
    <w:tbl>
      <w:tblPr>
        <w:tblStyle w:val="aff0"/>
        <w:tblW w:w="5000" w:type="pct"/>
        <w:jc w:val="center"/>
        <w:tblLayout w:type="autofit"/>
        <w:tblLook w:val="04A0" w:firstRow="1" w:lastRow="0" w:firstColumn="1" w:lastColumn="0" w:noHBand="0" w:noVBand="1"/>
      </w:tblPr>
      <w:tblGrid>
        <w:gridCol w:w="4814"/>
        <w:gridCol w:w="4814"/>
      </w:tblGrid>
      <w:tr w:rsidR="00A41EBE" w14:paraId="4A9D798E" w14:textId="77777777">
        <w:trPr>
          <w:tblHeade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Термин</w:t>
            </w:r>
          </w:p>
        </w:tc>
        <w:tc>
          <w:tcPr>
            <w:tcW w:w="4320" w:type="dxa"/>
            <w:tcMar>
              <w:top w:w="50" w:type="dxa"/>
              <w:left w:w="50" w:type="dxa"/>
              <w:bottom w:w="50" w:type="dxa"/>
              <w:right w:w="50" w:type="dxa"/>
            </w:tcMar>
            <w:vAlign w:val="center"/>
          </w:tcPr>
          <w:p>
            <w:pPr>
              <w:jc w:val="center"/>
            </w:pPr>
            <w:r>
              <w:rPr>
                <w:rFonts w:ascii="Times New Roman" w:hAnsi="Times New Roman"/>
                <w:sz w:val="18"/>
              </w:rPr>
              <w:t>Определение</w:t>
            </w:r>
          </w:p>
        </w:tc>
      </w:tr>
      <w:tr w:rsidR="00A41EBE" w:rsidRPr="00E57E86" w14:paraId="0857EBE7"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Заказ на компьютерную систему</w:t>
            </w:r>
          </w:p>
        </w:tc>
        <w:tc>
          <w:tcPr>
            <w:tcW w:w="4320" w:type="dxa"/>
            <w:tcMar>
              <w:top w:w="50" w:type="dxa"/>
              <w:left w:w="50" w:type="dxa"/>
              <w:bottom w:w="50" w:type="dxa"/>
              <w:right w:w="50" w:type="dxa"/>
            </w:tcMar>
            <w:vAlign w:val="center"/>
          </w:tcPr>
          <w:p>
            <w:pPr>
              <w:jc w:val="center"/>
            </w:pPr>
            <w:r>
              <w:rPr>
                <w:rFonts w:ascii="Times New Roman" w:hAnsi="Times New Roman"/>
                <w:sz w:val="18"/>
              </w:rPr>
              <w:t>Информационная запись о потребности клиента в готовой компьютерной системе с определенной конфигурацией и статусом выполнения.</w:t>
            </w:r>
          </w:p>
        </w:tc>
      </w:tr>
      <w:tr w:rsidR="00A41EBE" w:rsidRPr="00E57E86" w14:paraId="1BD02C51"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Информационное сопровождение заказа</w:t>
            </w:r>
          </w:p>
        </w:tc>
        <w:tc>
          <w:tcPr>
            <w:tcW w:w="4320" w:type="dxa"/>
            <w:tcMar>
              <w:top w:w="50" w:type="dxa"/>
              <w:left w:w="50" w:type="dxa"/>
              <w:bottom w:w="50" w:type="dxa"/>
              <w:right w:w="50" w:type="dxa"/>
            </w:tcMar>
            <w:vAlign w:val="center"/>
          </w:tcPr>
          <w:p>
            <w:pPr>
              <w:jc w:val="center"/>
            </w:pPr>
            <w:r>
              <w:rPr>
                <w:rFonts w:ascii="Times New Roman" w:hAnsi="Times New Roman"/>
                <w:sz w:val="18"/>
              </w:rPr>
              <w:t>Совокупность действий по получению, проверке, фиксации, преобразованию и передаче данных о конкретном заказе.</w:t>
            </w:r>
          </w:p>
        </w:tc>
      </w:tr>
      <w:tr w:rsidR="00A41EBE" w:rsidRPr="00E57E86" w14:paraId="4B5625E8"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Конфигурация компьютерной системы</w:t>
            </w:r>
          </w:p>
        </w:tc>
        <w:tc>
          <w:tcPr>
            <w:tcW w:w="4320" w:type="dxa"/>
            <w:tcMar>
              <w:top w:w="50" w:type="dxa"/>
              <w:left w:w="50" w:type="dxa"/>
              <w:bottom w:w="50" w:type="dxa"/>
              <w:right w:w="50" w:type="dxa"/>
            </w:tcMar>
            <w:vAlign w:val="center"/>
          </w:tcPr>
          <w:p>
            <w:pPr>
              <w:jc w:val="center"/>
            </w:pPr>
            <w:r>
              <w:rPr>
                <w:rFonts w:ascii="Times New Roman" w:hAnsi="Times New Roman"/>
                <w:sz w:val="18"/>
              </w:rPr>
              <w:t>Состав аппаратных компонентов и характеристик, которые должны соответствовать заказу.</w:t>
            </w:r>
          </w:p>
        </w:tc>
      </w:tr>
      <w:tr w:rsidR="00A41EBE" w:rsidRPr="00E57E86" w14:paraId="0F452557"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Серийный номер комплектующей (SN)</w:t>
            </w:r>
          </w:p>
        </w:tc>
        <w:tc>
          <w:tcPr>
            <w:tcW w:w="4320" w:type="dxa"/>
            <w:tcMar>
              <w:top w:w="50" w:type="dxa"/>
              <w:left w:w="50" w:type="dxa"/>
              <w:bottom w:w="50" w:type="dxa"/>
              <w:right w:w="50" w:type="dxa"/>
            </w:tcMar>
            <w:vAlign w:val="center"/>
          </w:tcPr>
          <w:p>
            <w:pPr>
              <w:jc w:val="center"/>
            </w:pPr>
            <w:r>
              <w:rPr>
                <w:rFonts w:ascii="Times New Roman" w:hAnsi="Times New Roman"/>
                <w:sz w:val="18"/>
              </w:rPr>
              <w:t>Уникальный идентификатор конкретной комплектующей, используемый для прослеживаемости установки, оборота и возможного гарантийного взаимодействия с поставщиком.</w:t>
            </w:r>
          </w:p>
        </w:tc>
      </w:tr>
      <w:tr w:rsidR="00A41EBE" w:rsidRPr="00E57E86" w14:paraId="14BD15F2"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Диагностическое замечание</w:t>
            </w:r>
          </w:p>
        </w:tc>
        <w:tc>
          <w:tcPr>
            <w:tcW w:w="4320" w:type="dxa"/>
            <w:tcMar>
              <w:top w:w="50" w:type="dxa"/>
              <w:left w:w="50" w:type="dxa"/>
              <w:bottom w:w="50" w:type="dxa"/>
              <w:right w:w="50" w:type="dxa"/>
            </w:tcMar>
            <w:vAlign w:val="center"/>
          </w:tcPr>
          <w:p>
            <w:pPr>
              <w:jc w:val="center"/>
            </w:pPr>
            <w:r>
              <w:rPr>
                <w:rFonts w:ascii="Times New Roman" w:hAnsi="Times New Roman"/>
                <w:sz w:val="18"/>
              </w:rPr>
              <w:t>Зафиксированное отклонение по результатам диагностических утилит или контрольной проверки, требующее уточнения или устранения причины до передачи заказа дальше.</w:t>
            </w:r>
          </w:p>
        </w:tc>
      </w:tr>
      <w:tr w:rsidR="00A41EBE" w:rsidRPr="00E57E86" w14:paraId="3C70FE06"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Статусная запись</w:t>
            </w:r>
          </w:p>
        </w:tc>
        <w:tc>
          <w:tcPr>
            <w:tcW w:w="4320" w:type="dxa"/>
            <w:tcMar>
              <w:top w:w="50" w:type="dxa"/>
              <w:left w:w="50" w:type="dxa"/>
              <w:bottom w:w="50" w:type="dxa"/>
              <w:right w:w="50" w:type="dxa"/>
            </w:tcMar>
            <w:vAlign w:val="center"/>
          </w:tcPr>
          <w:p>
            <w:pPr>
              <w:jc w:val="center"/>
            </w:pPr>
            <w:r>
              <w:rPr>
                <w:rFonts w:ascii="Times New Roman" w:hAnsi="Times New Roman"/>
                <w:sz w:val="18"/>
              </w:rPr>
              <w:t>Запись в информационной системе, отражающая текущее состояние заказа и основание перехода к следующему этапу.</w:t>
            </w:r>
          </w:p>
        </w:tc>
      </w:tr>
    </w:tbl>
    <w:p w14:paraId="55CE0498" w14:textId="77777777" w:rsidR="00D57474" w:rsidRPr="008E203F" w:rsidRDefault="00FB7263">
      <w:pPr>
        <w:jc w:val="both"/>
        <w:rPr>
          <w:lang w:val="ru-RU"/>
        </w:rPr>
      </w:pPr>
      <w:r w:rsidRPr="008E203F">
        <w:rPr>
          <w:color w:val="000000"/>
          <w:lang w:val="ru-RU"/>
        </w:rPr>
        <w:t>К документам и данным относятся карточка заказа, спецификация конфигурации, учетные данные склада, задание на выполнение, форма фиксации серийных номеров, результат диагностики, запись или ссылка видеофиксации, статусная запись и отметка о передаче сведений в логистический процесс.</w:t>
      </w:r>
    </w:p>
    <w:p w14:paraId="65C3F7EA" w14:textId="77777777" w:rsidR="00E57E86" w:rsidRDefault="00E57E86">
      <w:pPr>
        <w:spacing w:after="200" w:line="276" w:lineRule="auto"/>
        <w:ind w:firstLine="0"/>
        <w:rPr>
          <w:color w:val="000000"/>
          <w:lang w:val="ru-RU"/>
        </w:rPr>
      </w:pPr>
      <w:r>
        <w:rPr>
          <w:color w:val="000000"/>
          <w:lang w:val="ru-RU"/>
        </w:rPr>
        <w:br w:type="page"/>
      </w:r>
    </w:p>
    <w:p w14:paraId="5B9321F2" w14:textId="1BF6CA84" w:rsidR="008E203F" w:rsidRDefault="00FB7263" w:rsidP="008E203F">
      <w:pPr>
        <w:jc w:val="both"/>
        <w:rPr>
          <w:color w:val="000000"/>
          <w:lang w:val="ru-RU"/>
        </w:rPr>
      </w:pPr>
      <w:r w:rsidRPr="008E203F">
        <w:rPr>
          <w:color w:val="000000"/>
          <w:lang w:val="ru-RU"/>
        </w:rPr>
        <w:t>В таблице 1.4 приведены определения документов и данных процесса.</w:t>
      </w:r>
      <w:r w:rsidR="008E203F">
        <w:rPr>
          <w:color w:val="000000"/>
          <w:lang w:val="ru-RU"/>
        </w:rPr>
      </w:r>
    </w:p>
    <w:p w14:paraId="368A1BE1" w14:textId="77777777" w:rsidR="00D57474" w:rsidRPr="008E203F" w:rsidRDefault="00FB7263" w:rsidP="008E203F">
      <w:pPr>
        <w:spacing w:before="340" w:line="240" w:lineRule="auto"/>
        <w:ind w:firstLine="0"/>
        <w:rPr>
          <w:lang w:val="ru-RU"/>
        </w:rPr>
      </w:pPr>
      <w:r w:rsidRPr="008E203F">
        <w:rPr>
          <w:i/>
          <w:color w:val="000000"/>
          <w:sz w:val="24"/>
          <w:lang w:val="ru-RU"/>
        </w:rPr>
        <w:t>Таблица 1.4 - Документы и данные процесса информационного сопровождения заказа</w:t>
      </w:r>
    </w:p>
    <w:tbl>
      <w:tblPr>
        <w:tblStyle w:val="aff0"/>
        <w:tblW w:w="5000" w:type="pct"/>
        <w:jc w:val="center"/>
        <w:tblLayout w:type="autofit"/>
        <w:tblLook w:val="04A0" w:firstRow="1" w:lastRow="0" w:firstColumn="1" w:lastColumn="0" w:noHBand="0" w:noVBand="1"/>
      </w:tblPr>
      <w:tblGrid>
        <w:gridCol w:w="4814"/>
        <w:gridCol w:w="4814"/>
      </w:tblGrid>
      <w:tr w:rsidR="00A41EBE" w14:paraId="16523C6A" w14:textId="77777777">
        <w:trPr>
          <w:tblHeade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Документ или данные</w:t>
            </w:r>
          </w:p>
        </w:tc>
        <w:tc>
          <w:tcPr>
            <w:tcW w:w="4320" w:type="dxa"/>
            <w:tcMar>
              <w:top w:w="50" w:type="dxa"/>
              <w:left w:w="50" w:type="dxa"/>
              <w:bottom w:w="50" w:type="dxa"/>
              <w:right w:w="50" w:type="dxa"/>
            </w:tcMar>
            <w:vAlign w:val="center"/>
          </w:tcPr>
          <w:p>
            <w:pPr>
              <w:jc w:val="center"/>
            </w:pPr>
            <w:r>
              <w:rPr>
                <w:rFonts w:ascii="Times New Roman" w:hAnsi="Times New Roman"/>
                <w:sz w:val="18"/>
              </w:rPr>
              <w:t>Определение и назначение</w:t>
            </w:r>
          </w:p>
        </w:tc>
      </w:tr>
      <w:tr w:rsidR="00A41EBE" w:rsidRPr="00E57E86" w14:paraId="1D88B77D"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Карточка заказа</w:t>
            </w:r>
          </w:p>
        </w:tc>
        <w:tc>
          <w:tcPr>
            <w:tcW w:w="4320" w:type="dxa"/>
            <w:tcMar>
              <w:top w:w="50" w:type="dxa"/>
              <w:left w:w="50" w:type="dxa"/>
              <w:bottom w:w="50" w:type="dxa"/>
              <w:right w:w="50" w:type="dxa"/>
            </w:tcMar>
            <w:vAlign w:val="center"/>
          </w:tcPr>
          <w:p>
            <w:pPr>
              <w:jc w:val="center"/>
            </w:pPr>
            <w:r>
              <w:rPr>
                <w:rFonts w:ascii="Times New Roman" w:hAnsi="Times New Roman"/>
                <w:sz w:val="18"/>
              </w:rPr>
              <w:t>Основная запись о заказе, составе, статусе и ответственных действиях.</w:t>
            </w:r>
          </w:p>
        </w:tc>
      </w:tr>
      <w:tr w:rsidR="00A41EBE" w:rsidRPr="00E57E86" w14:paraId="1CA84840"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Спецификация конфигурации</w:t>
            </w:r>
          </w:p>
        </w:tc>
        <w:tc>
          <w:tcPr>
            <w:tcW w:w="4320" w:type="dxa"/>
            <w:tcMar>
              <w:top w:w="50" w:type="dxa"/>
              <w:left w:w="50" w:type="dxa"/>
              <w:bottom w:w="50" w:type="dxa"/>
              <w:right w:w="50" w:type="dxa"/>
            </w:tcMar>
            <w:vAlign w:val="center"/>
          </w:tcPr>
          <w:p>
            <w:pPr>
              <w:jc w:val="center"/>
            </w:pPr>
            <w:r>
              <w:rPr>
                <w:rFonts w:ascii="Times New Roman" w:hAnsi="Times New Roman"/>
                <w:sz w:val="18"/>
              </w:rPr>
              <w:t>Перечень комплектующих и характеристик компьютерной системы.</w:t>
            </w:r>
          </w:p>
        </w:tc>
      </w:tr>
      <w:tr w:rsidR="00A41EBE" w:rsidRPr="00E57E86" w14:paraId="02935B95"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Учетные данные склада</w:t>
            </w:r>
          </w:p>
        </w:tc>
        <w:tc>
          <w:tcPr>
            <w:tcW w:w="4320" w:type="dxa"/>
            <w:tcMar>
              <w:top w:w="50" w:type="dxa"/>
              <w:left w:w="50" w:type="dxa"/>
              <w:bottom w:w="50" w:type="dxa"/>
              <w:right w:w="50" w:type="dxa"/>
            </w:tcMar>
            <w:vAlign w:val="center"/>
          </w:tcPr>
          <w:p>
            <w:pPr>
              <w:jc w:val="center"/>
            </w:pPr>
            <w:r>
              <w:rPr>
                <w:rFonts w:ascii="Times New Roman" w:hAnsi="Times New Roman"/>
                <w:sz w:val="18"/>
              </w:rPr>
              <w:t>Сведения о наличии и движении комплектующих.</w:t>
            </w:r>
          </w:p>
        </w:tc>
      </w:tr>
      <w:tr w:rsidR="00A41EBE" w14:paraId="771830CF"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Задание на выполнение</w:t>
            </w:r>
          </w:p>
        </w:tc>
        <w:tc>
          <w:tcPr>
            <w:tcW w:w="4320" w:type="dxa"/>
            <w:tcMar>
              <w:top w:w="50" w:type="dxa"/>
              <w:left w:w="50" w:type="dxa"/>
              <w:bottom w:w="50" w:type="dxa"/>
              <w:right w:w="50" w:type="dxa"/>
            </w:tcMar>
            <w:vAlign w:val="center"/>
          </w:tcPr>
          <w:p>
            <w:pPr>
              <w:jc w:val="center"/>
            </w:pPr>
            <w:r>
              <w:rPr>
                <w:rFonts w:ascii="Times New Roman" w:hAnsi="Times New Roman"/>
                <w:sz w:val="18"/>
              </w:rPr>
              <w:t>Информационная передача заказа исполнителю.</w:t>
            </w:r>
          </w:p>
        </w:tc>
      </w:tr>
      <w:tr w:rsidR="00A41EBE" w:rsidRPr="00E57E86" w14:paraId="06F432ED"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Форма фиксации SN</w:t>
            </w:r>
          </w:p>
        </w:tc>
        <w:tc>
          <w:tcPr>
            <w:tcW w:w="4320" w:type="dxa"/>
            <w:tcMar>
              <w:top w:w="50" w:type="dxa"/>
              <w:left w:w="50" w:type="dxa"/>
              <w:bottom w:w="50" w:type="dxa"/>
              <w:right w:w="50" w:type="dxa"/>
            </w:tcMar>
            <w:vAlign w:val="center"/>
          </w:tcPr>
          <w:p>
            <w:pPr>
              <w:jc w:val="center"/>
            </w:pPr>
            <w:r>
              <w:rPr>
                <w:rFonts w:ascii="Times New Roman" w:hAnsi="Times New Roman"/>
                <w:sz w:val="18"/>
              </w:rPr>
              <w:t>Запись серийных номеров конкретных комплектующих.</w:t>
            </w:r>
          </w:p>
        </w:tc>
      </w:tr>
      <w:tr w:rsidR="00A41EBE" w:rsidRPr="00E57E86" w14:paraId="4C8FEDE9"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Результат диагностики</w:t>
            </w:r>
          </w:p>
        </w:tc>
        <w:tc>
          <w:tcPr>
            <w:tcW w:w="4320" w:type="dxa"/>
            <w:tcMar>
              <w:top w:w="50" w:type="dxa"/>
              <w:left w:w="50" w:type="dxa"/>
              <w:bottom w:w="50" w:type="dxa"/>
              <w:right w:w="50" w:type="dxa"/>
            </w:tcMar>
            <w:vAlign w:val="center"/>
          </w:tcPr>
          <w:p>
            <w:pPr>
              <w:jc w:val="center"/>
            </w:pPr>
            <w:r>
              <w:rPr>
                <w:rFonts w:ascii="Times New Roman" w:hAnsi="Times New Roman"/>
                <w:sz w:val="18"/>
              </w:rPr>
              <w:t>Сведения о проверке работоспособности и замечаниях.</w:t>
            </w:r>
          </w:p>
        </w:tc>
      </w:tr>
      <w:tr w:rsidR="00A41EBE" w14:paraId="2C46863B"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Статусная запись</w:t>
            </w:r>
          </w:p>
        </w:tc>
        <w:tc>
          <w:tcPr>
            <w:tcW w:w="4320" w:type="dxa"/>
            <w:tcMar>
              <w:top w:w="50" w:type="dxa"/>
              <w:left w:w="50" w:type="dxa"/>
              <w:bottom w:w="50" w:type="dxa"/>
              <w:right w:w="50" w:type="dxa"/>
            </w:tcMar>
            <w:vAlign w:val="center"/>
          </w:tcPr>
          <w:p>
            <w:pPr>
              <w:jc w:val="center"/>
            </w:pPr>
            <w:r>
              <w:rPr>
                <w:rFonts w:ascii="Times New Roman" w:hAnsi="Times New Roman"/>
                <w:sz w:val="18"/>
              </w:rPr>
              <w:t>Фиксация текущего состояния заказа.</w:t>
            </w:r>
          </w:p>
        </w:tc>
      </w:tr>
      <w:tr w:rsidR="00A41EBE" w:rsidRPr="00E57E86" w14:paraId="173556CB"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Отметка о готовности</w:t>
            </w:r>
          </w:p>
        </w:tc>
        <w:tc>
          <w:tcPr>
            <w:tcW w:w="4320" w:type="dxa"/>
            <w:tcMar>
              <w:top w:w="50" w:type="dxa"/>
              <w:left w:w="50" w:type="dxa"/>
              <w:bottom w:w="50" w:type="dxa"/>
              <w:right w:w="50" w:type="dxa"/>
            </w:tcMar>
            <w:vAlign w:val="center"/>
          </w:tcPr>
          <w:p>
            <w:pPr>
              <w:jc w:val="center"/>
            </w:pPr>
            <w:r>
              <w:rPr>
                <w:rFonts w:ascii="Times New Roman" w:hAnsi="Times New Roman"/>
                <w:sz w:val="18"/>
              </w:rPr>
              <w:t>Финальная запись о готовности и передаче сведений.</w:t>
            </w:r>
          </w:p>
        </w:tc>
      </w:tr>
    </w:tbl>
    <w:p w14:paraId="744F5F9E" w14:textId="77777777" w:rsidR="00D57474" w:rsidRPr="008E203F" w:rsidRDefault="00FB7263">
      <w:pPr>
        <w:jc w:val="both"/>
        <w:rPr>
          <w:lang w:val="ru-RU"/>
        </w:rPr>
      </w:pPr>
      <w:r w:rsidRPr="008E203F">
        <w:rPr>
          <w:color w:val="000000"/>
          <w:lang w:val="ru-RU"/>
        </w:rPr>
        <w:t>Типовыми участниками информационного сопровождения заказа являются руководитель производственного подразделения, сотрудник, отвечающий за привязку комплектующих, сотрудник, фиксирующий сведения о завершении сборочного этапа, специалист, фиксирующий результаты диагностики, и сотрудник, вносящий сведения о видеофиксации или упаковке.</w:t>
      </w:r>
    </w:p>
    <w:p w14:paraId="2414213E" w14:textId="77777777" w:rsidR="00D57474" w:rsidRPr="008E203F" w:rsidRDefault="00FB7263">
      <w:pPr>
        <w:jc w:val="both"/>
        <w:rPr>
          <w:lang w:val="ru-RU"/>
        </w:rPr>
      </w:pPr>
      <w:r w:rsidRPr="008E203F">
        <w:rPr>
          <w:color w:val="000000"/>
          <w:lang w:val="ru-RU"/>
        </w:rPr>
        <w:t>Основные информационные потоки процесса включают данные заказа, цену, состав конфигурации, сведения о наличии комплектующих, серийные номера конкретных комплектующих, статус передачи заказа на выполнение, сведения о завершении этапов, результаты диагностики, сведения о видеофиксации и итоговую отметку о готовности.</w:t>
      </w:r>
    </w:p>
    <w:p w14:paraId="334C1048" w14:textId="77777777" w:rsidR="00D57474" w:rsidRPr="008E203F" w:rsidRDefault="00FB7263">
      <w:pPr>
        <w:jc w:val="both"/>
        <w:rPr>
          <w:lang w:val="ru-RU"/>
        </w:rPr>
      </w:pPr>
      <w:r w:rsidRPr="001F7778">
        <w:rPr>
          <w:color w:val="000000"/>
          <w:lang w:val="ru-RU"/>
        </w:rPr>
        <w:t>К управленческим документам типового процесса относятся регламент обработки заказа, правила проверки состава конфигурации, правила допустимой замены комплектующих, правила фиксации серийных номеров, порядок фиксации результатов диагностики и правила смены статусов. Правила допустимой замены определяют, когда отсутствующий компонент может быть заменен близким или более производительным аналогом без ухудшения потребительских свойств заказа.</w:t>
      </w:r>
    </w:p>
    <w:p w14:paraId="08195BF2" w14:textId="77777777" w:rsidR="00D57474" w:rsidRPr="008E203F" w:rsidRDefault="00FB7263">
      <w:pPr>
        <w:jc w:val="both"/>
        <w:rPr>
          <w:lang w:val="ru-RU"/>
        </w:rPr>
      </w:pPr>
      <w:r w:rsidRPr="008E203F">
        <w:rPr>
          <w:color w:val="000000"/>
          <w:lang w:val="ru-RU"/>
        </w:rPr>
        <w:lastRenderedPageBreak/>
        <w:t>Нормативно-регламентирующую базу информационного сопровождения заказа формируют внешние нормы, связанные с оформлением и исполнением заказа, защитой прав потребителя и обработкой персональных данных, а также внутренние регламенты организации. В качестве внешних источников учитываются положения гражданского законодательства о купле-продаже, Закон РФ «О защите прав потребителей», Федеральный закон «О персональных данных» и правила продажи товаров по договору розничной купли-продажи [10; 11; 12; 13].</w:t>
      </w:r>
    </w:p>
    <w:p w14:paraId="4FE918D2" w14:textId="77777777" w:rsidR="00D57474" w:rsidRPr="008E203F" w:rsidRDefault="00FB7263">
      <w:pPr>
        <w:jc w:val="both"/>
        <w:rPr>
          <w:lang w:val="ru-RU"/>
        </w:rPr>
      </w:pPr>
      <w:r w:rsidRPr="00E57E86">
        <w:rPr>
          <w:color w:val="000000"/>
          <w:lang w:val="ru-RU"/>
        </w:rPr>
        <w:t>Типовые формы документов, используемых при информационном сопровождении заказа, приведены в приложениях А-Е.</w:t>
      </w:r>
    </w:p>
    <w:p w14:paraId="3C6A1C30" w14:textId="77777777" w:rsidR="00D57474" w:rsidRPr="008E203F" w:rsidRDefault="00FB7263">
      <w:pPr>
        <w:jc w:val="both"/>
        <w:rPr>
          <w:lang w:val="ru-RU"/>
        </w:rPr>
      </w:pPr>
      <w:r w:rsidRPr="008E203F">
        <w:rPr>
          <w:color w:val="000000"/>
          <w:lang w:val="ru-RU"/>
        </w:rPr>
        <w:t>Для формирования типовой структуры процесса в работе выбрана связка APQC Process Classification Framework и ГОСТ Р ИСО 9000-2015. APQC используется для выделения процессного контекста «исполнение заказа клиента», а ГОСТ Р ИСО 9000-2015 - для трактовки процесса как совокупности взаимосвязанных действий, преобразующих входы в выходы. Поэтому дальнейшая структура строится не вокруг подразделений, а вокруг преобразования информации по одному заказу.</w:t>
      </w:r>
      <w:r>
        <w:rPr>
          <w:color w:val="000000"/>
        </w:rPr>
      </w:r>
      <w:r w:rsidRPr="008E203F">
        <w:rPr>
          <w:color w:val="000000"/>
          <w:lang w:val="ru-RU"/>
        </w:rPr>
      </w:r>
      <w:r>
        <w:rPr>
          <w:color w:val="000000"/>
        </w:rPr>
      </w:r>
      <w:r w:rsidRPr="008E203F">
        <w:rPr>
          <w:color w:val="000000"/>
          <w:lang w:val="ru-RU"/>
        </w:rPr>
      </w:r>
      <w:r>
        <w:rPr>
          <w:color w:val="000000"/>
        </w:rPr>
      </w:r>
      <w:r w:rsidRPr="008E203F">
        <w:rPr>
          <w:color w:val="000000"/>
          <w:lang w:val="ru-RU"/>
        </w:rPr>
      </w:r>
      <w:r>
        <w:rPr>
          <w:color w:val="000000"/>
        </w:rPr>
      </w:r>
      <w:r w:rsidRPr="008E203F">
        <w:rPr>
          <w:color w:val="000000"/>
          <w:lang w:val="ru-RU"/>
        </w:rPr>
      </w:r>
    </w:p>
    <w:p w14:paraId="4DC8267E" w14:textId="77777777" w:rsidR="00D57474" w:rsidRPr="008E203F" w:rsidRDefault="00FB7263">
      <w:pPr>
        <w:jc w:val="both"/>
        <w:rPr>
          <w:lang w:val="ru-RU"/>
        </w:rPr>
      </w:pPr>
      <w:r w:rsidRPr="008E203F">
        <w:rPr>
          <w:color w:val="000000"/>
          <w:lang w:val="ru-RU"/>
        </w:rPr>
        <w:t>В типовом виде технология информационного сопровождения заказа начинается с поступления карточки заказа из электронного канала и проверки исходных данных: цены, состава конфигурации и статуса. Затем формируется задание на выполнение, уточняются учетные сведения о комплектующих, фиксируются серийные номера и информационные результаты промежуточных этапов. После внесения результатов диагностики возможны два сценария: при наличии замечаний информация возвращается на уточнение и повторную фиксацию результата, а при отсутствии замечаний выполняется финальный контроль полноты данных и передача сведений о готовности в логистический процесс. Данная последовательность описывает движение информации и не включает физическую трудоемкость сборки, тестирования, упаковки или доставки.</w:t>
      </w:r>
    </w:p>
    <w:p w14:paraId="12798D70" w14:textId="77777777" w:rsidR="00D57474" w:rsidRPr="008E203F" w:rsidRDefault="00FB7263">
      <w:pPr>
        <w:jc w:val="both"/>
        <w:rPr>
          <w:lang w:val="ru-RU"/>
        </w:rPr>
      </w:pPr>
      <w:r w:rsidRPr="008E203F">
        <w:rPr>
          <w:color w:val="000000"/>
          <w:lang w:val="ru-RU"/>
        </w:rPr>
        <w:t>Общая схема технологии информационного сопровождения заказа представлена на рисунке 1.2.</w:t>
      </w:r>
    </w:p>
    <w:p w14:paraId="5C33B71C" w14:textId="77777777" w:rsidR="00D57474" w:rsidRDefault="008E203F">
      <w:pPr>
        <w:spacing w:line="240" w:lineRule="auto"/>
        <w:ind w:firstLine="0"/>
        <w:jc w:val="center"/>
      </w:pPr>
      <w:r>
        <w:rPr>
          <w:b/>
          <w:noProof/>
          <w:color w:val="000000"/>
          <w:sz w:val="24"/>
          <w:lang w:val="ru-RU"/>
        </w:rPr>
        <w:lastRenderedPageBreak/>
        <w:drawing>
          <wp:inline distT="0" distB="0" distL="0" distR="0" wp14:anchorId="12946577" wp14:editId="620553A1">
            <wp:extent cx="5132942" cy="775481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3504" cy="7785881"/>
                    </a:xfrm>
                    <a:prstGeom prst="rect">
                      <a:avLst/>
                    </a:prstGeom>
                    <a:noFill/>
                    <a:ln>
                      <a:noFill/>
                    </a:ln>
                  </pic:spPr>
                </pic:pic>
              </a:graphicData>
            </a:graphic>
          </wp:inline>
        </w:drawing>
      </w:r>
    </w:p>
    <w:p w14:paraId="47049A91" w14:textId="77777777" w:rsidR="00D57474" w:rsidRPr="008E203F" w:rsidRDefault="00FB7263">
      <w:pPr>
        <w:spacing w:after="340" w:line="240" w:lineRule="auto"/>
        <w:ind w:firstLine="0"/>
        <w:jc w:val="center"/>
        <w:rPr>
          <w:lang w:val="ru-RU"/>
        </w:rPr>
      </w:pPr>
      <w:r w:rsidRPr="008E203F">
        <w:rPr>
          <w:b/>
          <w:color w:val="000000"/>
          <w:sz w:val="24"/>
          <w:lang w:val="ru-RU"/>
        </w:rPr>
        <w:t>Рисунок 1.2 - Общая схема технологии информационного сопровождения заказа на поставку компьютерной системы</w:t>
      </w:r>
    </w:p>
    <w:p w14:paraId="16AA8E03" w14:textId="77777777" w:rsidR="00D57474" w:rsidRPr="008E203F" w:rsidRDefault="00FB7263">
      <w:pPr>
        <w:jc w:val="both"/>
        <w:rPr>
          <w:lang w:val="ru-RU"/>
        </w:rPr>
      </w:pPr>
      <w:r w:rsidRPr="008E203F">
        <w:rPr>
          <w:color w:val="000000"/>
          <w:lang w:val="ru-RU"/>
        </w:rPr>
        <w:t>Таким образом, первый раздел задает предметную область исследования и границу анализа: моделируется и оценивается движение информации, а не физическое производство изделия.</w:t>
      </w:r>
    </w:p>
    <w:p w14:paraId="2816BAB2" w14:textId="77777777" w:rsidR="00D57474" w:rsidRPr="00E57E86" w:rsidRDefault="00FB7263" w:rsidP="00E57E86">
      <w:pPr>
        <w:pStyle w:val="1"/>
      </w:pPr>
      <w:bookmarkStart w:id="4" w:name="_Toc230643946"/>
      <w:r w:rsidRPr="00E57E86">
        <w:lastRenderedPageBreak/>
        <w:t>2 МОДЕЛИРОВАНИЕ БИЗНЕС-ПРОЦЕССА</w:t>
      </w:r>
      <w:bookmarkEnd w:id="4"/>
    </w:p>
    <w:p w14:paraId="0B04FB96" w14:textId="77777777" w:rsidR="00D57474" w:rsidRPr="00E57E86" w:rsidRDefault="00FB7263" w:rsidP="00E57E86">
      <w:pPr>
        <w:pStyle w:val="21"/>
      </w:pPr>
      <w:bookmarkStart w:id="5" w:name="_Toc230643947"/>
      <w:r w:rsidRPr="00E57E86">
        <w:t xml:space="preserve">2.1 </w:t>
      </w:r>
      <w:proofErr w:type="spellStart"/>
      <w:r w:rsidRPr="00E57E86">
        <w:t>Структура</w:t>
      </w:r>
      <w:proofErr w:type="spellEnd"/>
      <w:r w:rsidRPr="00E57E86">
        <w:t xml:space="preserve"> </w:t>
      </w:r>
      <w:proofErr w:type="spellStart"/>
      <w:r w:rsidRPr="00E57E86">
        <w:t>бизнес-процесса</w:t>
      </w:r>
      <w:bookmarkEnd w:id="5"/>
      <w:proofErr w:type="spellEnd"/>
    </w:p>
    <w:p w14:paraId="59345074" w14:textId="77777777" w:rsidR="003D45A5" w:rsidRPr="001F7778" w:rsidRDefault="00AE22D5">
      <w:pPr>
        <w:jc w:val="both"/>
        <w:rPr>
          <w:lang w:val="ru-RU"/>
        </w:rPr>
      </w:pPr>
      <w:r w:rsidRPr="001F7778">
        <w:rPr>
          <w:color w:val="000000"/>
          <w:lang w:val="ru-RU"/>
        </w:rPr>
        <w:t>Исследуемый бизнес-процесс относится к функциональной области исполнения заказа клиента и ограничен информационным сопровождением одного конкретного заказа на поставку компьютерной системы.</w:t>
      </w:r>
      <w:r>
        <w:rPr>
          <w:color w:val="000000"/>
        </w:rPr>
      </w:r>
      <w:r w:rsidRPr="001F7778">
        <w:rPr>
          <w:color w:val="000000"/>
          <w:lang w:val="ru-RU"/>
        </w:rPr>
      </w:r>
    </w:p>
    <w:p w14:paraId="46FF5D5D" w14:textId="77777777" w:rsidR="003D45A5" w:rsidRPr="001F7778" w:rsidRDefault="00AE22D5">
      <w:pPr>
        <w:jc w:val="both"/>
        <w:rPr>
          <w:lang w:val="ru-RU"/>
        </w:rPr>
      </w:pPr>
      <w:r w:rsidRPr="002A1C2E">
        <w:rPr>
          <w:color w:val="000000"/>
          <w:lang w:val="ru-RU"/>
        </w:rPr>
        <w:t>Дерево функций в разделе 2.1 используется как ARIS-описание состава работ внутри исследуемого процесса. Смежные процессы компании показаны только в пояснении к границам и не включаются в декомпозицию.</w:t>
      </w:r>
      <w:r>
        <w:rPr>
          <w:color w:val="000000"/>
        </w:rPr>
      </w:r>
      <w:r w:rsidRPr="002A1C2E">
        <w:rPr>
          <w:color w:val="000000"/>
          <w:lang w:val="ru-RU"/>
        </w:rPr>
      </w:r>
    </w:p>
    <w:p w14:paraId="4DAD8FDA" w14:textId="77777777" w:rsidR="003D45A5" w:rsidRPr="001F7778" w:rsidRDefault="00AE22D5">
      <w:pPr>
        <w:jc w:val="both"/>
        <w:rPr>
          <w:lang w:val="ru-RU"/>
        </w:rPr>
      </w:pPr>
      <w:r w:rsidRPr="001F7778">
        <w:rPr>
          <w:color w:val="000000"/>
          <w:lang w:val="ru-RU"/>
        </w:rPr>
        <w:t>На верхнем уровне дерева функций выделяется корневая функция «Сопровождение заказа на поставку компьютерной системы». Она декомпозируется на четыре подпроцесса: A1 «Принятие и первичная проверка заказа», A2 «Подготовка задания и актуализация конфигурации заказа», A3 «Фиксация выполнения и фактических комплектующих», A4 «Контроль диагностики, полноты данных и готовности заказа».</w:t>
      </w:r>
    </w:p>
    <w:p w14:paraId="16747A96" w14:textId="77777777" w:rsidR="003D45A5" w:rsidRPr="001F7778" w:rsidRDefault="00AE22D5">
      <w:pPr>
        <w:jc w:val="both"/>
        <w:rPr>
          <w:lang w:val="ru-RU"/>
        </w:rPr>
      </w:pPr>
      <w:r w:rsidRPr="001F7778">
        <w:rPr>
          <w:color w:val="000000"/>
          <w:lang w:val="ru-RU"/>
        </w:rPr>
        <w:t>Смежные процессы управления товарным предложением, закупками, логистикой, клиентской поддержкой, гарантией и сопровождением CMS не включаются в дерево функций исследуемого процесса. Они используются как внешние поставщики данных, потребители результата или обеспечивающие механизмы.</w:t>
      </w:r>
    </w:p>
    <w:p w14:paraId="0D8F7E8C" w14:textId="77777777" w:rsidR="003D45A5" w:rsidRPr="001F7778" w:rsidRDefault="00AE22D5">
      <w:pPr>
        <w:jc w:val="both"/>
        <w:rPr>
          <w:lang w:val="ru-RU"/>
        </w:rPr>
      </w:pPr>
      <w:r w:rsidRPr="001F7778">
        <w:rPr>
          <w:color w:val="000000"/>
          <w:lang w:val="ru-RU"/>
        </w:rPr>
        <w:t>Такое ограничение устраняет рассогласование с темой курсовой работы: моделируется не весь жизненный цикл товарного предложения, а только информационный контур конкретного заказа от поступления в обработку до подтверждения готовности.</w:t>
      </w:r>
      <w:r w:rsidRPr="001F7778">
        <w:rPr>
          <w:color w:val="000000"/>
          <w:lang w:val="ru-RU"/>
        </w:rPr>
      </w:r>
    </w:p>
    <w:p w14:paraId="54F68139" w14:textId="77777777" w:rsidR="003D45A5" w:rsidRPr="001F7778" w:rsidRDefault="00AE22D5">
      <w:pPr>
        <w:jc w:val="both"/>
        <w:rPr>
          <w:lang w:val="ru-RU"/>
        </w:rPr>
      </w:pPr>
      <w:r w:rsidRPr="002A1C2E">
        <w:rPr>
          <w:color w:val="000000"/>
          <w:lang w:val="ru-RU"/>
        </w:rPr>
      </w:r>
    </w:p>
    <w:p w14:paraId="0FC842AC" w14:textId="77777777" w:rsidR="003D45A5" w:rsidRPr="001F7778" w:rsidRDefault="00AE22D5">
      <w:pPr>
        <w:jc w:val="both"/>
        <w:rPr>
          <w:lang w:val="ru-RU"/>
        </w:rPr>
      </w:pPr>
      <w:r w:rsidRPr="001F7778">
        <w:rPr>
          <w:color w:val="000000"/>
          <w:lang w:val="ru-RU"/>
        </w:rPr>
      </w:r>
    </w:p>
    <w:p w14:paraId="10B28798" w14:textId="77777777" w:rsidR="003D45A5" w:rsidRPr="001F7778" w:rsidRDefault="00AE22D5">
      <w:pPr>
        <w:jc w:val="both"/>
        <w:rPr>
          <w:lang w:val="ru-RU"/>
        </w:rPr>
      </w:pPr>
      <w:r w:rsidRPr="001F7778">
        <w:rPr>
          <w:color w:val="000000"/>
          <w:lang w:val="ru-RU"/>
        </w:rPr>
      </w:r>
      <w:r>
        <w:rPr>
          <w:color w:val="000000"/>
        </w:rPr>
      </w:r>
      <w:r w:rsidRPr="001F7778">
        <w:rPr>
          <w:color w:val="000000"/>
          <w:lang w:val="ru-RU"/>
        </w:rPr>
      </w:r>
    </w:p>
    <w:p w14:paraId="2C089428" w14:textId="77777777" w:rsidR="003D45A5" w:rsidRPr="001F7778" w:rsidRDefault="00AE22D5">
      <w:pPr>
        <w:jc w:val="center"/>
        <w:rPr>
          <w:lang w:val="ru-RU"/>
        </w:rPr>
      </w:pPr>
      <w:r>
        <w:drawing>
          <wp:inline xmlns:a="http://schemas.openxmlformats.org/drawingml/2006/main" xmlns:pic="http://schemas.openxmlformats.org/drawingml/2006/picture">
            <wp:extent cx="5394960" cy="3211286"/>
            <wp:docPr id="50" name="Picture 5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394960" cy="3211286"/>
                    </a:xfrm>
                    <a:prstGeom prst="rect"/>
                  </pic:spPr>
                </pic:pic>
              </a:graphicData>
            </a:graphic>
          </wp:inline>
        </w:drawing>
      </w:r>
    </w:p>
    <w:p w14:paraId="60289660" w14:textId="77777777" w:rsidR="003D45A5" w:rsidRPr="001F7778" w:rsidRDefault="001F7778" w:rsidP="0090076F">
      <w:pPr>
        <w:spacing w:after="340" w:line="240" w:lineRule="auto"/>
        <w:ind w:firstLine="0"/>
        <w:jc w:val="center"/>
        <w:rPr>
          <w:lang w:val="ru-RU"/>
        </w:rPr>
      </w:pPr>
      <w:r>
        <w:rPr>
          <w:b/>
          <w:noProof/>
          <w:color w:val="000000"/>
          <w:sz w:val="24"/>
        </w:rPr>
        <w:t>Рисунок 2.1 - Дерево функций бизнес-процесса сопровождения заказа</w:t>
      </w:r>
      <w:r w:rsidR="00AE22D5" w:rsidRPr="001F7778">
        <w:rPr>
          <w:b/>
          <w:color w:val="000000"/>
          <w:sz w:val="24"/>
          <w:lang w:val="ru-RU"/>
        </w:rPr>
      </w:r>
    </w:p>
    <w:p w14:paraId="101DC488" w14:textId="77777777" w:rsidR="003D45A5" w:rsidRPr="001F7778" w:rsidRDefault="00AE22D5">
      <w:pPr>
        <w:jc w:val="both"/>
        <w:rPr>
          <w:lang w:val="ru-RU"/>
        </w:rPr>
      </w:pPr>
      <w:r w:rsidRPr="001F7778">
        <w:rPr>
          <w:color w:val="000000"/>
          <w:lang w:val="ru-RU"/>
        </w:rPr>
        <w:t>Границы бизнес-процесса определяются одним конкретным заказом. Инициирующее событие: заказ на компьютерную систему поступил в обработку. Завершающее событие: карточка заказа полностью заполнена, готовность подтверждена и сведения о готовом заказе переданы в логистический процесс. Владельцем процесса является руководитель отдела производства. Исполнителями являются руководитель отдела производства, платформер, сборщик ПК, инженер тестирования компьютерной техники и упаковщик.</w:t>
      </w:r>
      <w:proofErr w:type="spellStart"/>
      <w:r w:rsidRPr="001F7778">
        <w:rPr>
          <w:color w:val="000000"/>
          <w:lang w:val="ru-RU"/>
        </w:rPr>
      </w:r>
      <w:proofErr w:type="spellEnd"/>
      <w:r w:rsidRPr="001F7778">
        <w:rPr>
          <w:color w:val="000000"/>
          <w:lang w:val="ru-RU"/>
        </w:rPr>
      </w:r>
    </w:p>
    <w:p w14:paraId="61095F35" w14:textId="77777777" w:rsidR="0077052E" w:rsidRPr="002A1C2E" w:rsidRDefault="003B376D">
      <w:pPr>
        <w:jc w:val="both"/>
        <w:rPr>
          <w:lang w:val="ru-RU"/>
        </w:rPr>
      </w:pPr>
      <w:r w:rsidRPr="002A1C2E">
        <w:rPr>
          <w:color w:val="000000"/>
          <w:lang w:val="ru-RU"/>
        </w:rPr>
        <w:t>После определения функционального контекста исследуемый бизнес-процесс декомпозирован на четыре подпроцесса: A1 «Принятие и первичная проверка заказа», A2 «Подготовка задания и актуализация конфигурации заказа», A3 «Фиксация выполнения и фактических комплектующих», A4 «Контроль диагностики и готовности заказа».</w:t>
      </w:r>
      <w:r>
        <w:rPr>
          <w:color w:val="000000"/>
        </w:rPr>
      </w:r>
      <w:r w:rsidRPr="002A1C2E">
        <w:rPr>
          <w:color w:val="000000"/>
          <w:lang w:val="ru-RU"/>
        </w:rPr>
      </w:r>
      <w:r>
        <w:rPr>
          <w:color w:val="000000"/>
        </w:rPr>
      </w:r>
      <w:r w:rsidRPr="002A1C2E">
        <w:rPr>
          <w:color w:val="000000"/>
          <w:lang w:val="ru-RU"/>
        </w:rPr>
      </w:r>
      <w:r>
        <w:rPr>
          <w:color w:val="000000"/>
        </w:rPr>
      </w:r>
      <w:r w:rsidRPr="002A1C2E">
        <w:rPr>
          <w:color w:val="000000"/>
          <w:lang w:val="ru-RU"/>
        </w:rPr>
      </w:r>
      <w:r>
        <w:rPr>
          <w:color w:val="000000"/>
        </w:rPr>
      </w:r>
      <w:r w:rsidRPr="002A1C2E">
        <w:rPr>
          <w:color w:val="000000"/>
          <w:lang w:val="ru-RU"/>
        </w:rPr>
      </w:r>
    </w:p>
    <w:p w14:paraId="3F96713C" w14:textId="77777777" w:rsidR="0077052E" w:rsidRPr="002A1C2E" w:rsidRDefault="003B376D">
      <w:pPr>
        <w:jc w:val="both"/>
        <w:rPr>
          <w:lang w:val="ru-RU"/>
        </w:rPr>
      </w:pPr>
      <w:r w:rsidRPr="002A1C2E">
        <w:rPr>
          <w:color w:val="000000"/>
          <w:lang w:val="ru-RU"/>
        </w:rPr>
        <w:t>В A2 учитывается допустимая замена комплектующих: если комплектующий из карточки заказа отсутствует, но на складе есть близкий или лучший аналог, такая замена фиксируется как актуализация конфигурации заказа. A3 выделен как самостоятельный подпроцесс, поскольку его результатом является не просто передача данных, а подтвержденная запись о фактически выполненных работах и установленных комплектующих. В A4 контролируются диагностика, полнота карточки заказа и передача сведений о готовности.</w:t>
      </w:r>
      <w:r>
        <w:rPr>
          <w:color w:val="000000"/>
        </w:rPr>
      </w:r>
      <w:r w:rsidRPr="002A1C2E">
        <w:rPr>
          <w:color w:val="000000"/>
          <w:lang w:val="ru-RU"/>
        </w:rPr>
      </w:r>
      <w:r>
        <w:rPr>
          <w:color w:val="000000"/>
        </w:rPr>
      </w:r>
      <w:r w:rsidRPr="002A1C2E">
        <w:rPr>
          <w:color w:val="000000"/>
          <w:lang w:val="ru-RU"/>
        </w:rPr>
      </w:r>
      <w:r>
        <w:rPr>
          <w:color w:val="000000"/>
        </w:rPr>
      </w:r>
      <w:r w:rsidRPr="002A1C2E">
        <w:rPr>
          <w:color w:val="000000"/>
          <w:lang w:val="ru-RU"/>
        </w:rPr>
      </w:r>
    </w:p>
    <w:p w14:paraId="0982E3BE" w14:textId="77777777" w:rsidR="0077052E" w:rsidRPr="002A1C2E" w:rsidRDefault="003B376D">
      <w:pPr>
        <w:jc w:val="both"/>
        <w:rPr>
          <w:lang w:val="ru-RU"/>
        </w:rPr>
      </w:pPr>
      <w:r w:rsidRPr="002A1C2E">
        <w:rPr>
          <w:color w:val="000000"/>
          <w:lang w:val="ru-RU"/>
        </w:rPr>
        <w:t>Детализированная структура декомпозиции бизнес-процесса приведена в таблице 2.1.</w:t>
      </w:r>
    </w:p>
    <w:p w14:paraId="7D67946F" w14:textId="77777777" w:rsidR="00D57474" w:rsidRDefault="00FB7263">
      <w:pPr>
        <w:keepNext/>
        <w:spacing w:before="340" w:line="240" w:lineRule="auto"/>
        <w:ind w:firstLine="0"/>
      </w:pPr>
      <w:proofErr w:type="spellStart"/>
      <w:r>
        <w:rPr>
          <w:i/>
          <w:color w:val="000000"/>
          <w:sz w:val="24"/>
        </w:rPr>
        <w:lastRenderedPageBreak/>
        <w:t>Таблица</w:t>
      </w:r>
      <w:proofErr w:type="spellEnd"/>
      <w:r>
        <w:rPr>
          <w:i/>
          <w:color w:val="000000"/>
          <w:sz w:val="24"/>
        </w:rPr>
        <w:t xml:space="preserve"> 2.1 - </w:t>
      </w:r>
      <w:proofErr w:type="spellStart"/>
      <w:r>
        <w:rPr>
          <w:i/>
          <w:color w:val="000000"/>
          <w:sz w:val="24"/>
        </w:rPr>
        <w:t>Структура</w:t>
      </w:r>
      <w:proofErr w:type="spellEnd"/>
      <w:r>
        <w:rPr>
          <w:i/>
          <w:color w:val="000000"/>
          <w:sz w:val="24"/>
        </w:rPr>
        <w:t xml:space="preserve"> </w:t>
      </w:r>
      <w:proofErr w:type="spellStart"/>
      <w:r>
        <w:rPr>
          <w:i/>
          <w:color w:val="000000"/>
          <w:sz w:val="24"/>
        </w:rPr>
        <w:t>декомпозиции</w:t>
      </w:r>
      <w:proofErr w:type="spellEnd"/>
      <w:r>
        <w:rPr>
          <w:i/>
          <w:color w:val="000000"/>
          <w:sz w:val="24"/>
        </w:rPr>
        <w:t xml:space="preserve"> </w:t>
      </w:r>
      <w:proofErr w:type="spellStart"/>
      <w:r>
        <w:rPr>
          <w:i/>
          <w:color w:val="000000"/>
          <w:sz w:val="24"/>
        </w:rPr>
        <w:t>бизнес-процесса</w:t>
      </w:r>
      <w:proofErr w:type="spellEnd"/>
    </w:p>
    <w:tbl>
      <w:tblPr>
        <w:tblStyle w:val="aff0"/>
        <w:tblW w:w="4830" w:type="pct"/>
        <w:jc w:val="center"/>
        <w:tblLayout w:type="autofit"/>
        <w:tblLook w:val="04A0" w:firstRow="1" w:lastRow="0" w:firstColumn="1" w:lastColumn="0" w:noHBand="0" w:noVBand="1"/>
      </w:tblPr>
      <w:tblGrid>
        <w:gridCol w:w="1727"/>
        <w:gridCol w:w="3086"/>
        <w:gridCol w:w="4488"/>
      </w:tblGrid>
      <w:tr w:rsidR="00A41EBE" w14:paraId="1EB69AEC" w14:textId="77777777" w:rsidTr="00E57E86">
        <w:trPr>
          <w:tblHeader/>
          <w:jc w:val="center"/>
        </w:trPr>
        <w:tc>
          <w:tcPr>
            <w:tcW w:w="1729" w:type="dxa"/>
            <w:tcMar>
              <w:top w:w="50" w:type="dxa"/>
              <w:left w:w="50" w:type="dxa"/>
              <w:bottom w:w="50" w:type="dxa"/>
              <w:right w:w="50" w:type="dxa"/>
            </w:tcMar>
            <w:vAlign w:val="center"/>
          </w:tcPr>
          <w:p>
            <w:pPr>
              <w:jc w:val="center"/>
            </w:pPr>
            <w:r>
              <w:rPr>
                <w:rFonts w:ascii="Times New Roman" w:hAnsi="Times New Roman"/>
                <w:sz w:val="18"/>
              </w:rPr>
              <w:t>Уровень декомпозиции</w:t>
            </w:r>
          </w:p>
        </w:tc>
        <w:tc>
          <w:tcPr>
            <w:tcW w:w="3118" w:type="dxa"/>
            <w:tcMar>
              <w:top w:w="50" w:type="dxa"/>
              <w:left w:w="50" w:type="dxa"/>
              <w:bottom w:w="50" w:type="dxa"/>
              <w:right w:w="50" w:type="dxa"/>
            </w:tcMar>
            <w:vAlign w:val="center"/>
          </w:tcPr>
          <w:p>
            <w:pPr>
              <w:jc w:val="center"/>
            </w:pPr>
            <w:r>
              <w:rPr>
                <w:rFonts w:ascii="Times New Roman" w:hAnsi="Times New Roman"/>
                <w:sz w:val="18"/>
              </w:rPr>
              <w:t>Элемент структуры</w:t>
            </w:r>
          </w:p>
        </w:tc>
        <w:tc>
          <w:tcPr>
            <w:tcW w:w="4560" w:type="dxa"/>
            <w:tcMar>
              <w:top w:w="50" w:type="dxa"/>
              <w:left w:w="50" w:type="dxa"/>
              <w:bottom w:w="50" w:type="dxa"/>
              <w:right w:w="50" w:type="dxa"/>
            </w:tcMar>
            <w:vAlign w:val="center"/>
          </w:tcPr>
          <w:p>
            <w:pPr>
              <w:jc w:val="center"/>
            </w:pPr>
            <w:r>
              <w:rPr>
                <w:rFonts w:ascii="Times New Roman" w:hAnsi="Times New Roman"/>
                <w:sz w:val="18"/>
              </w:rPr>
              <w:t>Операции нижнего уровня</w:t>
            </w:r>
          </w:p>
        </w:tc>
      </w:tr>
      <w:tr w:rsidR="00A41EBE" w:rsidRPr="00E57E86" w14:paraId="731D3AFD" w14:textId="77777777" w:rsidTr="00E57E86">
        <w:trPr>
          <w:jc w:val="center"/>
        </w:trPr>
        <w:tc>
          <w:tcPr>
            <w:tcW w:w="1729" w:type="dxa"/>
            <w:tcMar>
              <w:top w:w="50" w:type="dxa"/>
              <w:left w:w="50" w:type="dxa"/>
              <w:bottom w:w="50" w:type="dxa"/>
              <w:right w:w="50" w:type="dxa"/>
            </w:tcMar>
            <w:vAlign w:val="center"/>
          </w:tcPr>
          <w:p>
            <w:pPr>
              <w:jc w:val="center"/>
            </w:pPr>
            <w:r>
              <w:rPr>
                <w:rFonts w:ascii="Times New Roman" w:hAnsi="Times New Roman"/>
                <w:sz w:val="18"/>
              </w:rPr>
              <w:t>0</w:t>
            </w:r>
          </w:p>
        </w:tc>
        <w:tc>
          <w:tcPr>
            <w:tcW w:w="3118" w:type="dxa"/>
            <w:tcMar>
              <w:top w:w="50" w:type="dxa"/>
              <w:left w:w="50" w:type="dxa"/>
              <w:bottom w:w="50" w:type="dxa"/>
              <w:right w:w="50" w:type="dxa"/>
            </w:tcMar>
            <w:vAlign w:val="center"/>
          </w:tcPr>
          <w:p>
            <w:pPr>
              <w:jc w:val="center"/>
            </w:pPr>
            <w:r>
              <w:rPr>
                <w:rFonts w:ascii="Times New Roman" w:hAnsi="Times New Roman"/>
                <w:sz w:val="18"/>
              </w:rPr>
              <w:t>Сопровождение заказов на поставку компьютерных систем</w:t>
            </w:r>
          </w:p>
        </w:tc>
        <w:tc>
          <w:tcPr>
            <w:tcW w:w="4560" w:type="dxa"/>
            <w:tcMar>
              <w:top w:w="50" w:type="dxa"/>
              <w:left w:w="50" w:type="dxa"/>
              <w:bottom w:w="50" w:type="dxa"/>
              <w:right w:w="50" w:type="dxa"/>
            </w:tcMar>
            <w:vAlign w:val="center"/>
          </w:tcPr>
          <w:p>
            <w:pPr>
              <w:jc w:val="center"/>
            </w:pPr>
            <w:r>
              <w:rPr>
                <w:rFonts w:ascii="Times New Roman" w:hAnsi="Times New Roman"/>
                <w:sz w:val="18"/>
              </w:rPr>
              <w:t>Получение, проверка, преобразование, фиксация и передача данных по одному заказу</w:t>
            </w:r>
          </w:p>
        </w:tc>
      </w:tr>
      <w:tr w:rsidR="00A41EBE" w:rsidRPr="00E57E86" w14:paraId="19B3B237" w14:textId="77777777" w:rsidTr="00E57E86">
        <w:trPr>
          <w:jc w:val="center"/>
        </w:trPr>
        <w:tc>
          <w:tcPr>
            <w:tcW w:w="1729" w:type="dxa"/>
            <w:tcMar>
              <w:top w:w="50" w:type="dxa"/>
              <w:left w:w="50" w:type="dxa"/>
              <w:bottom w:w="50" w:type="dxa"/>
              <w:right w:w="50" w:type="dxa"/>
            </w:tcMar>
            <w:vAlign w:val="center"/>
          </w:tcPr>
          <w:p>
            <w:pPr>
              <w:jc w:val="center"/>
            </w:pPr>
            <w:r>
              <w:rPr>
                <w:rFonts w:ascii="Times New Roman" w:hAnsi="Times New Roman"/>
                <w:sz w:val="18"/>
              </w:rPr>
              <w:t>1</w:t>
            </w:r>
          </w:p>
        </w:tc>
        <w:tc>
          <w:tcPr>
            <w:tcW w:w="3118" w:type="dxa"/>
            <w:tcMar>
              <w:top w:w="50" w:type="dxa"/>
              <w:left w:w="50" w:type="dxa"/>
              <w:bottom w:w="50" w:type="dxa"/>
              <w:right w:w="50" w:type="dxa"/>
            </w:tcMar>
            <w:vAlign w:val="center"/>
          </w:tcPr>
          <w:p>
            <w:pPr>
              <w:jc w:val="center"/>
            </w:pPr>
            <w:r>
              <w:rPr>
                <w:rFonts w:ascii="Times New Roman" w:hAnsi="Times New Roman"/>
                <w:sz w:val="18"/>
              </w:rPr>
              <w:t>A1 Принятие и первичная проверка заказа</w:t>
            </w:r>
          </w:p>
        </w:tc>
        <w:tc>
          <w:tcPr>
            <w:tcW w:w="4560" w:type="dxa"/>
            <w:tcMar>
              <w:top w:w="50" w:type="dxa"/>
              <w:left w:w="50" w:type="dxa"/>
              <w:bottom w:w="50" w:type="dxa"/>
              <w:right w:w="50" w:type="dxa"/>
            </w:tcMar>
            <w:vAlign w:val="center"/>
          </w:tcPr>
          <w:p>
            <w:pPr>
              <w:jc w:val="center"/>
            </w:pPr>
            <w:r>
              <w:rPr>
                <w:rFonts w:ascii="Times New Roman" w:hAnsi="Times New Roman"/>
                <w:sz w:val="18"/>
              </w:rPr>
              <w:t>Получить заказ в CMS; проверить цену; проверить конфигурацию заказа; проверить статус и сроки заказа; принять заказ в работу</w:t>
            </w:r>
          </w:p>
        </w:tc>
      </w:tr>
      <w:tr w:rsidR="00A41EBE" w:rsidRPr="00E57E86" w14:paraId="4FA0ECF1" w14:textId="77777777" w:rsidTr="00E57E86">
        <w:trPr>
          <w:jc w:val="center"/>
        </w:trPr>
        <w:tc>
          <w:tcPr>
            <w:tcW w:w="1729" w:type="dxa"/>
            <w:tcMar>
              <w:top w:w="50" w:type="dxa"/>
              <w:left w:w="50" w:type="dxa"/>
              <w:bottom w:w="50" w:type="dxa"/>
              <w:right w:w="50" w:type="dxa"/>
            </w:tcMar>
            <w:vAlign w:val="center"/>
          </w:tcPr>
          <w:p>
            <w:pPr>
              <w:jc w:val="center"/>
            </w:pPr>
            <w:r>
              <w:rPr>
                <w:rFonts w:ascii="Times New Roman" w:hAnsi="Times New Roman"/>
                <w:sz w:val="18"/>
              </w:rPr>
              <w:t>1</w:t>
            </w:r>
          </w:p>
        </w:tc>
        <w:tc>
          <w:tcPr>
            <w:tcW w:w="3118" w:type="dxa"/>
            <w:tcMar>
              <w:top w:w="50" w:type="dxa"/>
              <w:left w:w="50" w:type="dxa"/>
              <w:bottom w:w="50" w:type="dxa"/>
              <w:right w:w="50" w:type="dxa"/>
            </w:tcMar>
            <w:vAlign w:val="center"/>
          </w:tcPr>
          <w:p>
            <w:pPr>
              <w:jc w:val="center"/>
            </w:pPr>
            <w:r>
              <w:rPr>
                <w:rFonts w:ascii="Times New Roman" w:hAnsi="Times New Roman"/>
                <w:sz w:val="18"/>
              </w:rPr>
              <w:t>A2 Подготовка задания и актуализация конфигурации заказа</w:t>
            </w:r>
          </w:p>
        </w:tc>
        <w:tc>
          <w:tcPr>
            <w:tcW w:w="4560" w:type="dxa"/>
            <w:tcMar>
              <w:top w:w="50" w:type="dxa"/>
              <w:left w:w="50" w:type="dxa"/>
              <w:bottom w:w="50" w:type="dxa"/>
              <w:right w:w="50" w:type="dxa"/>
            </w:tcMar>
            <w:vAlign w:val="center"/>
          </w:tcPr>
          <w:p>
            <w:pPr>
              <w:jc w:val="center"/>
            </w:pPr>
            <w:r>
              <w:rPr>
                <w:rFonts w:ascii="Times New Roman" w:hAnsi="Times New Roman"/>
                <w:sz w:val="18"/>
              </w:rPr>
              <w:t>Проверить учетные данные склада; проверить допустимость замены комплектующих; зафиксировать фактическую конфигурацию заказа; привязать комплектующие и SN; сформировать задание на выполнение</w:t>
            </w:r>
          </w:p>
        </w:tc>
      </w:tr>
      <w:tr w:rsidR="00A41EBE" w:rsidRPr="00E57E86" w14:paraId="2863FFA7" w14:textId="77777777" w:rsidTr="00E57E86">
        <w:trPr>
          <w:jc w:val="center"/>
        </w:trPr>
        <w:tc>
          <w:tcPr>
            <w:tcW w:w="1729" w:type="dxa"/>
            <w:tcMar>
              <w:top w:w="50" w:type="dxa"/>
              <w:left w:w="50" w:type="dxa"/>
              <w:bottom w:w="50" w:type="dxa"/>
              <w:right w:w="50" w:type="dxa"/>
            </w:tcMar>
            <w:vAlign w:val="center"/>
          </w:tcPr>
          <w:p>
            <w:pPr>
              <w:jc w:val="center"/>
            </w:pPr>
            <w:r>
              <w:rPr>
                <w:rFonts w:ascii="Times New Roman" w:hAnsi="Times New Roman"/>
                <w:sz w:val="18"/>
              </w:rPr>
              <w:t>1</w:t>
            </w:r>
          </w:p>
        </w:tc>
        <w:tc>
          <w:tcPr>
            <w:tcW w:w="3118" w:type="dxa"/>
            <w:tcMar>
              <w:top w:w="50" w:type="dxa"/>
              <w:left w:w="50" w:type="dxa"/>
              <w:bottom w:w="50" w:type="dxa"/>
              <w:right w:w="50" w:type="dxa"/>
            </w:tcMar>
            <w:vAlign w:val="center"/>
          </w:tcPr>
          <w:p>
            <w:pPr>
              <w:jc w:val="center"/>
            </w:pPr>
            <w:r>
              <w:rPr>
                <w:rFonts w:ascii="Times New Roman" w:hAnsi="Times New Roman"/>
                <w:sz w:val="18"/>
              </w:rPr>
              <w:t>A3 Фиксация выполнения и фактических комплектующих</w:t>
            </w:r>
          </w:p>
        </w:tc>
        <w:tc>
          <w:tcPr>
            <w:tcW w:w="4560" w:type="dxa"/>
            <w:tcMar>
              <w:top w:w="50" w:type="dxa"/>
              <w:left w:w="50" w:type="dxa"/>
              <w:bottom w:w="50" w:type="dxa"/>
              <w:right w:w="50" w:type="dxa"/>
            </w:tcMar>
            <w:vAlign w:val="center"/>
          </w:tcPr>
          <w:p>
            <w:pPr>
              <w:jc w:val="center"/>
            </w:pPr>
            <w:r>
              <w:rPr>
                <w:rFonts w:ascii="Times New Roman" w:hAnsi="Times New Roman"/>
                <w:sz w:val="18"/>
              </w:rPr>
              <w:t>Зафиксировать завершение этапа платформера; зафиксировать завершение этапа сборщика ПК; зафиксировать фактически установленные комплектующие; передать статус на диагностику</w:t>
            </w:r>
          </w:p>
        </w:tc>
      </w:tr>
      <w:tr w:rsidR="00A41EBE" w:rsidRPr="00E57E86" w14:paraId="1E2B755D" w14:textId="77777777" w:rsidTr="00E57E86">
        <w:trPr>
          <w:jc w:val="center"/>
        </w:trPr>
        <w:tc>
          <w:tcPr>
            <w:tcW w:w="1729" w:type="dxa"/>
            <w:tcMar>
              <w:top w:w="50" w:type="dxa"/>
              <w:left w:w="50" w:type="dxa"/>
              <w:bottom w:w="50" w:type="dxa"/>
              <w:right w:w="50" w:type="dxa"/>
            </w:tcMar>
            <w:vAlign w:val="center"/>
          </w:tcPr>
          <w:p>
            <w:pPr>
              <w:jc w:val="center"/>
            </w:pPr>
            <w:r>
              <w:rPr>
                <w:rFonts w:ascii="Times New Roman" w:hAnsi="Times New Roman"/>
                <w:sz w:val="18"/>
              </w:rPr>
              <w:t>1</w:t>
            </w:r>
          </w:p>
        </w:tc>
        <w:tc>
          <w:tcPr>
            <w:tcW w:w="3118" w:type="dxa"/>
            <w:tcMar>
              <w:top w:w="50" w:type="dxa"/>
              <w:left w:w="50" w:type="dxa"/>
              <w:bottom w:w="50" w:type="dxa"/>
              <w:right w:w="50" w:type="dxa"/>
            </w:tcMar>
            <w:vAlign w:val="center"/>
          </w:tcPr>
          <w:p>
            <w:pPr>
              <w:jc w:val="center"/>
            </w:pPr>
            <w:r>
              <w:rPr>
                <w:rFonts w:ascii="Times New Roman" w:hAnsi="Times New Roman"/>
                <w:sz w:val="18"/>
              </w:rPr>
              <w:t>A4 Контроль диагностики и готовности заказа</w:t>
            </w:r>
          </w:p>
        </w:tc>
        <w:tc>
          <w:tcPr>
            <w:tcW w:w="4560" w:type="dxa"/>
            <w:tcMar>
              <w:top w:w="50" w:type="dxa"/>
              <w:left w:w="50" w:type="dxa"/>
              <w:bottom w:w="50" w:type="dxa"/>
              <w:right w:w="50" w:type="dxa"/>
            </w:tcMar>
            <w:vAlign w:val="center"/>
          </w:tcPr>
          <w:p>
            <w:pPr>
              <w:jc w:val="center"/>
            </w:pPr>
            <w:r>
              <w:rPr>
                <w:rFonts w:ascii="Times New Roman" w:hAnsi="Times New Roman"/>
                <w:sz w:val="18"/>
              </w:rPr>
              <w:t>Получить диагностические данные; зафиксировать результаты диагностики; подтвердить готовность заказа; проверить полноту карточки заказа; передать сведения о готовом заказе</w:t>
            </w:r>
          </w:p>
        </w:tc>
      </w:tr>
    </w:tbl>
    <w:p w14:paraId="70529102" w14:textId="77777777" w:rsidR="00E57E86" w:rsidRDefault="00E57E86">
      <w:pPr>
        <w:jc w:val="both"/>
        <w:rPr>
          <w:color w:val="000000"/>
          <w:lang w:val="ru-RU"/>
        </w:rPr>
      </w:pPr>
    </w:p>
    <w:p w14:paraId="04422936" w14:textId="0DF7A3C6" w:rsidR="00A41EBE" w:rsidRPr="00D26A2F" w:rsidRDefault="001338FD">
      <w:pPr>
        <w:jc w:val="both"/>
        <w:rPr>
          <w:lang w:val="ru-RU"/>
        </w:rPr>
      </w:pPr>
      <w:r w:rsidRPr="00D26A2F">
        <w:rPr>
          <w:color w:val="000000"/>
          <w:lang w:val="ru-RU"/>
        </w:rPr>
        <w:t>В таблице 2.2 представлена объединенная структура ресурсных потоков бизнес-процесса по подпроцессам, исполнителям, входам, выходам, механизмам и управляющим воздействиям. Отдельные таблицы по A1-A4 далее используются только как детализация уровня работ.</w:t>
      </w:r>
    </w:p>
    <w:p w14:paraId="357A8140" w14:textId="77777777" w:rsidR="00E57E86" w:rsidRDefault="00E57E86">
      <w:pPr>
        <w:spacing w:after="200" w:line="276" w:lineRule="auto"/>
        <w:ind w:firstLine="0"/>
        <w:rPr>
          <w:i/>
          <w:color w:val="000000"/>
          <w:sz w:val="24"/>
          <w:lang w:val="ru-RU"/>
        </w:rPr>
      </w:pPr>
      <w:r>
        <w:rPr>
          <w:i/>
          <w:color w:val="000000"/>
          <w:sz w:val="24"/>
          <w:lang w:val="ru-RU"/>
        </w:rPr>
        <w:br w:type="page"/>
      </w:r>
    </w:p>
    <w:p w14:paraId="7933A779" w14:textId="0291FBEE" w:rsidR="00D57474" w:rsidRPr="008E203F" w:rsidRDefault="00FB7263">
      <w:pPr>
        <w:keepNext/>
        <w:spacing w:before="340" w:line="240" w:lineRule="auto"/>
        <w:ind w:firstLine="0"/>
        <w:rPr>
          <w:lang w:val="ru-RU"/>
        </w:rPr>
      </w:pPr>
      <w:r w:rsidRPr="008E203F">
        <w:rPr>
          <w:i/>
          <w:color w:val="000000"/>
          <w:sz w:val="24"/>
          <w:lang w:val="ru-RU"/>
        </w:rPr>
        <w:t>Таблица 2.2 - Сводное определение ресурсных потоков бизнес-процесса по подпроцессам и исполнителям</w:t>
      </w:r>
    </w:p>
    <w:tbl>
      <w:tblPr>
        <w:tblStyle w:val="aff0"/>
        <w:tblW w:w="5000" w:type="pct"/>
        <w:jc w:val="center"/>
        <w:tblLayout w:type="autofit"/>
        <w:tblLook w:val="04A0" w:firstRow="1" w:lastRow="0" w:firstColumn="1" w:lastColumn="0" w:noHBand="0" w:noVBand="1"/>
      </w:tblPr>
      <w:tblGrid>
        <w:gridCol w:w="1768"/>
        <w:gridCol w:w="1829"/>
        <w:gridCol w:w="2090"/>
        <w:gridCol w:w="2048"/>
        <w:gridCol w:w="1893"/>
      </w:tblGrid>
      <w:tr w:rsidR="00A41EBE" w14:paraId="364613FA" w14:textId="77777777">
        <w:trPr>
          <w:tblHeader/>
          <w:jc w:val="center"/>
        </w:trPr>
        <w:tc>
          <w:tcPr>
            <w:tcW w:w="1728" w:type="dxa"/>
            <w:tcMar>
              <w:top w:w="60" w:type="dxa"/>
              <w:left w:w="60" w:type="dxa"/>
              <w:bottom w:w="60" w:type="dxa"/>
              <w:right w:w="60" w:type="dxa"/>
            </w:tcMar>
            <w:vAlign w:val="center"/>
          </w:tcPr>
          <w:p>
            <w:pPr>
              <w:jc w:val="center"/>
            </w:pPr>
            <w:r>
              <w:rPr>
                <w:rFonts w:ascii="Times New Roman" w:hAnsi="Times New Roman"/>
                <w:sz w:val="18"/>
              </w:rPr>
              <w:t>Подпроцесс</w:t>
            </w:r>
          </w:p>
        </w:tc>
        <w:tc>
          <w:tcPr>
            <w:tcW w:w="1728" w:type="dxa"/>
            <w:tcMar>
              <w:top w:w="60" w:type="dxa"/>
              <w:left w:w="60" w:type="dxa"/>
              <w:bottom w:w="60" w:type="dxa"/>
              <w:right w:w="60" w:type="dxa"/>
            </w:tcMar>
            <w:vAlign w:val="center"/>
          </w:tcPr>
          <w:p>
            <w:pPr>
              <w:jc w:val="center"/>
            </w:pPr>
            <w:r>
              <w:rPr>
                <w:rFonts w:ascii="Times New Roman" w:hAnsi="Times New Roman"/>
                <w:sz w:val="18"/>
              </w:rPr>
              <w:t>Преобразуемые ресурсы</w:t>
            </w:r>
          </w:p>
        </w:tc>
        <w:tc>
          <w:tcPr>
            <w:tcW w:w="1728" w:type="dxa"/>
            <w:tcMar>
              <w:top w:w="60" w:type="dxa"/>
              <w:left w:w="60" w:type="dxa"/>
              <w:bottom w:w="60" w:type="dxa"/>
              <w:right w:w="60" w:type="dxa"/>
            </w:tcMar>
            <w:vAlign w:val="center"/>
          </w:tcPr>
          <w:p>
            <w:pPr>
              <w:jc w:val="center"/>
            </w:pPr>
            <w:r>
              <w:rPr>
                <w:rFonts w:ascii="Times New Roman" w:hAnsi="Times New Roman"/>
                <w:sz w:val="18"/>
              </w:rPr>
              <w:t>Преобразованные ресурсы</w:t>
            </w:r>
          </w:p>
        </w:tc>
        <w:tc>
          <w:tcPr>
            <w:tcW w:w="1728" w:type="dxa"/>
            <w:tcMar>
              <w:top w:w="60" w:type="dxa"/>
              <w:left w:w="60" w:type="dxa"/>
              <w:bottom w:w="60" w:type="dxa"/>
              <w:right w:w="60" w:type="dxa"/>
            </w:tcMar>
            <w:vAlign w:val="center"/>
          </w:tcPr>
          <w:p>
            <w:pPr>
              <w:jc w:val="center"/>
            </w:pPr>
            <w:r>
              <w:rPr>
                <w:rFonts w:ascii="Times New Roman" w:hAnsi="Times New Roman"/>
                <w:sz w:val="18"/>
              </w:rPr>
              <w:t>Обеспечивающие ресурсы</w:t>
            </w:r>
          </w:p>
        </w:tc>
        <w:tc>
          <w:tcPr>
            <w:tcW w:w="1728" w:type="dxa"/>
            <w:tcMar>
              <w:top w:w="60" w:type="dxa"/>
              <w:left w:w="60" w:type="dxa"/>
              <w:bottom w:w="60" w:type="dxa"/>
              <w:right w:w="60" w:type="dxa"/>
            </w:tcMar>
            <w:vAlign w:val="center"/>
          </w:tcPr>
          <w:p>
            <w:pPr>
              <w:jc w:val="center"/>
            </w:pPr>
            <w:r>
              <w:rPr>
                <w:rFonts w:ascii="Times New Roman" w:hAnsi="Times New Roman"/>
                <w:sz w:val="18"/>
              </w:rPr>
              <w:t>Ресурсы управления</w:t>
            </w:r>
          </w:p>
        </w:tc>
      </w:tr>
      <w:tr w:rsidR="00A41EBE" w:rsidRPr="00E57E86" w14:paraId="13D6692A" w14:textId="77777777">
        <w:trPr>
          <w:jc w:val="center"/>
        </w:trPr>
        <w:tc>
          <w:tcPr>
            <w:tcW w:w="1728" w:type="dxa"/>
            <w:tcMar>
              <w:top w:w="60" w:type="dxa"/>
              <w:left w:w="60" w:type="dxa"/>
              <w:bottom w:w="60" w:type="dxa"/>
              <w:right w:w="60" w:type="dxa"/>
            </w:tcMar>
            <w:vAlign w:val="center"/>
          </w:tcPr>
          <w:p>
            <w:pPr>
              <w:jc w:val="center"/>
            </w:pPr>
            <w:r>
              <w:rPr>
                <w:rFonts w:ascii="Times New Roman" w:hAnsi="Times New Roman"/>
                <w:sz w:val="18"/>
              </w:rPr>
              <w:t>Сопровождение заказов на поставку компьютерных систем</w:t>
              <w:br/>
              <w:t>Исполнитель: владелец процесса - руководитель отдела производства; исполнители работ - руководитель отдела производства, платформер, сборщик ПК, инженер тестирования, упаковщик.</w:t>
            </w:r>
          </w:p>
        </w:tc>
        <w:tc>
          <w:tcPr>
            <w:tcW w:w="1728" w:type="dxa"/>
            <w:tcMar>
              <w:top w:w="60" w:type="dxa"/>
              <w:left w:w="60" w:type="dxa"/>
              <w:bottom w:w="60" w:type="dxa"/>
              <w:right w:w="60" w:type="dxa"/>
            </w:tcMar>
            <w:vAlign w:val="center"/>
          </w:tcPr>
          <w:p>
            <w:pPr>
              <w:jc w:val="center"/>
            </w:pPr>
            <w:r>
              <w:rPr>
                <w:rFonts w:ascii="Times New Roman" w:hAnsi="Times New Roman"/>
                <w:sz w:val="18"/>
              </w:rPr>
              <w:t>Карточка заказа с текущим статусом и исходной конфигурацией; учетные данные склада; сведения о доступных аналогах комплектующих</w:t>
            </w:r>
          </w:p>
        </w:tc>
        <w:tc>
          <w:tcPr>
            <w:tcW w:w="1728" w:type="dxa"/>
            <w:tcMar>
              <w:top w:w="60" w:type="dxa"/>
              <w:left w:w="60" w:type="dxa"/>
              <w:bottom w:w="60" w:type="dxa"/>
              <w:right w:w="60" w:type="dxa"/>
            </w:tcMar>
            <w:vAlign w:val="center"/>
          </w:tcPr>
          <w:p>
            <w:pPr>
              <w:jc w:val="center"/>
            </w:pPr>
            <w:r>
              <w:rPr>
                <w:rFonts w:ascii="Times New Roman" w:hAnsi="Times New Roman"/>
                <w:sz w:val="18"/>
              </w:rPr>
              <w:t>Обновленная карточка заказа; актуализированная и фактическая конфигурация заказа; информация о привязанных SN; задание на выполнение; результат диагностики; сведения для логистического процесса</w:t>
            </w:r>
          </w:p>
        </w:tc>
        <w:tc>
          <w:tcPr>
            <w:tcW w:w="1728" w:type="dxa"/>
            <w:tcMar>
              <w:top w:w="60" w:type="dxa"/>
              <w:left w:w="60" w:type="dxa"/>
              <w:bottom w:w="60" w:type="dxa"/>
              <w:right w:w="60" w:type="dxa"/>
            </w:tcMar>
            <w:vAlign w:val="center"/>
          </w:tcPr>
          <w:p>
            <w:pPr>
              <w:jc w:val="center"/>
            </w:pPr>
            <w:r>
              <w:rPr>
                <w:rFonts w:ascii="Times New Roman" w:hAnsi="Times New Roman"/>
                <w:sz w:val="18"/>
              </w:rPr>
              <w:t>Внутренняя CMS; рабочие места исполнителей; складской учет; диагностические утилиты как источник диагностических данных внутри A4</w:t>
            </w:r>
          </w:p>
        </w:tc>
        <w:tc>
          <w:tcPr>
            <w:tcW w:w="1728" w:type="dxa"/>
            <w:tcMar>
              <w:top w:w="60" w:type="dxa"/>
              <w:left w:w="60" w:type="dxa"/>
              <w:bottom w:w="60" w:type="dxa"/>
              <w:right w:w="60" w:type="dxa"/>
            </w:tcMar>
            <w:vAlign w:val="center"/>
          </w:tcPr>
          <w:p>
            <w:pPr>
              <w:jc w:val="center"/>
            </w:pPr>
            <w:r>
              <w:rPr>
                <w:rFonts w:ascii="Times New Roman" w:hAnsi="Times New Roman"/>
                <w:sz w:val="18"/>
              </w:rPr>
              <w:t>Регламент обработки заказа; правила маркетплейса по статусам и срокам; правила проверки конфигурации; правила допустимой замены комплектующих; правила фиксации SN; диагностический чек-лист; правила смены статусов</w:t>
            </w:r>
          </w:p>
        </w:tc>
      </w:tr>
    </w:tbl>
    <w:p w14:paraId="64438950" w14:textId="77777777" w:rsidR="00E57E86" w:rsidRDefault="00E57E86">
      <w:pPr>
        <w:jc w:val="both"/>
        <w:rPr>
          <w:color w:val="000000"/>
          <w:lang w:val="ru-RU"/>
        </w:rPr>
      </w:pPr>
    </w:p>
    <w:p w14:paraId="238D3232" w14:textId="2039CB93" w:rsidR="00A41EBE" w:rsidRPr="00D26A2F" w:rsidRDefault="001338FD">
      <w:pPr>
        <w:jc w:val="both"/>
        <w:rPr>
          <w:lang w:val="ru-RU"/>
        </w:rPr>
      </w:pPr>
      <w:r w:rsidRPr="00D26A2F">
        <w:rPr>
          <w:color w:val="000000"/>
          <w:lang w:val="ru-RU"/>
        </w:rPr>
        <w:t>В таблицах 2.3-2.6 ресурсные потоки приведены на уровне задач и работ каждого подпроцесса с указанием исполнителей.</w:t>
      </w:r>
    </w:p>
    <w:p w14:paraId="7ACB7C01" w14:textId="77777777" w:rsidR="00D57474" w:rsidRPr="008E203F" w:rsidRDefault="00FB7263">
      <w:pPr>
        <w:keepNext/>
        <w:spacing w:before="340" w:line="240" w:lineRule="auto"/>
        <w:ind w:firstLine="0"/>
        <w:rPr>
          <w:lang w:val="ru-RU"/>
        </w:rPr>
      </w:pPr>
      <w:r w:rsidRPr="008E203F">
        <w:rPr>
          <w:i/>
          <w:color w:val="000000"/>
          <w:sz w:val="24"/>
          <w:lang w:val="ru-RU"/>
        </w:rPr>
        <w:t xml:space="preserve">Таблица 2.3 - Определение ресурсных потоков подпроцесса </w:t>
      </w:r>
      <w:r>
        <w:rPr>
          <w:i/>
          <w:color w:val="000000"/>
          <w:sz w:val="24"/>
        </w:rPr>
        <w:t>A</w:t>
      </w:r>
      <w:r w:rsidRPr="008E203F">
        <w:rPr>
          <w:i/>
          <w:color w:val="000000"/>
          <w:sz w:val="24"/>
          <w:lang w:val="ru-RU"/>
        </w:rPr>
        <w:t>1 «Принятие и первичная проверка заказа»</w:t>
      </w:r>
    </w:p>
    <w:tbl>
      <w:tblPr>
        <w:tblStyle w:val="aff0"/>
        <w:tblW w:w="5000" w:type="pct"/>
        <w:jc w:val="center"/>
        <w:tblLayout w:type="autofit"/>
        <w:tblLook w:val="04A0" w:firstRow="1" w:lastRow="0" w:firstColumn="1" w:lastColumn="0" w:noHBand="0" w:noVBand="1"/>
      </w:tblPr>
      <w:tblGrid>
        <w:gridCol w:w="1760"/>
        <w:gridCol w:w="1856"/>
        <w:gridCol w:w="2117"/>
        <w:gridCol w:w="2134"/>
        <w:gridCol w:w="1761"/>
      </w:tblGrid>
      <w:tr w:rsidR="00A41EBE" w14:paraId="73EA7CED" w14:textId="77777777">
        <w:trPr>
          <w:tblHeader/>
          <w:jc w:val="center"/>
        </w:trPr>
        <w:tc>
          <w:tcPr>
            <w:tcW w:w="1728" w:type="dxa"/>
            <w:tcMar>
              <w:top w:w="60" w:type="dxa"/>
              <w:left w:w="60" w:type="dxa"/>
              <w:bottom w:w="60" w:type="dxa"/>
              <w:right w:w="60" w:type="dxa"/>
            </w:tcMar>
            <w:vAlign w:val="center"/>
          </w:tcPr>
          <w:p>
            <w:pPr>
              <w:jc w:val="center"/>
            </w:pPr>
            <w:r>
              <w:rPr>
                <w:rFonts w:ascii="Times New Roman" w:hAnsi="Times New Roman"/>
                <w:sz w:val="18"/>
              </w:rPr>
              <w:t>Функция</w:t>
            </w:r>
          </w:p>
        </w:tc>
        <w:tc>
          <w:tcPr>
            <w:tcW w:w="1728" w:type="dxa"/>
            <w:tcMar>
              <w:top w:w="60" w:type="dxa"/>
              <w:left w:w="60" w:type="dxa"/>
              <w:bottom w:w="60" w:type="dxa"/>
              <w:right w:w="60" w:type="dxa"/>
            </w:tcMar>
            <w:vAlign w:val="center"/>
          </w:tcPr>
          <w:p>
            <w:pPr>
              <w:jc w:val="center"/>
            </w:pPr>
            <w:r>
              <w:rPr>
                <w:rFonts w:ascii="Times New Roman" w:hAnsi="Times New Roman"/>
                <w:sz w:val="18"/>
              </w:rPr>
              <w:t>Преобразуемые ресурсы</w:t>
            </w:r>
          </w:p>
        </w:tc>
        <w:tc>
          <w:tcPr>
            <w:tcW w:w="1728" w:type="dxa"/>
            <w:tcMar>
              <w:top w:w="60" w:type="dxa"/>
              <w:left w:w="60" w:type="dxa"/>
              <w:bottom w:w="60" w:type="dxa"/>
              <w:right w:w="60" w:type="dxa"/>
            </w:tcMar>
            <w:vAlign w:val="center"/>
          </w:tcPr>
          <w:p>
            <w:pPr>
              <w:jc w:val="center"/>
            </w:pPr>
            <w:r>
              <w:rPr>
                <w:rFonts w:ascii="Times New Roman" w:hAnsi="Times New Roman"/>
                <w:sz w:val="18"/>
              </w:rPr>
              <w:t>Преобразованные ресурсы</w:t>
            </w:r>
          </w:p>
        </w:tc>
        <w:tc>
          <w:tcPr>
            <w:tcW w:w="1728" w:type="dxa"/>
            <w:tcMar>
              <w:top w:w="60" w:type="dxa"/>
              <w:left w:w="60" w:type="dxa"/>
              <w:bottom w:w="60" w:type="dxa"/>
              <w:right w:w="60" w:type="dxa"/>
            </w:tcMar>
            <w:vAlign w:val="center"/>
          </w:tcPr>
          <w:p>
            <w:pPr>
              <w:jc w:val="center"/>
            </w:pPr>
            <w:r>
              <w:rPr>
                <w:rFonts w:ascii="Times New Roman" w:hAnsi="Times New Roman"/>
                <w:sz w:val="18"/>
              </w:rPr>
              <w:t>Обеспечивающие ресурсы</w:t>
            </w:r>
          </w:p>
        </w:tc>
        <w:tc>
          <w:tcPr>
            <w:tcW w:w="1728" w:type="dxa"/>
            <w:tcMar>
              <w:top w:w="60" w:type="dxa"/>
              <w:left w:w="60" w:type="dxa"/>
              <w:bottom w:w="60" w:type="dxa"/>
              <w:right w:w="60" w:type="dxa"/>
            </w:tcMar>
            <w:vAlign w:val="center"/>
          </w:tcPr>
          <w:p>
            <w:pPr>
              <w:jc w:val="center"/>
            </w:pPr>
            <w:r>
              <w:rPr>
                <w:rFonts w:ascii="Times New Roman" w:hAnsi="Times New Roman"/>
                <w:sz w:val="18"/>
              </w:rPr>
              <w:t>Ресурсы управления</w:t>
            </w:r>
          </w:p>
        </w:tc>
      </w:tr>
      <w:tr w:rsidR="00A41EBE" w:rsidRPr="00E57E86" w14:paraId="153587BB" w14:textId="77777777">
        <w:trPr>
          <w:jc w:val="center"/>
        </w:trPr>
        <w:tc>
          <w:tcPr>
            <w:tcW w:w="1728" w:type="dxa"/>
            <w:tcMar>
              <w:top w:w="60" w:type="dxa"/>
              <w:left w:w="60" w:type="dxa"/>
              <w:bottom w:w="60" w:type="dxa"/>
              <w:right w:w="60" w:type="dxa"/>
            </w:tcMar>
            <w:vAlign w:val="center"/>
          </w:tcPr>
          <w:p>
            <w:pPr>
              <w:jc w:val="center"/>
            </w:pPr>
            <w:r>
              <w:rPr>
                <w:rFonts w:ascii="Times New Roman" w:hAnsi="Times New Roman"/>
                <w:sz w:val="18"/>
              </w:rPr>
              <w:t>A1 Принятие и первичная проверка заказа</w:t>
              <w:br/>
              <w:t>Исполнитель: руководитель отдела производства.</w:t>
            </w:r>
          </w:p>
        </w:tc>
        <w:tc>
          <w:tcPr>
            <w:tcW w:w="1728" w:type="dxa"/>
            <w:tcMar>
              <w:top w:w="60" w:type="dxa"/>
              <w:left w:w="60" w:type="dxa"/>
              <w:bottom w:w="60" w:type="dxa"/>
              <w:right w:w="60" w:type="dxa"/>
            </w:tcMar>
            <w:vAlign w:val="center"/>
          </w:tcPr>
          <w:p>
            <w:pPr>
              <w:jc w:val="center"/>
            </w:pPr>
            <w:r>
              <w:rPr>
                <w:rFonts w:ascii="Times New Roman" w:hAnsi="Times New Roman"/>
                <w:sz w:val="18"/>
              </w:rPr>
              <w:t>Карточка заказа с текущим статусом; исходная конфигурация заказа</w:t>
            </w:r>
          </w:p>
        </w:tc>
        <w:tc>
          <w:tcPr>
            <w:tcW w:w="1728" w:type="dxa"/>
            <w:tcMar>
              <w:top w:w="60" w:type="dxa"/>
              <w:left w:w="60" w:type="dxa"/>
              <w:bottom w:w="60" w:type="dxa"/>
              <w:right w:w="60" w:type="dxa"/>
            </w:tcMar>
            <w:vAlign w:val="center"/>
          </w:tcPr>
          <w:p>
            <w:pPr>
              <w:jc w:val="center"/>
            </w:pPr>
            <w:r>
              <w:rPr>
                <w:rFonts w:ascii="Times New Roman" w:hAnsi="Times New Roman"/>
                <w:sz w:val="18"/>
              </w:rPr>
              <w:t>Проверенная карточка заказа; подтвержденная исходная конфигурация; подтвержденный статус и сроки заказа; решение о принятии заказа в работу</w:t>
            </w:r>
          </w:p>
        </w:tc>
        <w:tc>
          <w:tcPr>
            <w:tcW w:w="1728" w:type="dxa"/>
            <w:tcMar>
              <w:top w:w="60" w:type="dxa"/>
              <w:left w:w="60" w:type="dxa"/>
              <w:bottom w:w="60" w:type="dxa"/>
              <w:right w:w="60" w:type="dxa"/>
            </w:tcMar>
            <w:vAlign w:val="center"/>
          </w:tcPr>
          <w:p>
            <w:pPr>
              <w:jc w:val="center"/>
            </w:pPr>
            <w:r>
              <w:rPr>
                <w:rFonts w:ascii="Times New Roman" w:hAnsi="Times New Roman"/>
                <w:sz w:val="18"/>
              </w:rPr>
              <w:t>Внутренняя CMS; рабочее место руководителя отдела производства</w:t>
            </w:r>
          </w:p>
        </w:tc>
        <w:tc>
          <w:tcPr>
            <w:tcW w:w="1728" w:type="dxa"/>
            <w:tcMar>
              <w:top w:w="60" w:type="dxa"/>
              <w:left w:w="60" w:type="dxa"/>
              <w:bottom w:w="60" w:type="dxa"/>
              <w:right w:w="60" w:type="dxa"/>
            </w:tcMar>
            <w:vAlign w:val="center"/>
          </w:tcPr>
          <w:p>
            <w:pPr>
              <w:jc w:val="center"/>
            </w:pPr>
            <w:r>
              <w:rPr>
                <w:rFonts w:ascii="Times New Roman" w:hAnsi="Times New Roman"/>
                <w:sz w:val="18"/>
              </w:rPr>
              <w:t>Регламент обработки заказа; правила проверки конфигурации; правила маркетплейса по статусам и срокам; правила смены статусов</w:t>
            </w:r>
          </w:p>
        </w:tc>
      </w:tr>
    </w:tbl>
    <w:p w14:paraId="1BA83D06" w14:textId="77777777" w:rsidR="00E57E86" w:rsidRDefault="00E57E86">
      <w:pPr>
        <w:jc w:val="both"/>
        <w:rPr>
          <w:color w:val="000000"/>
          <w:lang w:val="ru-RU"/>
        </w:rPr>
      </w:pPr>
    </w:p>
    <w:p w14:paraId="41A4C456" w14:textId="201D35DE" w:rsidR="00A41EBE" w:rsidRPr="00D26A2F" w:rsidRDefault="001338FD">
      <w:pPr>
        <w:jc w:val="both"/>
        <w:rPr>
          <w:lang w:val="ru-RU"/>
        </w:rPr>
      </w:pPr>
      <w:r w:rsidRPr="002A1C2E">
        <w:rPr>
          <w:color w:val="000000"/>
          <w:lang w:val="ru-RU"/>
        </w:rPr>
      </w:r>
    </w:p>
    <w:p w14:paraId="7141F55E" w14:textId="77777777" w:rsidR="00E57E86" w:rsidRDefault="00E57E86">
      <w:pPr>
        <w:spacing w:after="200" w:line="276" w:lineRule="auto"/>
        <w:ind w:firstLine="0"/>
        <w:rPr>
          <w:i/>
          <w:color w:val="000000"/>
          <w:sz w:val="24"/>
          <w:lang w:val="ru-RU"/>
        </w:rPr>
      </w:pPr>
      <w:r>
        <w:rPr>
          <w:i/>
          <w:color w:val="000000"/>
          <w:sz w:val="24"/>
          <w:lang w:val="ru-RU"/>
        </w:rPr>
        <w:br w:type="page"/>
      </w:r>
    </w:p>
    <w:p w14:paraId="690CE1F2" w14:textId="37BD390A" w:rsidR="00D57474" w:rsidRPr="008E203F" w:rsidRDefault="00FB7263">
      <w:pPr>
        <w:keepNext/>
        <w:spacing w:before="340" w:line="240" w:lineRule="auto"/>
        <w:ind w:firstLine="0"/>
        <w:rPr>
          <w:lang w:val="ru-RU"/>
        </w:rPr>
      </w:pPr>
      <w:r w:rsidRPr="002A1C2E">
        <w:rPr>
          <w:i/>
          <w:color w:val="000000"/>
          <w:sz w:val="24"/>
          <w:lang w:val="ru-RU"/>
        </w:rPr>
        <w:lastRenderedPageBreak/>
        <w:t xml:space="preserve">Таблица 2.4 - Определение ресурсных потоков подпроцесса </w:t>
      </w:r>
      <w:r>
        <w:rPr>
          <w:i/>
          <w:color w:val="000000"/>
          <w:sz w:val="24"/>
        </w:rPr>
        <w:t>A</w:t>
      </w:r>
      <w:r w:rsidRPr="002A1C2E">
        <w:rPr>
          <w:i/>
          <w:color w:val="000000"/>
          <w:sz w:val="24"/>
          <w:lang w:val="ru-RU"/>
        </w:rPr>
        <w:t>2 «Подготовка задания и актуализация конфигурации заказа»</w:t>
      </w:r>
    </w:p>
    <w:tbl>
      <w:tblPr>
        <w:tblStyle w:val="aff0"/>
        <w:tblW w:w="5000" w:type="pct"/>
        <w:jc w:val="center"/>
        <w:tblLayout w:type="autofit"/>
        <w:tblLook w:val="04A0" w:firstRow="1" w:lastRow="0" w:firstColumn="1" w:lastColumn="0" w:noHBand="0" w:noVBand="1"/>
      </w:tblPr>
      <w:tblGrid>
        <w:gridCol w:w="1729"/>
        <w:gridCol w:w="1823"/>
        <w:gridCol w:w="2149"/>
        <w:gridCol w:w="2041"/>
        <w:gridCol w:w="1886"/>
      </w:tblGrid>
      <w:tr w:rsidR="00A41EBE" w14:paraId="4F810419" w14:textId="77777777">
        <w:trPr>
          <w:tblHeader/>
          <w:jc w:val="center"/>
        </w:trPr>
        <w:tc>
          <w:tcPr>
            <w:tcW w:w="1728" w:type="dxa"/>
            <w:tcMar>
              <w:top w:w="60" w:type="dxa"/>
              <w:left w:w="60" w:type="dxa"/>
              <w:bottom w:w="60" w:type="dxa"/>
              <w:right w:w="60" w:type="dxa"/>
            </w:tcMar>
            <w:vAlign w:val="center"/>
          </w:tcPr>
          <w:p>
            <w:pPr>
              <w:jc w:val="center"/>
            </w:pPr>
            <w:r>
              <w:rPr>
                <w:rFonts w:ascii="Times New Roman" w:hAnsi="Times New Roman"/>
                <w:sz w:val="18"/>
              </w:rPr>
              <w:t>Функция</w:t>
            </w:r>
          </w:p>
        </w:tc>
        <w:tc>
          <w:tcPr>
            <w:tcW w:w="1728" w:type="dxa"/>
            <w:tcMar>
              <w:top w:w="60" w:type="dxa"/>
              <w:left w:w="60" w:type="dxa"/>
              <w:bottom w:w="60" w:type="dxa"/>
              <w:right w:w="60" w:type="dxa"/>
            </w:tcMar>
            <w:vAlign w:val="center"/>
          </w:tcPr>
          <w:p>
            <w:pPr>
              <w:jc w:val="center"/>
            </w:pPr>
            <w:r>
              <w:rPr>
                <w:rFonts w:ascii="Times New Roman" w:hAnsi="Times New Roman"/>
                <w:sz w:val="18"/>
              </w:rPr>
              <w:t>Преобразуемые ресурсы</w:t>
            </w:r>
          </w:p>
        </w:tc>
        <w:tc>
          <w:tcPr>
            <w:tcW w:w="1728" w:type="dxa"/>
            <w:tcMar>
              <w:top w:w="60" w:type="dxa"/>
              <w:left w:w="60" w:type="dxa"/>
              <w:bottom w:w="60" w:type="dxa"/>
              <w:right w:w="60" w:type="dxa"/>
            </w:tcMar>
            <w:vAlign w:val="center"/>
          </w:tcPr>
          <w:p>
            <w:pPr>
              <w:jc w:val="center"/>
            </w:pPr>
            <w:r>
              <w:rPr>
                <w:rFonts w:ascii="Times New Roman" w:hAnsi="Times New Roman"/>
                <w:sz w:val="18"/>
              </w:rPr>
              <w:t>Преобразованные ресурсы</w:t>
            </w:r>
          </w:p>
        </w:tc>
        <w:tc>
          <w:tcPr>
            <w:tcW w:w="1728" w:type="dxa"/>
            <w:tcMar>
              <w:top w:w="60" w:type="dxa"/>
              <w:left w:w="60" w:type="dxa"/>
              <w:bottom w:w="60" w:type="dxa"/>
              <w:right w:w="60" w:type="dxa"/>
            </w:tcMar>
            <w:vAlign w:val="center"/>
          </w:tcPr>
          <w:p>
            <w:pPr>
              <w:jc w:val="center"/>
            </w:pPr>
            <w:r>
              <w:rPr>
                <w:rFonts w:ascii="Times New Roman" w:hAnsi="Times New Roman"/>
                <w:sz w:val="18"/>
              </w:rPr>
              <w:t>Обеспечивающие ресурсы</w:t>
            </w:r>
          </w:p>
        </w:tc>
        <w:tc>
          <w:tcPr>
            <w:tcW w:w="1728" w:type="dxa"/>
            <w:tcMar>
              <w:top w:w="60" w:type="dxa"/>
              <w:left w:w="60" w:type="dxa"/>
              <w:bottom w:w="60" w:type="dxa"/>
              <w:right w:w="60" w:type="dxa"/>
            </w:tcMar>
            <w:vAlign w:val="center"/>
          </w:tcPr>
          <w:p>
            <w:pPr>
              <w:jc w:val="center"/>
            </w:pPr>
            <w:r>
              <w:rPr>
                <w:rFonts w:ascii="Times New Roman" w:hAnsi="Times New Roman"/>
                <w:sz w:val="18"/>
              </w:rPr>
              <w:t>Ресурсы управления</w:t>
            </w:r>
          </w:p>
        </w:tc>
      </w:tr>
      <w:tr w:rsidR="00A41EBE" w:rsidRPr="00E57E86" w14:paraId="174180D0" w14:textId="77777777">
        <w:trPr>
          <w:jc w:val="center"/>
        </w:trPr>
        <w:tc>
          <w:tcPr>
            <w:tcW w:w="1728" w:type="dxa"/>
            <w:tcMar>
              <w:top w:w="60" w:type="dxa"/>
              <w:left w:w="60" w:type="dxa"/>
              <w:bottom w:w="60" w:type="dxa"/>
              <w:right w:w="60" w:type="dxa"/>
            </w:tcMar>
            <w:vAlign w:val="center"/>
          </w:tcPr>
          <w:p>
            <w:pPr>
              <w:jc w:val="center"/>
            </w:pPr>
            <w:r>
              <w:rPr>
                <w:rFonts w:ascii="Times New Roman" w:hAnsi="Times New Roman"/>
                <w:sz w:val="18"/>
              </w:rPr>
              <w:t>A2 Подготовка задания и актуализация конфигурации заказа</w:t>
              <w:br/>
              <w:t>Исполнитель: платформер; контроль результата - руководитель отдела производства.</w:t>
            </w:r>
          </w:p>
        </w:tc>
        <w:tc>
          <w:tcPr>
            <w:tcW w:w="1728" w:type="dxa"/>
            <w:tcMar>
              <w:top w:w="60" w:type="dxa"/>
              <w:left w:w="60" w:type="dxa"/>
              <w:bottom w:w="60" w:type="dxa"/>
              <w:right w:w="60" w:type="dxa"/>
            </w:tcMar>
            <w:vAlign w:val="center"/>
          </w:tcPr>
          <w:p>
            <w:pPr>
              <w:jc w:val="center"/>
            </w:pPr>
            <w:r>
              <w:rPr>
                <w:rFonts w:ascii="Times New Roman" w:hAnsi="Times New Roman"/>
                <w:sz w:val="18"/>
              </w:rPr>
              <w:t>Проверенная карточка заказа; подтвержденная исходная конфигурация; учетные данные склада; сведения о доступных аналогах комплектующих</w:t>
            </w:r>
          </w:p>
        </w:tc>
        <w:tc>
          <w:tcPr>
            <w:tcW w:w="1728" w:type="dxa"/>
            <w:tcMar>
              <w:top w:w="60" w:type="dxa"/>
              <w:left w:w="60" w:type="dxa"/>
              <w:bottom w:w="60" w:type="dxa"/>
              <w:right w:w="60" w:type="dxa"/>
            </w:tcMar>
            <w:vAlign w:val="center"/>
          </w:tcPr>
          <w:p>
            <w:pPr>
              <w:jc w:val="center"/>
            </w:pPr>
            <w:r>
              <w:rPr>
                <w:rFonts w:ascii="Times New Roman" w:hAnsi="Times New Roman"/>
                <w:sz w:val="18"/>
              </w:rPr>
              <w:t>Актуализированная конфигурация заказа; решение о допустимой замене; информация о привязанных SN комплектующих; задание на выполнение</w:t>
            </w:r>
          </w:p>
        </w:tc>
        <w:tc>
          <w:tcPr>
            <w:tcW w:w="1728" w:type="dxa"/>
            <w:tcMar>
              <w:top w:w="60" w:type="dxa"/>
              <w:left w:w="60" w:type="dxa"/>
              <w:bottom w:w="60" w:type="dxa"/>
              <w:right w:w="60" w:type="dxa"/>
            </w:tcMar>
            <w:vAlign w:val="center"/>
          </w:tcPr>
          <w:p>
            <w:pPr>
              <w:jc w:val="center"/>
            </w:pPr>
            <w:r>
              <w:rPr>
                <w:rFonts w:ascii="Times New Roman" w:hAnsi="Times New Roman"/>
                <w:sz w:val="18"/>
              </w:rPr>
              <w:t>Внутренняя CMS; складской учет; форма фиксации серийных номеров; рабочее место платформера</w:t>
            </w:r>
          </w:p>
        </w:tc>
        <w:tc>
          <w:tcPr>
            <w:tcW w:w="1728" w:type="dxa"/>
            <w:tcMar>
              <w:top w:w="60" w:type="dxa"/>
              <w:left w:w="60" w:type="dxa"/>
              <w:bottom w:w="60" w:type="dxa"/>
              <w:right w:w="60" w:type="dxa"/>
            </w:tcMar>
            <w:vAlign w:val="center"/>
          </w:tcPr>
          <w:p>
            <w:pPr>
              <w:jc w:val="center"/>
            </w:pPr>
            <w:r>
              <w:rPr>
                <w:rFonts w:ascii="Times New Roman" w:hAnsi="Times New Roman"/>
                <w:sz w:val="18"/>
              </w:rPr>
              <w:t>Правила допустимой замены комплектующих; правила фиксации серийных номеров; правила проверки конфигурации; регламент обработки заказа</w:t>
            </w:r>
          </w:p>
        </w:tc>
      </w:tr>
    </w:tbl>
    <w:p w14:paraId="68BFC609" w14:textId="77777777" w:rsidR="00E57E86" w:rsidRDefault="00E57E86">
      <w:pPr>
        <w:jc w:val="both"/>
        <w:rPr>
          <w:color w:val="000000"/>
          <w:lang w:val="ru-RU"/>
        </w:rPr>
      </w:pPr>
    </w:p>
    <w:p w14:paraId="46F76D20" w14:textId="25527E30" w:rsidR="00A41EBE" w:rsidRPr="00D26A2F" w:rsidRDefault="001338FD">
      <w:pPr>
        <w:jc w:val="both"/>
        <w:rPr>
          <w:lang w:val="ru-RU"/>
        </w:rPr>
      </w:pPr>
      <w:r w:rsidRPr="00D26A2F">
        <w:rPr>
          <w:color w:val="000000"/>
          <w:lang w:val="ru-RU"/>
        </w:rPr>
      </w:r>
    </w:p>
    <w:p w14:paraId="1D223BFE" w14:textId="77777777" w:rsidR="00D57474" w:rsidRPr="008E203F" w:rsidRDefault="00FB7263">
      <w:pPr>
        <w:keepNext/>
        <w:spacing w:before="340" w:line="240" w:lineRule="auto"/>
        <w:ind w:firstLine="0"/>
        <w:rPr>
          <w:lang w:val="ru-RU"/>
        </w:rPr>
      </w:pPr>
      <w:r w:rsidRPr="008E203F">
        <w:rPr>
          <w:i/>
          <w:color w:val="000000"/>
          <w:sz w:val="24"/>
          <w:lang w:val="ru-RU"/>
        </w:rPr>
        <w:t>Таблица 2.5 - Определение ресурсных потоков подпроцесса A3 «Фиксация выполнения и фактических комплектующих»</w:t>
      </w:r>
      <w:r>
        <w:rPr>
          <w:i/>
          <w:color w:val="000000"/>
          <w:sz w:val="24"/>
        </w:rPr>
      </w:r>
      <w:r w:rsidRPr="008E203F">
        <w:rPr>
          <w:i/>
          <w:color w:val="000000"/>
          <w:sz w:val="24"/>
          <w:lang w:val="ru-RU"/>
        </w:rPr>
      </w:r>
    </w:p>
    <w:tbl>
      <w:tblPr>
        <w:tblStyle w:val="aff0"/>
        <w:tblW w:w="5000" w:type="pct"/>
        <w:jc w:val="center"/>
        <w:tblLayout w:type="autofit"/>
        <w:tblLook w:val="04A0" w:firstRow="1" w:lastRow="0" w:firstColumn="1" w:lastColumn="0" w:noHBand="0" w:noVBand="1"/>
      </w:tblPr>
      <w:tblGrid>
        <w:gridCol w:w="1936"/>
        <w:gridCol w:w="2080"/>
        <w:gridCol w:w="2077"/>
        <w:gridCol w:w="2039"/>
        <w:gridCol w:w="1496"/>
      </w:tblGrid>
      <w:tr w:rsidR="00A41EBE" w14:paraId="41120CC5" w14:textId="77777777">
        <w:trPr>
          <w:tblHeader/>
          <w:jc w:val="center"/>
        </w:trPr>
        <w:tc>
          <w:tcPr>
            <w:tcW w:w="1728" w:type="dxa"/>
            <w:tcMar>
              <w:top w:w="60" w:type="dxa"/>
              <w:left w:w="60" w:type="dxa"/>
              <w:bottom w:w="60" w:type="dxa"/>
              <w:right w:w="60" w:type="dxa"/>
            </w:tcMar>
            <w:vAlign w:val="center"/>
          </w:tcPr>
          <w:p>
            <w:pPr>
              <w:jc w:val="center"/>
            </w:pPr>
            <w:r>
              <w:rPr>
                <w:rFonts w:ascii="Times New Roman" w:hAnsi="Times New Roman"/>
                <w:sz w:val="18"/>
              </w:rPr>
              <w:t>Функция</w:t>
            </w:r>
          </w:p>
        </w:tc>
        <w:tc>
          <w:tcPr>
            <w:tcW w:w="1728" w:type="dxa"/>
            <w:tcMar>
              <w:top w:w="60" w:type="dxa"/>
              <w:left w:w="60" w:type="dxa"/>
              <w:bottom w:w="60" w:type="dxa"/>
              <w:right w:w="60" w:type="dxa"/>
            </w:tcMar>
            <w:vAlign w:val="center"/>
          </w:tcPr>
          <w:p>
            <w:pPr>
              <w:jc w:val="center"/>
            </w:pPr>
            <w:r>
              <w:rPr>
                <w:rFonts w:ascii="Times New Roman" w:hAnsi="Times New Roman"/>
                <w:sz w:val="18"/>
              </w:rPr>
              <w:t>Преобразуемые ресурсы</w:t>
            </w:r>
          </w:p>
        </w:tc>
        <w:tc>
          <w:tcPr>
            <w:tcW w:w="1728" w:type="dxa"/>
            <w:tcMar>
              <w:top w:w="60" w:type="dxa"/>
              <w:left w:w="60" w:type="dxa"/>
              <w:bottom w:w="60" w:type="dxa"/>
              <w:right w:w="60" w:type="dxa"/>
            </w:tcMar>
            <w:vAlign w:val="center"/>
          </w:tcPr>
          <w:p>
            <w:pPr>
              <w:jc w:val="center"/>
            </w:pPr>
            <w:r>
              <w:rPr>
                <w:rFonts w:ascii="Times New Roman" w:hAnsi="Times New Roman"/>
                <w:sz w:val="18"/>
              </w:rPr>
              <w:t>Преобразованные ресурсы</w:t>
            </w:r>
          </w:p>
        </w:tc>
        <w:tc>
          <w:tcPr>
            <w:tcW w:w="1728" w:type="dxa"/>
            <w:tcMar>
              <w:top w:w="60" w:type="dxa"/>
              <w:left w:w="60" w:type="dxa"/>
              <w:bottom w:w="60" w:type="dxa"/>
              <w:right w:w="60" w:type="dxa"/>
            </w:tcMar>
            <w:vAlign w:val="center"/>
          </w:tcPr>
          <w:p>
            <w:pPr>
              <w:jc w:val="center"/>
            </w:pPr>
            <w:r>
              <w:rPr>
                <w:rFonts w:ascii="Times New Roman" w:hAnsi="Times New Roman"/>
                <w:sz w:val="18"/>
              </w:rPr>
              <w:t>Обеспечивающие ресурсы</w:t>
            </w:r>
          </w:p>
        </w:tc>
        <w:tc>
          <w:tcPr>
            <w:tcW w:w="1728" w:type="dxa"/>
            <w:tcMar>
              <w:top w:w="60" w:type="dxa"/>
              <w:left w:w="60" w:type="dxa"/>
              <w:bottom w:w="60" w:type="dxa"/>
              <w:right w:w="60" w:type="dxa"/>
            </w:tcMar>
            <w:vAlign w:val="center"/>
          </w:tcPr>
          <w:p>
            <w:pPr>
              <w:jc w:val="center"/>
            </w:pPr>
            <w:r>
              <w:rPr>
                <w:rFonts w:ascii="Times New Roman" w:hAnsi="Times New Roman"/>
                <w:sz w:val="18"/>
              </w:rPr>
              <w:t>Ресурсы управления</w:t>
            </w:r>
          </w:p>
        </w:tc>
      </w:tr>
      <w:tr w:rsidR="00A41EBE" w:rsidRPr="00E57E86" w14:paraId="4B0B8064" w14:textId="77777777">
        <w:trPr>
          <w:jc w:val="center"/>
        </w:trPr>
        <w:tc>
          <w:tcPr>
            <w:tcW w:w="1728" w:type="dxa"/>
            <w:tcMar>
              <w:top w:w="60" w:type="dxa"/>
              <w:left w:w="60" w:type="dxa"/>
              <w:bottom w:w="60" w:type="dxa"/>
              <w:right w:w="60" w:type="dxa"/>
            </w:tcMar>
            <w:vAlign w:val="center"/>
          </w:tcPr>
          <w:p>
            <w:pPr>
              <w:jc w:val="center"/>
            </w:pPr>
            <w:r>
              <w:rPr>
                <w:rFonts w:ascii="Times New Roman" w:hAnsi="Times New Roman"/>
                <w:sz w:val="18"/>
              </w:rPr>
              <w:t>A3 Фиксация выполнения и фактических комплектующих</w:t>
              <w:br/>
              <w:t>Исполнители: платформер и сборщик ПК.</w:t>
            </w:r>
          </w:p>
        </w:tc>
        <w:tc>
          <w:tcPr>
            <w:tcW w:w="1728" w:type="dxa"/>
            <w:tcMar>
              <w:top w:w="60" w:type="dxa"/>
              <w:left w:w="60" w:type="dxa"/>
              <w:bottom w:w="60" w:type="dxa"/>
              <w:right w:w="60" w:type="dxa"/>
            </w:tcMar>
            <w:vAlign w:val="center"/>
          </w:tcPr>
          <w:p>
            <w:pPr>
              <w:jc w:val="center"/>
            </w:pPr>
            <w:r>
              <w:rPr>
                <w:rFonts w:ascii="Times New Roman" w:hAnsi="Times New Roman"/>
                <w:sz w:val="18"/>
              </w:rPr>
              <w:t>Задание на выполнение; актуализированная конфигурация заказа; информация о привязанных SN комплектующих; статусная запись</w:t>
            </w:r>
          </w:p>
        </w:tc>
        <w:tc>
          <w:tcPr>
            <w:tcW w:w="1728" w:type="dxa"/>
            <w:tcMar>
              <w:top w:w="60" w:type="dxa"/>
              <w:left w:w="60" w:type="dxa"/>
              <w:bottom w:w="60" w:type="dxa"/>
              <w:right w:w="60" w:type="dxa"/>
            </w:tcMar>
            <w:vAlign w:val="center"/>
          </w:tcPr>
          <w:p>
            <w:pPr>
              <w:jc w:val="center"/>
            </w:pPr>
            <w:r>
              <w:rPr>
                <w:rFonts w:ascii="Times New Roman" w:hAnsi="Times New Roman"/>
                <w:sz w:val="18"/>
              </w:rPr>
              <w:t>Отметка о завершении этапа платформера; отметка о завершении этапа сборщика ПК; информация о фактически установленных комплектующих; обновленная карточка заказа; статус передачи на диагностику</w:t>
            </w:r>
          </w:p>
        </w:tc>
        <w:tc>
          <w:tcPr>
            <w:tcW w:w="1728" w:type="dxa"/>
            <w:tcMar>
              <w:top w:w="60" w:type="dxa"/>
              <w:left w:w="60" w:type="dxa"/>
              <w:bottom w:w="60" w:type="dxa"/>
              <w:right w:w="60" w:type="dxa"/>
            </w:tcMar>
            <w:vAlign w:val="center"/>
          </w:tcPr>
          <w:p>
            <w:pPr>
              <w:jc w:val="center"/>
            </w:pPr>
            <w:r>
              <w:rPr>
                <w:rFonts w:ascii="Times New Roman" w:hAnsi="Times New Roman"/>
                <w:sz w:val="18"/>
              </w:rPr>
              <w:t>Внутренняя CMS; рабочие места платформера и сборщика ПК</w:t>
            </w:r>
          </w:p>
        </w:tc>
        <w:tc>
          <w:tcPr>
            <w:tcW w:w="1728" w:type="dxa"/>
            <w:tcMar>
              <w:top w:w="60" w:type="dxa"/>
              <w:left w:w="60" w:type="dxa"/>
              <w:bottom w:w="60" w:type="dxa"/>
              <w:right w:w="60" w:type="dxa"/>
            </w:tcMar>
            <w:vAlign w:val="center"/>
          </w:tcPr>
          <w:p>
            <w:pPr>
              <w:jc w:val="center"/>
            </w:pPr>
            <w:r>
              <w:rPr>
                <w:rFonts w:ascii="Times New Roman" w:hAnsi="Times New Roman"/>
                <w:sz w:val="18"/>
              </w:rPr>
              <w:t>Регламент обработки заказа; правила смены статусов; правила фиксации SN; правила фиксации результатов этапов</w:t>
            </w:r>
          </w:p>
        </w:tc>
      </w:tr>
    </w:tbl>
    <w:p w14:paraId="1F0887E7" w14:textId="77777777" w:rsidR="00E57E86" w:rsidRDefault="00E57E86">
      <w:pPr>
        <w:jc w:val="both"/>
        <w:rPr>
          <w:color w:val="000000"/>
          <w:lang w:val="ru-RU"/>
        </w:rPr>
      </w:pPr>
    </w:p>
    <w:p w14:paraId="134964A2" w14:textId="590E921F" w:rsidR="00A41EBE" w:rsidRPr="00D26A2F" w:rsidRDefault="001338FD">
      <w:pPr>
        <w:jc w:val="both"/>
        <w:rPr>
          <w:lang w:val="ru-RU"/>
        </w:rPr>
      </w:pPr>
      <w:r w:rsidRPr="002A1C2E">
        <w:rPr>
          <w:color w:val="000000"/>
          <w:lang w:val="ru-RU"/>
        </w:rPr>
      </w:r>
    </w:p>
    <w:p w14:paraId="6283AD94" w14:textId="77777777" w:rsidR="00E57E86" w:rsidRDefault="00E57E86">
      <w:pPr>
        <w:spacing w:after="200" w:line="276" w:lineRule="auto"/>
        <w:ind w:firstLine="0"/>
        <w:rPr>
          <w:i/>
          <w:color w:val="000000"/>
          <w:sz w:val="24"/>
          <w:lang w:val="ru-RU"/>
        </w:rPr>
      </w:pPr>
      <w:r>
        <w:rPr>
          <w:i/>
          <w:color w:val="000000"/>
          <w:sz w:val="24"/>
          <w:lang w:val="ru-RU"/>
        </w:rPr>
        <w:br w:type="page"/>
      </w:r>
    </w:p>
    <w:p w14:paraId="01A64856" w14:textId="0A6F14F5" w:rsidR="00D57474" w:rsidRPr="008E203F" w:rsidRDefault="00FB7263">
      <w:pPr>
        <w:keepNext/>
        <w:spacing w:before="340" w:line="240" w:lineRule="auto"/>
        <w:ind w:firstLine="0"/>
        <w:rPr>
          <w:lang w:val="ru-RU"/>
        </w:rPr>
      </w:pPr>
      <w:r w:rsidRPr="002A1C2E">
        <w:rPr>
          <w:i/>
          <w:color w:val="000000"/>
          <w:sz w:val="24"/>
          <w:lang w:val="ru-RU"/>
        </w:rPr>
        <w:lastRenderedPageBreak/>
        <w:t xml:space="preserve">Таблица 2.6 - Определение ресурсных потоков подпроцесса </w:t>
      </w:r>
      <w:r>
        <w:rPr>
          <w:i/>
          <w:color w:val="000000"/>
          <w:sz w:val="24"/>
        </w:rPr>
        <w:t>A</w:t>
      </w:r>
      <w:r w:rsidRPr="002A1C2E">
        <w:rPr>
          <w:i/>
          <w:color w:val="000000"/>
          <w:sz w:val="24"/>
          <w:lang w:val="ru-RU"/>
        </w:rPr>
        <w:t>4 «Контроль диагностики и готовности заказа»</w:t>
      </w:r>
    </w:p>
    <w:tbl>
      <w:tblPr>
        <w:tblStyle w:val="aff0"/>
        <w:tblW w:w="5000" w:type="pct"/>
        <w:jc w:val="center"/>
        <w:tblLayout w:type="autofit"/>
        <w:tblLook w:val="04A0" w:firstRow="1" w:lastRow="0" w:firstColumn="1" w:lastColumn="0" w:noHBand="0" w:noVBand="1"/>
      </w:tblPr>
      <w:tblGrid>
        <w:gridCol w:w="1271"/>
        <w:gridCol w:w="1695"/>
        <w:gridCol w:w="1868"/>
        <w:gridCol w:w="3109"/>
        <w:gridCol w:w="1685"/>
      </w:tblGrid>
      <w:tr w:rsidR="00A41EBE" w14:paraId="1878D11E" w14:textId="77777777">
        <w:trPr>
          <w:tblHeader/>
          <w:jc w:val="center"/>
        </w:trPr>
        <w:tc>
          <w:tcPr>
            <w:tcW w:w="1728" w:type="dxa"/>
            <w:tcMar>
              <w:top w:w="60" w:type="dxa"/>
              <w:left w:w="60" w:type="dxa"/>
              <w:bottom w:w="60" w:type="dxa"/>
              <w:right w:w="60" w:type="dxa"/>
            </w:tcMar>
            <w:vAlign w:val="center"/>
          </w:tcPr>
          <w:p>
            <w:pPr>
              <w:jc w:val="center"/>
            </w:pPr>
            <w:r>
              <w:rPr>
                <w:rFonts w:ascii="Times New Roman" w:hAnsi="Times New Roman"/>
                <w:sz w:val="18"/>
              </w:rPr>
              <w:t>Функция</w:t>
            </w:r>
          </w:p>
        </w:tc>
        <w:tc>
          <w:tcPr>
            <w:tcW w:w="1728" w:type="dxa"/>
            <w:tcMar>
              <w:top w:w="60" w:type="dxa"/>
              <w:left w:w="60" w:type="dxa"/>
              <w:bottom w:w="60" w:type="dxa"/>
              <w:right w:w="60" w:type="dxa"/>
            </w:tcMar>
            <w:vAlign w:val="center"/>
          </w:tcPr>
          <w:p>
            <w:pPr>
              <w:jc w:val="center"/>
            </w:pPr>
            <w:r>
              <w:rPr>
                <w:rFonts w:ascii="Times New Roman" w:hAnsi="Times New Roman"/>
                <w:sz w:val="18"/>
              </w:rPr>
              <w:t>Преобразуемые ресурсы</w:t>
            </w:r>
          </w:p>
        </w:tc>
        <w:tc>
          <w:tcPr>
            <w:tcW w:w="1728" w:type="dxa"/>
            <w:tcMar>
              <w:top w:w="60" w:type="dxa"/>
              <w:left w:w="60" w:type="dxa"/>
              <w:bottom w:w="60" w:type="dxa"/>
              <w:right w:w="60" w:type="dxa"/>
            </w:tcMar>
            <w:vAlign w:val="center"/>
          </w:tcPr>
          <w:p>
            <w:pPr>
              <w:jc w:val="center"/>
            </w:pPr>
            <w:r>
              <w:rPr>
                <w:rFonts w:ascii="Times New Roman" w:hAnsi="Times New Roman"/>
                <w:sz w:val="18"/>
              </w:rPr>
              <w:t>Преобразованные ресурсы</w:t>
            </w:r>
          </w:p>
        </w:tc>
        <w:tc>
          <w:tcPr>
            <w:tcW w:w="1728" w:type="dxa"/>
            <w:tcMar>
              <w:top w:w="60" w:type="dxa"/>
              <w:left w:w="60" w:type="dxa"/>
              <w:bottom w:w="60" w:type="dxa"/>
              <w:right w:w="60" w:type="dxa"/>
            </w:tcMar>
            <w:vAlign w:val="center"/>
          </w:tcPr>
          <w:p>
            <w:pPr>
              <w:jc w:val="center"/>
            </w:pPr>
            <w:r>
              <w:rPr>
                <w:rFonts w:ascii="Times New Roman" w:hAnsi="Times New Roman"/>
                <w:sz w:val="18"/>
              </w:rPr>
              <w:t>Обеспечивающие ресурсы</w:t>
            </w:r>
          </w:p>
        </w:tc>
        <w:tc>
          <w:tcPr>
            <w:tcW w:w="1728" w:type="dxa"/>
            <w:tcMar>
              <w:top w:w="60" w:type="dxa"/>
              <w:left w:w="60" w:type="dxa"/>
              <w:bottom w:w="60" w:type="dxa"/>
              <w:right w:w="60" w:type="dxa"/>
            </w:tcMar>
            <w:vAlign w:val="center"/>
          </w:tcPr>
          <w:p>
            <w:pPr>
              <w:jc w:val="center"/>
            </w:pPr>
            <w:r>
              <w:rPr>
                <w:rFonts w:ascii="Times New Roman" w:hAnsi="Times New Roman"/>
                <w:sz w:val="18"/>
              </w:rPr>
              <w:t>Ресурсы управления</w:t>
            </w:r>
          </w:p>
        </w:tc>
      </w:tr>
      <w:tr w:rsidR="00A41EBE" w:rsidRPr="00E57E86" w14:paraId="4A961D3E" w14:textId="77777777">
        <w:trPr>
          <w:jc w:val="center"/>
        </w:trPr>
        <w:tc>
          <w:tcPr>
            <w:tcW w:w="1728" w:type="dxa"/>
            <w:tcMar>
              <w:top w:w="60" w:type="dxa"/>
              <w:left w:w="60" w:type="dxa"/>
              <w:bottom w:w="60" w:type="dxa"/>
              <w:right w:w="60" w:type="dxa"/>
            </w:tcMar>
            <w:vAlign w:val="center"/>
          </w:tcPr>
          <w:p>
            <w:pPr>
              <w:jc w:val="center"/>
            </w:pPr>
            <w:r>
              <w:rPr>
                <w:rFonts w:ascii="Times New Roman" w:hAnsi="Times New Roman"/>
                <w:sz w:val="18"/>
              </w:rPr>
              <w:t>A4 Контроль диагностики и готовности заказа</w:t>
              <w:br/>
              <w:t>Исполнители: инженер тестирования и упаковщик; контроль результата - руководитель отдела производства.</w:t>
            </w:r>
          </w:p>
        </w:tc>
        <w:tc>
          <w:tcPr>
            <w:tcW w:w="1728" w:type="dxa"/>
            <w:tcMar>
              <w:top w:w="60" w:type="dxa"/>
              <w:left w:w="60" w:type="dxa"/>
              <w:bottom w:w="60" w:type="dxa"/>
              <w:right w:w="60" w:type="dxa"/>
            </w:tcMar>
            <w:vAlign w:val="center"/>
          </w:tcPr>
          <w:p>
            <w:pPr>
              <w:jc w:val="center"/>
            </w:pPr>
            <w:r>
              <w:rPr>
                <w:rFonts w:ascii="Times New Roman" w:hAnsi="Times New Roman"/>
                <w:sz w:val="18"/>
              </w:rPr>
              <w:t>Статус передачи на диагностику; обновленная карточка заказа; информация о фактически установленных комплектующих; диагностические данные, формируемые утилитами внутри подпроцесса</w:t>
            </w:r>
          </w:p>
        </w:tc>
        <w:tc>
          <w:tcPr>
            <w:tcW w:w="1728" w:type="dxa"/>
            <w:tcMar>
              <w:top w:w="60" w:type="dxa"/>
              <w:left w:w="60" w:type="dxa"/>
              <w:bottom w:w="60" w:type="dxa"/>
              <w:right w:w="60" w:type="dxa"/>
            </w:tcMar>
            <w:vAlign w:val="center"/>
          </w:tcPr>
          <w:p>
            <w:pPr>
              <w:jc w:val="center"/>
            </w:pPr>
            <w:r>
              <w:rPr>
                <w:rFonts w:ascii="Times New Roman" w:hAnsi="Times New Roman"/>
                <w:sz w:val="18"/>
              </w:rPr>
              <w:t>Информация о результатах диагностики; отметка о готовности; фактическая конфигурация заказа; сведения для логистического процесса; сведения о замечаниях для уточнения (маршрут исключения раскрывается в BPMN/eEPC)</w:t>
            </w:r>
          </w:p>
        </w:tc>
        <w:tc>
          <w:tcPr>
            <w:tcW w:w="1728" w:type="dxa"/>
            <w:tcMar>
              <w:top w:w="60" w:type="dxa"/>
              <w:left w:w="60" w:type="dxa"/>
              <w:bottom w:w="60" w:type="dxa"/>
              <w:right w:w="60" w:type="dxa"/>
            </w:tcMar>
            <w:vAlign w:val="center"/>
          </w:tcPr>
          <w:p>
            <w:pPr>
              <w:jc w:val="center"/>
            </w:pPr>
            <w:r>
              <w:rPr>
                <w:rFonts w:ascii="Times New Roman" w:hAnsi="Times New Roman"/>
                <w:sz w:val="18"/>
              </w:rPr>
              <w:t>Внутренняя CMS; AIDA64; FurMark; CrystalDiskInfo/CrystalDiskMark; OCCT; рабочее место инженера тестирования; рабочее место упаковщика; рабочее место руководителя отдела производства</w:t>
            </w:r>
          </w:p>
        </w:tc>
        <w:tc>
          <w:tcPr>
            <w:tcW w:w="1728" w:type="dxa"/>
            <w:tcMar>
              <w:top w:w="60" w:type="dxa"/>
              <w:left w:w="60" w:type="dxa"/>
              <w:bottom w:w="60" w:type="dxa"/>
              <w:right w:w="60" w:type="dxa"/>
            </w:tcMar>
            <w:vAlign w:val="center"/>
          </w:tcPr>
          <w:p>
            <w:pPr>
              <w:jc w:val="center"/>
            </w:pPr>
            <w:r>
              <w:rPr>
                <w:rFonts w:ascii="Times New Roman" w:hAnsi="Times New Roman"/>
                <w:sz w:val="18"/>
              </w:rPr>
              <w:t>Порядок фиксации результатов диагностики; диагностический чек-лист; правила обработки замечаний; правила маркетплейса по статусам и срокам; правила финального контроля полноты данных; правила смены статусов</w:t>
            </w:r>
          </w:p>
        </w:tc>
      </w:tr>
    </w:tbl>
    <w:p w14:paraId="3DF41D23" w14:textId="77777777" w:rsidR="00E57E86" w:rsidRDefault="00E57E86">
      <w:pPr>
        <w:jc w:val="both"/>
        <w:rPr>
          <w:color w:val="000000"/>
          <w:lang w:val="ru-RU"/>
        </w:rPr>
      </w:pPr>
    </w:p>
    <w:p w14:paraId="7BECC2F0" w14:textId="0353B930" w:rsidR="00A41EBE" w:rsidRPr="00D26A2F" w:rsidRDefault="001338FD">
      <w:pPr>
        <w:jc w:val="both"/>
        <w:rPr>
          <w:lang w:val="ru-RU"/>
        </w:rPr>
      </w:pPr>
      <w:r w:rsidRPr="008E203F">
        <w:rPr>
          <w:color w:val="000000"/>
          <w:lang w:val="ru-RU"/>
        </w:rPr>
        <w:t>В таблице 2.7 приведено краткое описание ресурсов, используемых в процессе, включая назначение диагностических утилит и информационных систем.</w:t>
      </w:r>
    </w:p>
    <w:p w14:paraId="508163C2" w14:textId="77777777" w:rsidR="00E57E86" w:rsidRPr="00E57E86" w:rsidRDefault="00E57E86">
      <w:pPr>
        <w:spacing w:after="200" w:line="276" w:lineRule="auto"/>
        <w:ind w:firstLine="0"/>
        <w:rPr>
          <w:i/>
          <w:color w:val="000000"/>
          <w:sz w:val="24"/>
          <w:lang w:val="ru-RU"/>
        </w:rPr>
      </w:pPr>
      <w:r w:rsidRPr="00E57E86">
        <w:rPr>
          <w:i/>
          <w:color w:val="000000"/>
          <w:sz w:val="24"/>
          <w:lang w:val="ru-RU"/>
        </w:rPr>
        <w:br w:type="page"/>
      </w:r>
    </w:p>
    <w:p w14:paraId="44FF7536" w14:textId="70A6F7E8" w:rsidR="00D57474" w:rsidRPr="00E57E86" w:rsidRDefault="00FB7263">
      <w:pPr>
        <w:keepNext/>
        <w:spacing w:before="340" w:line="240" w:lineRule="auto"/>
        <w:ind w:firstLine="0"/>
        <w:rPr>
          <w:lang w:val="ru-RU"/>
        </w:rPr>
      </w:pPr>
      <w:r w:rsidRPr="00E57E86">
        <w:rPr>
          <w:i/>
          <w:color w:val="000000"/>
          <w:sz w:val="24"/>
          <w:lang w:val="ru-RU"/>
        </w:rPr>
        <w:lastRenderedPageBreak/>
        <w:t>Таблица 2.7 - Краткое описание сущности ресурсов</w:t>
      </w:r>
    </w:p>
    <w:tbl>
      <w:tblPr>
        <w:tblStyle w:val="aff0"/>
        <w:tblW w:w="5000" w:type="pct"/>
        <w:jc w:val="center"/>
        <w:tblLayout w:type="autofit"/>
        <w:tblLook w:val="04A0" w:firstRow="1" w:lastRow="0" w:firstColumn="1" w:lastColumn="0" w:noHBand="0" w:noVBand="1"/>
      </w:tblPr>
      <w:tblGrid>
        <w:gridCol w:w="4814"/>
        <w:gridCol w:w="4814"/>
      </w:tblGrid>
      <w:tr w:rsidR="00A41EBE" w14:paraId="69ED60AC" w14:textId="77777777">
        <w:trPr>
          <w:tblHeader/>
          <w:jc w:val="center"/>
        </w:trPr>
        <w:tc>
          <w:tcPr>
            <w:tcW w:w="4320" w:type="dxa"/>
            <w:tcMar>
              <w:top w:w="60" w:type="dxa"/>
              <w:left w:w="60" w:type="dxa"/>
              <w:bottom w:w="60" w:type="dxa"/>
              <w:right w:w="60" w:type="dxa"/>
            </w:tcMar>
            <w:vAlign w:val="center"/>
          </w:tcPr>
          <w:p>
            <w:pPr>
              <w:jc w:val="center"/>
            </w:pPr>
            <w:r>
              <w:rPr>
                <w:rFonts w:ascii="Times New Roman" w:hAnsi="Times New Roman"/>
                <w:sz w:val="18"/>
              </w:rPr>
              <w:t>Ресурс</w:t>
            </w:r>
          </w:p>
        </w:tc>
        <w:tc>
          <w:tcPr>
            <w:tcW w:w="4320" w:type="dxa"/>
            <w:tcMar>
              <w:top w:w="60" w:type="dxa"/>
              <w:left w:w="60" w:type="dxa"/>
              <w:bottom w:w="60" w:type="dxa"/>
              <w:right w:w="60" w:type="dxa"/>
            </w:tcMar>
            <w:vAlign w:val="center"/>
          </w:tcPr>
          <w:p>
            <w:pPr>
              <w:jc w:val="center"/>
            </w:pPr>
            <w:r>
              <w:rPr>
                <w:rFonts w:ascii="Times New Roman" w:hAnsi="Times New Roman"/>
                <w:sz w:val="18"/>
              </w:rPr>
              <w:t>Краткое описание</w:t>
            </w:r>
          </w:p>
        </w:tc>
      </w:tr>
      <w:tr w:rsidR="00A41EBE" w:rsidRPr="00E57E86" w14:paraId="23C928B4" w14:textId="77777777">
        <w:trPr>
          <w:jc w:val="center"/>
        </w:trPr>
        <w:tc>
          <w:tcPr>
            <w:tcW w:w="4320" w:type="dxa"/>
            <w:tcMar>
              <w:top w:w="60" w:type="dxa"/>
              <w:left w:w="60" w:type="dxa"/>
              <w:bottom w:w="60" w:type="dxa"/>
              <w:right w:w="60" w:type="dxa"/>
            </w:tcMar>
            <w:vAlign w:val="center"/>
          </w:tcPr>
          <w:p>
            <w:pPr>
              <w:jc w:val="center"/>
            </w:pPr>
            <w:r>
              <w:rPr>
                <w:rFonts w:ascii="Times New Roman" w:hAnsi="Times New Roman"/>
                <w:sz w:val="18"/>
              </w:rPr>
              <w:t>Карточка заказа</w:t>
            </w:r>
          </w:p>
        </w:tc>
        <w:tc>
          <w:tcPr>
            <w:tcW w:w="4320" w:type="dxa"/>
            <w:tcMar>
              <w:top w:w="60" w:type="dxa"/>
              <w:left w:w="60" w:type="dxa"/>
              <w:bottom w:w="60" w:type="dxa"/>
              <w:right w:w="60" w:type="dxa"/>
            </w:tcMar>
            <w:vAlign w:val="center"/>
          </w:tcPr>
          <w:p>
            <w:pPr>
              <w:jc w:val="center"/>
            </w:pPr>
            <w:r>
              <w:rPr>
                <w:rFonts w:ascii="Times New Roman" w:hAnsi="Times New Roman"/>
                <w:sz w:val="18"/>
              </w:rPr>
              <w:t>Основная информационная запись о заказе, статусах и результатах обработки.</w:t>
            </w:r>
          </w:p>
        </w:tc>
      </w:tr>
      <w:tr w:rsidR="00A41EBE" w:rsidRPr="00E57E86" w14:paraId="0DFB9A59" w14:textId="77777777">
        <w:trPr>
          <w:jc w:val="center"/>
        </w:trPr>
        <w:tc>
          <w:tcPr>
            <w:tcW w:w="4320" w:type="dxa"/>
            <w:tcMar>
              <w:top w:w="60" w:type="dxa"/>
              <w:left w:w="60" w:type="dxa"/>
              <w:bottom w:w="60" w:type="dxa"/>
              <w:right w:w="60" w:type="dxa"/>
            </w:tcMar>
            <w:vAlign w:val="center"/>
          </w:tcPr>
          <w:p>
            <w:pPr>
              <w:jc w:val="center"/>
            </w:pPr>
            <w:r>
              <w:rPr>
                <w:rFonts w:ascii="Times New Roman" w:hAnsi="Times New Roman"/>
                <w:sz w:val="18"/>
              </w:rPr>
              <w:t>Исходная конфигурация заказа</w:t>
            </w:r>
          </w:p>
        </w:tc>
        <w:tc>
          <w:tcPr>
            <w:tcW w:w="4320" w:type="dxa"/>
            <w:tcMar>
              <w:top w:w="60" w:type="dxa"/>
              <w:left w:w="60" w:type="dxa"/>
              <w:bottom w:w="60" w:type="dxa"/>
              <w:right w:w="60" w:type="dxa"/>
            </w:tcMar>
            <w:vAlign w:val="center"/>
          </w:tcPr>
          <w:p>
            <w:pPr>
              <w:jc w:val="center"/>
            </w:pPr>
            <w:r>
              <w:rPr>
                <w:rFonts w:ascii="Times New Roman" w:hAnsi="Times New Roman"/>
                <w:sz w:val="18"/>
              </w:rPr>
              <w:t>Состав компьютерной системы, указанный в карточке заказа до проверки наличия комплектующих.</w:t>
            </w:r>
          </w:p>
        </w:tc>
      </w:tr>
      <w:tr w:rsidR="00A41EBE" w:rsidRPr="00E57E86" w14:paraId="78B8A224" w14:textId="77777777">
        <w:trPr>
          <w:jc w:val="center"/>
        </w:trPr>
        <w:tc>
          <w:tcPr>
            <w:tcW w:w="4320" w:type="dxa"/>
            <w:tcMar>
              <w:top w:w="60" w:type="dxa"/>
              <w:left w:w="60" w:type="dxa"/>
              <w:bottom w:w="60" w:type="dxa"/>
              <w:right w:w="60" w:type="dxa"/>
            </w:tcMar>
            <w:vAlign w:val="center"/>
          </w:tcPr>
          <w:p>
            <w:pPr>
              <w:jc w:val="center"/>
            </w:pPr>
            <w:r>
              <w:rPr>
                <w:rFonts w:ascii="Times New Roman" w:hAnsi="Times New Roman"/>
                <w:sz w:val="18"/>
              </w:rPr>
              <w:t>Актуализированная конфигурация заказа</w:t>
            </w:r>
          </w:p>
        </w:tc>
        <w:tc>
          <w:tcPr>
            <w:tcW w:w="4320" w:type="dxa"/>
            <w:tcMar>
              <w:top w:w="60" w:type="dxa"/>
              <w:left w:w="60" w:type="dxa"/>
              <w:bottom w:w="60" w:type="dxa"/>
              <w:right w:w="60" w:type="dxa"/>
            </w:tcMar>
            <w:vAlign w:val="center"/>
          </w:tcPr>
          <w:p>
            <w:pPr>
              <w:jc w:val="center"/>
            </w:pPr>
            <w:r>
              <w:rPr>
                <w:rFonts w:ascii="Times New Roman" w:hAnsi="Times New Roman"/>
                <w:sz w:val="18"/>
              </w:rPr>
              <w:t>Состав заказа после проверки склада и допустимой замены отсутствующих комплектующих на близкие или лучшие аналоги.</w:t>
            </w:r>
          </w:p>
        </w:tc>
      </w:tr>
      <w:tr w:rsidR="00A41EBE" w:rsidRPr="00E57E86" w14:paraId="6E5856E6" w14:textId="77777777">
        <w:trPr>
          <w:jc w:val="center"/>
        </w:trPr>
        <w:tc>
          <w:tcPr>
            <w:tcW w:w="4320" w:type="dxa"/>
            <w:tcMar>
              <w:top w:w="60" w:type="dxa"/>
              <w:left w:w="60" w:type="dxa"/>
              <w:bottom w:w="60" w:type="dxa"/>
              <w:right w:w="60" w:type="dxa"/>
            </w:tcMar>
            <w:vAlign w:val="center"/>
          </w:tcPr>
          <w:p>
            <w:pPr>
              <w:jc w:val="center"/>
            </w:pPr>
            <w:r>
              <w:rPr>
                <w:rFonts w:ascii="Times New Roman" w:hAnsi="Times New Roman"/>
                <w:sz w:val="18"/>
              </w:rPr>
              <w:t>Фактическая конфигурация заказа</w:t>
            </w:r>
          </w:p>
        </w:tc>
        <w:tc>
          <w:tcPr>
            <w:tcW w:w="4320" w:type="dxa"/>
            <w:tcMar>
              <w:top w:w="60" w:type="dxa"/>
              <w:left w:w="60" w:type="dxa"/>
              <w:bottom w:w="60" w:type="dxa"/>
              <w:right w:w="60" w:type="dxa"/>
            </w:tcMar>
            <w:vAlign w:val="center"/>
          </w:tcPr>
          <w:p>
            <w:pPr>
              <w:jc w:val="center"/>
            </w:pPr>
            <w:r>
              <w:rPr>
                <w:rFonts w:ascii="Times New Roman" w:hAnsi="Times New Roman"/>
                <w:sz w:val="18"/>
              </w:rPr>
              <w:t>Итоговый состав комплектующих, фактически закрепленный за заказом и передаваемый в логистический процесс.</w:t>
            </w:r>
          </w:p>
        </w:tc>
      </w:tr>
      <w:tr w:rsidR="00A41EBE" w:rsidRPr="00E57E86" w14:paraId="4369DC25" w14:textId="77777777">
        <w:trPr>
          <w:jc w:val="center"/>
        </w:trPr>
        <w:tc>
          <w:tcPr>
            <w:tcW w:w="4320" w:type="dxa"/>
            <w:tcMar>
              <w:top w:w="60" w:type="dxa"/>
              <w:left w:w="60" w:type="dxa"/>
              <w:bottom w:w="60" w:type="dxa"/>
              <w:right w:w="60" w:type="dxa"/>
            </w:tcMar>
            <w:vAlign w:val="center"/>
          </w:tcPr>
          <w:p>
            <w:pPr>
              <w:jc w:val="center"/>
            </w:pPr>
            <w:r>
              <w:rPr>
                <w:rFonts w:ascii="Times New Roman" w:hAnsi="Times New Roman"/>
                <w:sz w:val="18"/>
              </w:rPr>
              <w:t>Учетные данные склада</w:t>
            </w:r>
          </w:p>
        </w:tc>
        <w:tc>
          <w:tcPr>
            <w:tcW w:w="4320" w:type="dxa"/>
            <w:tcMar>
              <w:top w:w="60" w:type="dxa"/>
              <w:left w:w="60" w:type="dxa"/>
              <w:bottom w:w="60" w:type="dxa"/>
              <w:right w:w="60" w:type="dxa"/>
            </w:tcMar>
            <w:vAlign w:val="center"/>
          </w:tcPr>
          <w:p>
            <w:pPr>
              <w:jc w:val="center"/>
            </w:pPr>
            <w:r>
              <w:rPr>
                <w:rFonts w:ascii="Times New Roman" w:hAnsi="Times New Roman"/>
                <w:sz w:val="18"/>
              </w:rPr>
              <w:t>Сведения о наличии, движении и происхождении комплектующих.</w:t>
            </w:r>
          </w:p>
        </w:tc>
      </w:tr>
      <w:tr w:rsidR="00A41EBE" w:rsidRPr="00E57E86" w14:paraId="796B49D9" w14:textId="77777777">
        <w:trPr>
          <w:jc w:val="center"/>
        </w:trPr>
        <w:tc>
          <w:tcPr>
            <w:tcW w:w="4320" w:type="dxa"/>
            <w:tcMar>
              <w:top w:w="60" w:type="dxa"/>
              <w:left w:w="60" w:type="dxa"/>
              <w:bottom w:w="60" w:type="dxa"/>
              <w:right w:w="60" w:type="dxa"/>
            </w:tcMar>
            <w:vAlign w:val="center"/>
          </w:tcPr>
          <w:p>
            <w:pPr>
              <w:jc w:val="center"/>
            </w:pPr>
            <w:r>
              <w:rPr>
                <w:rFonts w:ascii="Times New Roman" w:hAnsi="Times New Roman"/>
                <w:sz w:val="18"/>
              </w:rPr>
              <w:t>Задание на выполнение</w:t>
            </w:r>
          </w:p>
        </w:tc>
        <w:tc>
          <w:tcPr>
            <w:tcW w:w="4320" w:type="dxa"/>
            <w:tcMar>
              <w:top w:w="60" w:type="dxa"/>
              <w:left w:w="60" w:type="dxa"/>
              <w:bottom w:w="60" w:type="dxa"/>
              <w:right w:w="60" w:type="dxa"/>
            </w:tcMar>
            <w:vAlign w:val="center"/>
          </w:tcPr>
          <w:p>
            <w:pPr>
              <w:jc w:val="center"/>
            </w:pPr>
            <w:r>
              <w:rPr>
                <w:rFonts w:ascii="Times New Roman" w:hAnsi="Times New Roman"/>
                <w:sz w:val="18"/>
              </w:rPr>
              <w:t>Информационная передача проверенного заказа исполнителям этапов.</w:t>
            </w:r>
          </w:p>
        </w:tc>
      </w:tr>
      <w:tr w:rsidR="00D57474" w:rsidRPr="00E57E86" w14:paraId="1DE43713" w14:textId="77777777">
        <w:trPr>
          <w:jc w:val="center"/>
        </w:trPr>
        <w:tc>
          <w:tcPr>
            <w:tcW w:w="4320" w:type="dxa"/>
            <w:tcMar>
              <w:top w:w="60" w:type="dxa"/>
              <w:left w:w="60" w:type="dxa"/>
              <w:bottom w:w="60" w:type="dxa"/>
              <w:right w:w="60" w:type="dxa"/>
            </w:tcMar>
            <w:vAlign w:val="center"/>
          </w:tcPr>
          <w:p>
            <w:pPr>
              <w:jc w:val="center"/>
            </w:pPr>
            <w:r>
              <w:rPr>
                <w:rFonts w:ascii="Times New Roman" w:hAnsi="Times New Roman"/>
                <w:sz w:val="18"/>
              </w:rPr>
              <w:t>Форма фиксации SN</w:t>
            </w:r>
          </w:p>
        </w:tc>
        <w:tc>
          <w:tcPr>
            <w:tcW w:w="4320" w:type="dxa"/>
            <w:tcMar>
              <w:top w:w="60" w:type="dxa"/>
              <w:left w:w="60" w:type="dxa"/>
              <w:bottom w:w="60" w:type="dxa"/>
              <w:right w:w="60" w:type="dxa"/>
            </w:tcMar>
            <w:vAlign w:val="center"/>
          </w:tcPr>
          <w:p>
            <w:pPr>
              <w:jc w:val="center"/>
            </w:pPr>
            <w:r>
              <w:rPr>
                <w:rFonts w:ascii="Times New Roman" w:hAnsi="Times New Roman"/>
                <w:sz w:val="18"/>
              </w:rPr>
              <w:t>Инструмент привязки конкретных комплектующих и серийных номеров к заказу.</w:t>
            </w:r>
          </w:p>
        </w:tc>
      </w:tr>
      <w:tr w:rsidR="00D57474" w:rsidRPr="00E57E86" w14:paraId="05A264B4" w14:textId="77777777">
        <w:trPr>
          <w:jc w:val="center"/>
        </w:trPr>
        <w:tc>
          <w:tcPr>
            <w:tcW w:w="4320" w:type="dxa"/>
            <w:tcMar>
              <w:top w:w="60" w:type="dxa"/>
              <w:left w:w="60" w:type="dxa"/>
              <w:bottom w:w="60" w:type="dxa"/>
              <w:right w:w="60" w:type="dxa"/>
            </w:tcMar>
            <w:vAlign w:val="center"/>
          </w:tcPr>
          <w:p>
            <w:pPr>
              <w:jc w:val="center"/>
            </w:pPr>
            <w:r>
              <w:rPr>
                <w:rFonts w:ascii="Times New Roman" w:hAnsi="Times New Roman"/>
                <w:sz w:val="18"/>
              </w:rPr>
              <w:t>Статусная запись</w:t>
            </w:r>
          </w:p>
        </w:tc>
        <w:tc>
          <w:tcPr>
            <w:tcW w:w="4320" w:type="dxa"/>
            <w:tcMar>
              <w:top w:w="60" w:type="dxa"/>
              <w:left w:w="60" w:type="dxa"/>
              <w:bottom w:w="60" w:type="dxa"/>
              <w:right w:w="60" w:type="dxa"/>
            </w:tcMar>
            <w:vAlign w:val="center"/>
          </w:tcPr>
          <w:p>
            <w:pPr>
              <w:jc w:val="center"/>
            </w:pPr>
            <w:r>
              <w:rPr>
                <w:rFonts w:ascii="Times New Roman" w:hAnsi="Times New Roman"/>
                <w:sz w:val="18"/>
              </w:rPr>
              <w:t>Запись в CMS о текущем состоянии заказа и переходе между этапами.</w:t>
            </w:r>
          </w:p>
        </w:tc>
      </w:tr>
      <w:tr w:rsidR="00D57474" w:rsidRPr="00E57E86" w14:paraId="660C2267" w14:textId="77777777">
        <w:trPr>
          <w:jc w:val="center"/>
        </w:trPr>
        <w:tc>
          <w:tcPr>
            <w:tcW w:w="4320" w:type="dxa"/>
            <w:tcMar>
              <w:top w:w="60" w:type="dxa"/>
              <w:left w:w="60" w:type="dxa"/>
              <w:bottom w:w="60" w:type="dxa"/>
              <w:right w:w="60" w:type="dxa"/>
            </w:tcMar>
            <w:vAlign w:val="center"/>
          </w:tcPr>
          <w:p>
            <w:pPr>
              <w:jc w:val="center"/>
            </w:pPr>
            <w:r>
              <w:rPr>
                <w:rFonts w:ascii="Times New Roman" w:hAnsi="Times New Roman"/>
                <w:sz w:val="18"/>
              </w:rPr>
              <w:t>Диагностический чек-лист</w:t>
            </w:r>
          </w:p>
        </w:tc>
        <w:tc>
          <w:tcPr>
            <w:tcW w:w="4320" w:type="dxa"/>
            <w:tcMar>
              <w:top w:w="60" w:type="dxa"/>
              <w:left w:w="60" w:type="dxa"/>
              <w:bottom w:w="60" w:type="dxa"/>
              <w:right w:w="60" w:type="dxa"/>
            </w:tcMar>
            <w:vAlign w:val="center"/>
          </w:tcPr>
          <w:p>
            <w:pPr>
              <w:jc w:val="center"/>
            </w:pPr>
            <w:r>
              <w:rPr>
                <w:rFonts w:ascii="Times New Roman" w:hAnsi="Times New Roman"/>
                <w:sz w:val="18"/>
              </w:rPr>
              <w:t>Перечень контрольных проверок и ожидаемых результатов диагностики.</w:t>
            </w:r>
          </w:p>
        </w:tc>
      </w:tr>
      <w:tr w:rsidR="00D57474" w:rsidRPr="00E57E86" w14:paraId="0792B6FA" w14:textId="77777777">
        <w:trPr>
          <w:jc w:val="center"/>
        </w:trPr>
        <w:tc>
          <w:tcPr>
            <w:tcW w:w="4320" w:type="dxa"/>
            <w:tcMar>
              <w:top w:w="60" w:type="dxa"/>
              <w:left w:w="60" w:type="dxa"/>
              <w:bottom w:w="60" w:type="dxa"/>
              <w:right w:w="60" w:type="dxa"/>
            </w:tcMar>
            <w:vAlign w:val="center"/>
          </w:tcPr>
          <w:p>
            <w:pPr>
              <w:jc w:val="center"/>
            </w:pPr>
            <w:r>
              <w:rPr>
                <w:rFonts w:ascii="Times New Roman" w:hAnsi="Times New Roman"/>
                <w:sz w:val="18"/>
              </w:rPr>
              <w:t>Результат диагностики</w:t>
            </w:r>
          </w:p>
        </w:tc>
        <w:tc>
          <w:tcPr>
            <w:tcW w:w="4320" w:type="dxa"/>
            <w:tcMar>
              <w:top w:w="60" w:type="dxa"/>
              <w:left w:w="60" w:type="dxa"/>
              <w:bottom w:w="60" w:type="dxa"/>
              <w:right w:w="60" w:type="dxa"/>
            </w:tcMar>
            <w:vAlign w:val="center"/>
          </w:tcPr>
          <w:p>
            <w:pPr>
              <w:jc w:val="center"/>
            </w:pPr>
            <w:r>
              <w:rPr>
                <w:rFonts w:ascii="Times New Roman" w:hAnsi="Times New Roman"/>
                <w:sz w:val="18"/>
              </w:rPr>
              <w:t>Информационный итог проверки работоспособности с положительным результатом или замечаниями.</w:t>
            </w:r>
          </w:p>
        </w:tc>
      </w:tr>
      <w:tr w:rsidR="00D57474" w:rsidRPr="00E57E86" w14:paraId="42EFBCCA" w14:textId="77777777">
        <w:trPr>
          <w:jc w:val="center"/>
        </w:trPr>
        <w:tc>
          <w:tcPr>
            <w:tcW w:w="4320" w:type="dxa"/>
            <w:tcMar>
              <w:top w:w="60" w:type="dxa"/>
              <w:left w:w="60" w:type="dxa"/>
              <w:bottom w:w="60" w:type="dxa"/>
              <w:right w:w="60" w:type="dxa"/>
            </w:tcMar>
            <w:vAlign w:val="center"/>
          </w:tcPr>
          <w:p>
            <w:pPr>
              <w:jc w:val="center"/>
            </w:pPr>
            <w:r>
              <w:rPr>
                <w:rFonts w:ascii="Times New Roman" w:hAnsi="Times New Roman"/>
                <w:sz w:val="18"/>
              </w:rPr>
              <w:t>Правила допустимой замены комплектующих</w:t>
            </w:r>
          </w:p>
        </w:tc>
        <w:tc>
          <w:tcPr>
            <w:tcW w:w="4320" w:type="dxa"/>
            <w:tcMar>
              <w:top w:w="60" w:type="dxa"/>
              <w:left w:w="60" w:type="dxa"/>
              <w:bottom w:w="60" w:type="dxa"/>
              <w:right w:w="60" w:type="dxa"/>
            </w:tcMar>
            <w:vAlign w:val="center"/>
          </w:tcPr>
          <w:p>
            <w:pPr>
              <w:jc w:val="center"/>
            </w:pPr>
            <w:r>
              <w:rPr>
                <w:rFonts w:ascii="Times New Roman" w:hAnsi="Times New Roman"/>
                <w:sz w:val="18"/>
              </w:rPr>
              <w:t>Внутренние правила, позволяющие заменить отсутствующий компонент на близкий или лучший аналог без ухудшения потребительских свойств заказа.</w:t>
            </w:r>
          </w:p>
        </w:tc>
      </w:tr>
      <w:tr>
        <w:tc>
          <w:tcPr>
            <w:tcW w:type="dxa" w:w="4814"/>
            <w:vAlign w:val="center"/>
          </w:tcPr>
          <w:p>
            <w:pPr>
              <w:jc w:val="center"/>
            </w:pPr>
            <w:r>
              <w:rPr>
                <w:rFonts w:ascii="Times New Roman" w:hAnsi="Times New Roman"/>
                <w:sz w:val="18"/>
              </w:rPr>
              <w:t>AIDA64</w:t>
            </w:r>
          </w:p>
        </w:tc>
        <w:tc>
          <w:tcPr>
            <w:tcW w:type="dxa" w:w="4814"/>
            <w:vAlign w:val="center"/>
          </w:tcPr>
          <w:p>
            <w:pPr>
              <w:jc w:val="center"/>
            </w:pPr>
            <w:r>
              <w:rPr>
                <w:rFonts w:ascii="Times New Roman" w:hAnsi="Times New Roman"/>
                <w:sz w:val="18"/>
              </w:rPr>
              <w:t>Диагностическая утилита для получения сведений о составе компьютера, датчиках, температурах и стабильности работы компонентов.</w:t>
            </w:r>
          </w:p>
        </w:tc>
      </w:tr>
      <w:tr>
        <w:tc>
          <w:tcPr>
            <w:tcW w:type="dxa" w:w="4814"/>
            <w:vAlign w:val="center"/>
          </w:tcPr>
          <w:p>
            <w:pPr>
              <w:jc w:val="center"/>
            </w:pPr>
            <w:r>
              <w:rPr>
                <w:rFonts w:ascii="Times New Roman" w:hAnsi="Times New Roman"/>
                <w:sz w:val="18"/>
              </w:rPr>
              <w:t>FurMark</w:t>
            </w:r>
          </w:p>
        </w:tc>
        <w:tc>
          <w:tcPr>
            <w:tcW w:type="dxa" w:w="4814"/>
            <w:vAlign w:val="center"/>
          </w:tcPr>
          <w:p>
            <w:pPr>
              <w:jc w:val="center"/>
            </w:pPr>
            <w:r>
              <w:rPr>
                <w:rFonts w:ascii="Times New Roman" w:hAnsi="Times New Roman"/>
                <w:sz w:val="18"/>
              </w:rPr>
              <w:t>Диагностическая утилита нагрузочного тестирования видеоподсистемы и контроля ее устойчивости.</w:t>
            </w:r>
          </w:p>
        </w:tc>
      </w:tr>
      <w:tr>
        <w:tc>
          <w:tcPr>
            <w:tcW w:type="dxa" w:w="4814"/>
            <w:vAlign w:val="center"/>
          </w:tcPr>
          <w:p>
            <w:pPr>
              <w:jc w:val="center"/>
            </w:pPr>
            <w:r>
              <w:rPr>
                <w:rFonts w:ascii="Times New Roman" w:hAnsi="Times New Roman"/>
                <w:sz w:val="18"/>
              </w:rPr>
              <w:t>CrystalDiskInfo/CrystalDiskMark</w:t>
            </w:r>
          </w:p>
        </w:tc>
        <w:tc>
          <w:tcPr>
            <w:tcW w:type="dxa" w:w="4814"/>
            <w:vAlign w:val="center"/>
          </w:tcPr>
          <w:p>
            <w:pPr>
              <w:jc w:val="center"/>
            </w:pPr>
            <w:r>
              <w:rPr>
                <w:rFonts w:ascii="Times New Roman" w:hAnsi="Times New Roman"/>
                <w:sz w:val="18"/>
              </w:rPr>
              <w:t>Утилиты контроля состояния накопителя и проверки скорости чтения/записи.</w:t>
            </w:r>
          </w:p>
        </w:tc>
      </w:tr>
      <w:tr>
        <w:tc>
          <w:tcPr>
            <w:tcW w:type="dxa" w:w="4814"/>
            <w:vAlign w:val="center"/>
          </w:tcPr>
          <w:p>
            <w:pPr>
              <w:jc w:val="center"/>
            </w:pPr>
            <w:r>
              <w:rPr>
                <w:rFonts w:ascii="Times New Roman" w:hAnsi="Times New Roman"/>
                <w:sz w:val="18"/>
              </w:rPr>
              <w:t>OCCT</w:t>
            </w:r>
          </w:p>
        </w:tc>
        <w:tc>
          <w:tcPr>
            <w:tcW w:type="dxa" w:w="4814"/>
            <w:vAlign w:val="center"/>
          </w:tcPr>
          <w:p>
            <w:pPr>
              <w:jc w:val="center"/>
            </w:pPr>
            <w:r>
              <w:rPr>
                <w:rFonts w:ascii="Times New Roman" w:hAnsi="Times New Roman"/>
                <w:sz w:val="18"/>
              </w:rPr>
              <w:t>Утилита стресс-тестирования процессора, видеокарты, памяти и блока питания для выявления нестабильности.</w:t>
            </w:r>
          </w:p>
        </w:tc>
      </w:tr>
      <w:tr>
        <w:tc>
          <w:tcPr>
            <w:tcW w:type="dxa" w:w="4814"/>
            <w:vAlign w:val="center"/>
          </w:tcPr>
          <w:p>
            <w:pPr>
              <w:jc w:val="center"/>
            </w:pPr>
            <w:r>
              <w:rPr>
                <w:rFonts w:ascii="Times New Roman" w:hAnsi="Times New Roman"/>
                <w:sz w:val="18"/>
              </w:rPr>
              <w:t>Внутренняя CMS</w:t>
            </w:r>
          </w:p>
        </w:tc>
        <w:tc>
          <w:tcPr>
            <w:tcW w:type="dxa" w:w="4814"/>
            <w:vAlign w:val="center"/>
          </w:tcPr>
          <w:p>
            <w:pPr>
              <w:jc w:val="center"/>
            </w:pPr>
            <w:r>
              <w:rPr>
                <w:rFonts w:ascii="Times New Roman" w:hAnsi="Times New Roman"/>
                <w:sz w:val="18"/>
              </w:rPr>
              <w:t>Основная информационная система фиксации карточки заказа, статусов, состава конфигурации, SN, результатов диагностики и готовности.</w:t>
            </w:r>
          </w:p>
        </w:tc>
      </w:tr>
    </w:tbl>
    <w:p w14:paraId="2FE1C51D" w14:textId="77777777" w:rsidR="00E57E86" w:rsidRDefault="00E57E86">
      <w:pPr>
        <w:jc w:val="both"/>
        <w:rPr>
          <w:color w:val="000000"/>
          <w:lang w:val="ru-RU"/>
        </w:rPr>
      </w:pPr>
    </w:p>
    <w:p w14:paraId="022A5D70" w14:textId="03FA2ECB" w:rsidR="00A41EBE" w:rsidRPr="00D26A2F" w:rsidRDefault="001338FD">
      <w:pPr>
        <w:jc w:val="both"/>
        <w:rPr>
          <w:lang w:val="ru-RU"/>
        </w:rPr>
      </w:pPr>
      <w:r w:rsidRPr="008E203F">
        <w:rPr>
          <w:color w:val="000000"/>
          <w:lang w:val="ru-RU"/>
        </w:rPr>
        <w:t>В таблице 2.8 сформулированы промежуточные события бизнес-процесса.</w:t>
      </w:r>
    </w:p>
    <w:p w14:paraId="2E4F532D" w14:textId="77777777" w:rsidR="00D57474" w:rsidRPr="008E203F" w:rsidRDefault="00FB7263">
      <w:pPr>
        <w:keepNext/>
        <w:spacing w:before="340" w:line="240" w:lineRule="auto"/>
        <w:ind w:firstLine="0"/>
        <w:rPr>
          <w:lang w:val="ru-RU"/>
        </w:rPr>
      </w:pPr>
      <w:r w:rsidRPr="008E203F">
        <w:rPr>
          <w:i/>
          <w:color w:val="000000"/>
          <w:sz w:val="24"/>
          <w:lang w:val="ru-RU"/>
        </w:rPr>
        <w:t>Таблица 2.8 - Определение границ подпроцессов бизнес-процесса</w:t>
      </w:r>
    </w:p>
    <w:tbl>
      <w:tblPr>
        <w:tblStyle w:val="aff0"/>
        <w:tblW w:w="5000" w:type="pct"/>
        <w:jc w:val="center"/>
        <w:tblLayout w:type="autofit"/>
        <w:tblLook w:val="04A0" w:firstRow="1" w:lastRow="0" w:firstColumn="1" w:lastColumn="0" w:noHBand="0" w:noVBand="1"/>
      </w:tblPr>
      <w:tblGrid>
        <w:gridCol w:w="3210"/>
        <w:gridCol w:w="3209"/>
        <w:gridCol w:w="3209"/>
      </w:tblGrid>
      <w:tr w:rsidR="00A41EBE" w14:paraId="140DFA6D" w14:textId="77777777">
        <w:trPr>
          <w:tblHeader/>
          <w:jc w:val="center"/>
        </w:trPr>
        <w:tc>
          <w:tcPr>
            <w:tcW w:w="2880" w:type="dxa"/>
            <w:tcMar>
              <w:top w:w="50" w:type="dxa"/>
              <w:left w:w="50" w:type="dxa"/>
              <w:bottom w:w="50" w:type="dxa"/>
              <w:right w:w="50" w:type="dxa"/>
            </w:tcMar>
            <w:vAlign w:val="center"/>
          </w:tcPr>
          <w:p>
            <w:pPr>
              <w:jc w:val="center"/>
            </w:pPr>
            <w:r>
              <w:rPr>
                <w:rFonts w:ascii="Times New Roman" w:hAnsi="Times New Roman"/>
                <w:sz w:val="18"/>
              </w:rPr>
              <w:t>Подпроцесс</w:t>
            </w:r>
          </w:p>
        </w:tc>
        <w:tc>
          <w:tcPr>
            <w:tcW w:w="2880" w:type="dxa"/>
            <w:tcMar>
              <w:top w:w="50" w:type="dxa"/>
              <w:left w:w="50" w:type="dxa"/>
              <w:bottom w:w="50" w:type="dxa"/>
              <w:right w:w="50" w:type="dxa"/>
            </w:tcMar>
            <w:vAlign w:val="center"/>
          </w:tcPr>
          <w:p>
            <w:pPr>
              <w:jc w:val="center"/>
            </w:pPr>
            <w:r>
              <w:rPr>
                <w:rFonts w:ascii="Times New Roman" w:hAnsi="Times New Roman"/>
                <w:sz w:val="18"/>
              </w:rPr>
              <w:t>Инициирующее событие</w:t>
            </w:r>
          </w:p>
        </w:tc>
        <w:tc>
          <w:tcPr>
            <w:tcW w:w="2880" w:type="dxa"/>
            <w:tcMar>
              <w:top w:w="50" w:type="dxa"/>
              <w:left w:w="50" w:type="dxa"/>
              <w:bottom w:w="50" w:type="dxa"/>
              <w:right w:w="50" w:type="dxa"/>
            </w:tcMar>
            <w:vAlign w:val="center"/>
          </w:tcPr>
          <w:p>
            <w:pPr>
              <w:jc w:val="center"/>
            </w:pPr>
            <w:r>
              <w:rPr>
                <w:rFonts w:ascii="Times New Roman" w:hAnsi="Times New Roman"/>
                <w:sz w:val="18"/>
              </w:rPr>
              <w:t>Завершающее событие</w:t>
            </w:r>
          </w:p>
        </w:tc>
      </w:tr>
      <w:tr w:rsidR="00A41EBE" w14:paraId="779BDF51" w14:textId="77777777">
        <w:trPr>
          <w:jc w:val="center"/>
        </w:trPr>
        <w:tc>
          <w:tcPr>
            <w:tcW w:w="2880" w:type="dxa"/>
            <w:tcMar>
              <w:top w:w="50" w:type="dxa"/>
              <w:left w:w="50" w:type="dxa"/>
              <w:bottom w:w="50" w:type="dxa"/>
              <w:right w:w="50" w:type="dxa"/>
            </w:tcMar>
            <w:vAlign w:val="center"/>
          </w:tcPr>
          <w:p>
            <w:pPr>
              <w:jc w:val="center"/>
            </w:pPr>
            <w:r>
              <w:rPr>
                <w:rFonts w:ascii="Times New Roman" w:hAnsi="Times New Roman"/>
                <w:sz w:val="18"/>
              </w:rPr>
              <w:t>A1 Принятие и первичная проверка заказа</w:t>
            </w:r>
          </w:p>
        </w:tc>
        <w:tc>
          <w:tcPr>
            <w:tcW w:w="2880" w:type="dxa"/>
            <w:tcMar>
              <w:top w:w="50" w:type="dxa"/>
              <w:left w:w="50" w:type="dxa"/>
              <w:bottom w:w="50" w:type="dxa"/>
              <w:right w:w="50" w:type="dxa"/>
            </w:tcMar>
            <w:vAlign w:val="center"/>
          </w:tcPr>
          <w:p>
            <w:pPr>
              <w:jc w:val="center"/>
            </w:pPr>
            <w:r>
              <w:rPr>
                <w:rFonts w:ascii="Times New Roman" w:hAnsi="Times New Roman"/>
                <w:sz w:val="18"/>
              </w:rPr>
              <w:t>Заказ поступил в обработку</w:t>
            </w:r>
          </w:p>
        </w:tc>
        <w:tc>
          <w:tcPr>
            <w:tcW w:w="2880" w:type="dxa"/>
            <w:tcMar>
              <w:top w:w="50" w:type="dxa"/>
              <w:left w:w="50" w:type="dxa"/>
              <w:bottom w:w="50" w:type="dxa"/>
              <w:right w:w="50" w:type="dxa"/>
            </w:tcMar>
            <w:vAlign w:val="center"/>
          </w:tcPr>
          <w:p>
            <w:pPr>
              <w:jc w:val="center"/>
            </w:pPr>
            <w:r>
              <w:rPr>
                <w:rFonts w:ascii="Times New Roman" w:hAnsi="Times New Roman"/>
                <w:sz w:val="18"/>
              </w:rPr>
              <w:t>Заказ принят в работу</w:t>
            </w:r>
          </w:p>
        </w:tc>
      </w:tr>
      <w:tr w:rsidR="00A41EBE" w:rsidRPr="00E57E86" w14:paraId="4334E8FF" w14:textId="77777777">
        <w:trPr>
          <w:jc w:val="center"/>
        </w:trPr>
        <w:tc>
          <w:tcPr>
            <w:tcW w:w="2880" w:type="dxa"/>
            <w:tcMar>
              <w:top w:w="50" w:type="dxa"/>
              <w:left w:w="50" w:type="dxa"/>
              <w:bottom w:w="50" w:type="dxa"/>
              <w:right w:w="50" w:type="dxa"/>
            </w:tcMar>
            <w:vAlign w:val="center"/>
          </w:tcPr>
          <w:p>
            <w:pPr>
              <w:jc w:val="center"/>
            </w:pPr>
            <w:r>
              <w:rPr>
                <w:rFonts w:ascii="Times New Roman" w:hAnsi="Times New Roman"/>
                <w:sz w:val="18"/>
              </w:rPr>
              <w:t>A2 Подготовка задания и актуализация конфигурации заказа</w:t>
            </w:r>
          </w:p>
        </w:tc>
        <w:tc>
          <w:tcPr>
            <w:tcW w:w="2880" w:type="dxa"/>
            <w:tcMar>
              <w:top w:w="50" w:type="dxa"/>
              <w:left w:w="50" w:type="dxa"/>
              <w:bottom w:w="50" w:type="dxa"/>
              <w:right w:w="50" w:type="dxa"/>
            </w:tcMar>
            <w:vAlign w:val="center"/>
          </w:tcPr>
          <w:p>
            <w:pPr>
              <w:jc w:val="center"/>
            </w:pPr>
            <w:r>
              <w:rPr>
                <w:rFonts w:ascii="Times New Roman" w:hAnsi="Times New Roman"/>
                <w:sz w:val="18"/>
              </w:rPr>
              <w:t>Данные заказа подтверждены</w:t>
            </w:r>
          </w:p>
        </w:tc>
        <w:tc>
          <w:tcPr>
            <w:tcW w:w="2880" w:type="dxa"/>
            <w:tcMar>
              <w:top w:w="50" w:type="dxa"/>
              <w:left w:w="50" w:type="dxa"/>
              <w:bottom w:w="50" w:type="dxa"/>
              <w:right w:w="50" w:type="dxa"/>
            </w:tcMar>
            <w:vAlign w:val="center"/>
          </w:tcPr>
          <w:p>
            <w:pPr>
              <w:jc w:val="center"/>
            </w:pPr>
            <w:r>
              <w:rPr>
                <w:rFonts w:ascii="Times New Roman" w:hAnsi="Times New Roman"/>
                <w:sz w:val="18"/>
              </w:rPr>
              <w:t>Задание сформировано, конфигурация актуализирована, SN подготовлены</w:t>
            </w:r>
          </w:p>
        </w:tc>
      </w:tr>
      <w:tr w:rsidR="00A41EBE" w:rsidRPr="00E57E86" w14:paraId="4BB897C5" w14:textId="77777777">
        <w:trPr>
          <w:jc w:val="center"/>
        </w:trPr>
        <w:tc>
          <w:tcPr>
            <w:tcW w:w="2880" w:type="dxa"/>
            <w:tcMar>
              <w:top w:w="50" w:type="dxa"/>
              <w:left w:w="50" w:type="dxa"/>
              <w:bottom w:w="50" w:type="dxa"/>
              <w:right w:w="50" w:type="dxa"/>
            </w:tcMar>
            <w:vAlign w:val="center"/>
          </w:tcPr>
          <w:p>
            <w:pPr>
              <w:jc w:val="center"/>
            </w:pPr>
            <w:r>
              <w:rPr>
                <w:rFonts w:ascii="Times New Roman" w:hAnsi="Times New Roman"/>
                <w:sz w:val="18"/>
              </w:rPr>
              <w:t>A3 Фиксация выполнения и фактических комплектующих</w:t>
            </w:r>
          </w:p>
        </w:tc>
        <w:tc>
          <w:tcPr>
            <w:tcW w:w="2880" w:type="dxa"/>
            <w:tcMar>
              <w:top w:w="50" w:type="dxa"/>
              <w:left w:w="50" w:type="dxa"/>
              <w:bottom w:w="50" w:type="dxa"/>
              <w:right w:w="50" w:type="dxa"/>
            </w:tcMar>
            <w:vAlign w:val="center"/>
          </w:tcPr>
          <w:p>
            <w:pPr>
              <w:jc w:val="center"/>
            </w:pPr>
            <w:r>
              <w:rPr>
                <w:rFonts w:ascii="Times New Roman" w:hAnsi="Times New Roman"/>
                <w:sz w:val="18"/>
              </w:rPr>
              <w:t>Задание передано исполнителям</w:t>
            </w:r>
          </w:p>
        </w:tc>
        <w:tc>
          <w:tcPr>
            <w:tcW w:w="2880" w:type="dxa"/>
            <w:tcMar>
              <w:top w:w="50" w:type="dxa"/>
              <w:left w:w="50" w:type="dxa"/>
              <w:bottom w:w="50" w:type="dxa"/>
              <w:right w:w="50" w:type="dxa"/>
            </w:tcMar>
            <w:vAlign w:val="center"/>
          </w:tcPr>
          <w:p>
            <w:pPr>
              <w:jc w:val="center"/>
            </w:pPr>
            <w:r>
              <w:rPr>
                <w:rFonts w:ascii="Times New Roman" w:hAnsi="Times New Roman"/>
                <w:sz w:val="18"/>
              </w:rPr>
              <w:t>Статус передан на диагностику, фактические комплектующие зафиксированы</w:t>
            </w:r>
          </w:p>
        </w:tc>
      </w:tr>
      <w:tr w:rsidR="00A41EBE" w:rsidRPr="00E57E86" w14:paraId="7E1C6FDE" w14:textId="77777777">
        <w:trPr>
          <w:jc w:val="center"/>
        </w:trPr>
        <w:tc>
          <w:tcPr>
            <w:tcW w:w="2880" w:type="dxa"/>
            <w:tcMar>
              <w:top w:w="50" w:type="dxa"/>
              <w:left w:w="50" w:type="dxa"/>
              <w:bottom w:w="50" w:type="dxa"/>
              <w:right w:w="50" w:type="dxa"/>
            </w:tcMar>
            <w:vAlign w:val="center"/>
          </w:tcPr>
          <w:p>
            <w:pPr>
              <w:jc w:val="center"/>
            </w:pPr>
            <w:r>
              <w:rPr>
                <w:rFonts w:ascii="Times New Roman" w:hAnsi="Times New Roman"/>
                <w:sz w:val="18"/>
              </w:rPr>
              <w:t>A4 Контроль диагностики</w:t>
              <w:br/>
              <w:t>и готовности</w:t>
            </w:r>
          </w:p>
        </w:tc>
        <w:tc>
          <w:tcPr>
            <w:tcW w:w="2880" w:type="dxa"/>
            <w:tcMar>
              <w:top w:w="50" w:type="dxa"/>
              <w:left w:w="50" w:type="dxa"/>
              <w:bottom w:w="50" w:type="dxa"/>
              <w:right w:w="50" w:type="dxa"/>
            </w:tcMar>
            <w:vAlign w:val="center"/>
          </w:tcPr>
          <w:p>
            <w:pPr>
              <w:jc w:val="center"/>
            </w:pPr>
            <w:r>
              <w:rPr>
                <w:rFonts w:ascii="Times New Roman" w:hAnsi="Times New Roman"/>
                <w:sz w:val="18"/>
              </w:rPr>
              <w:t>Статус передан на диагностику</w:t>
            </w:r>
          </w:p>
        </w:tc>
        <w:tc>
          <w:tcPr>
            <w:tcW w:w="2880" w:type="dxa"/>
            <w:tcMar>
              <w:top w:w="50" w:type="dxa"/>
              <w:left w:w="50" w:type="dxa"/>
              <w:bottom w:w="50" w:type="dxa"/>
              <w:right w:w="50" w:type="dxa"/>
            </w:tcMar>
            <w:vAlign w:val="center"/>
          </w:tcPr>
          <w:p>
            <w:pPr>
              <w:jc w:val="center"/>
            </w:pPr>
            <w:r>
              <w:rPr>
                <w:rFonts w:ascii="Times New Roman" w:hAnsi="Times New Roman"/>
                <w:sz w:val="18"/>
              </w:rPr>
              <w:t>Информация о готовности передана в логистический процесс</w:t>
            </w:r>
          </w:p>
        </w:tc>
      </w:tr>
    </w:tbl>
    <w:p w14:paraId="3B81A48E" w14:textId="77777777" w:rsidR="00E57E86" w:rsidRDefault="00E57E86">
      <w:pPr>
        <w:jc w:val="both"/>
        <w:rPr>
          <w:color w:val="000000"/>
          <w:lang w:val="ru-RU"/>
        </w:rPr>
      </w:pPr>
    </w:p>
    <w:p w14:paraId="23FC9947" w14:textId="2A91EEC4" w:rsidR="00A41EBE" w:rsidRPr="00D26A2F" w:rsidRDefault="001338FD">
      <w:pPr>
        <w:jc w:val="both"/>
        <w:rPr>
          <w:lang w:val="ru-RU"/>
        </w:rPr>
      </w:pPr>
      <w:r w:rsidRPr="008E203F">
        <w:rPr>
          <w:color w:val="000000"/>
          <w:lang w:val="ru-RU"/>
        </w:rPr>
        <w:t>В таблице 2.9 приведена матрица ролей участников процесса.</w:t>
      </w:r>
    </w:p>
    <w:p w14:paraId="2C90F590" w14:textId="77777777" w:rsidR="00D57474" w:rsidRDefault="00FB7263">
      <w:pPr>
        <w:keepNext/>
        <w:spacing w:before="340" w:line="240" w:lineRule="auto"/>
        <w:ind w:firstLine="0"/>
      </w:pPr>
      <w:proofErr w:type="spellStart"/>
      <w:r>
        <w:rPr>
          <w:i/>
          <w:color w:val="000000"/>
          <w:sz w:val="24"/>
        </w:rPr>
        <w:t>Таблица 2.9 - Матрица ролей участников процесса: И - исполнитель, О - ответственный за результат</w:t>
      </w:r>
      <w:proofErr w:type="spellEnd"/>
      <w:r>
        <w:rPr>
          <w:i/>
          <w:color w:val="000000"/>
          <w:sz w:val="24"/>
        </w:rPr>
      </w:r>
      <w:proofErr w:type="spellStart"/>
      <w:r>
        <w:rPr>
          <w:i/>
          <w:color w:val="000000"/>
          <w:sz w:val="24"/>
        </w:rPr>
      </w:r>
      <w:proofErr w:type="spellEnd"/>
      <w:r>
        <w:rPr>
          <w:i/>
          <w:color w:val="000000"/>
          <w:sz w:val="24"/>
        </w:rPr>
      </w:r>
      <w:proofErr w:type="spellStart"/>
      <w:r>
        <w:rPr>
          <w:i/>
          <w:color w:val="000000"/>
          <w:sz w:val="24"/>
        </w:rPr>
      </w:r>
      <w:proofErr w:type="spellEnd"/>
      <w:r>
        <w:rPr>
          <w:i/>
          <w:color w:val="000000"/>
          <w:sz w:val="24"/>
        </w:rPr>
      </w:r>
      <w:proofErr w:type="spellStart"/>
      <w:r>
        <w:rPr>
          <w:i/>
          <w:color w:val="000000"/>
          <w:sz w:val="24"/>
        </w:rPr>
      </w:r>
      <w:proofErr w:type="spellEnd"/>
      <w:r>
        <w:rPr>
          <w:i/>
          <w:color w:val="000000"/>
          <w:sz w:val="24"/>
        </w:rPr>
      </w:r>
      <w:proofErr w:type="spellStart"/>
      <w:r>
        <w:rPr>
          <w:i/>
          <w:color w:val="000000"/>
          <w:sz w:val="24"/>
        </w:rPr>
      </w:r>
      <w:proofErr w:type="spellEnd"/>
    </w:p>
    <w:tbl>
      <w:tblPr>
        <w:tblStyle w:val="aff0"/>
        <w:tblW w:w="5000" w:type="pct"/>
        <w:jc w:val="center"/>
        <w:tblLayout w:type="autofit"/>
        <w:tblLook w:val="04A0" w:firstRow="1" w:lastRow="0" w:firstColumn="1" w:lastColumn="0" w:noHBand="0" w:noVBand="1"/>
      </w:tblPr>
      <w:tblGrid>
        <w:gridCol w:w="1943"/>
        <w:gridCol w:w="1643"/>
        <w:gridCol w:w="1503"/>
        <w:gridCol w:w="1460"/>
        <w:gridCol w:w="1619"/>
        <w:gridCol w:w="1460"/>
      </w:tblGrid>
      <w:tr w:rsidR="00A41EBE" w14:paraId="341B066C" w14:textId="77777777">
        <w:trPr>
          <w:tblHeader/>
          <w:jc w:val="center"/>
        </w:trPr>
        <w:tc>
          <w:tcPr>
            <w:tcW w:w="1440" w:type="dxa"/>
            <w:tcMar>
              <w:top w:w="50" w:type="dxa"/>
              <w:left w:w="50" w:type="dxa"/>
              <w:bottom w:w="50" w:type="dxa"/>
              <w:right w:w="50" w:type="dxa"/>
            </w:tcMar>
            <w:vAlign w:val="center"/>
          </w:tcPr>
          <w:p>
            <w:pPr>
              <w:jc w:val="center"/>
            </w:pPr>
            <w:r>
              <w:rPr>
                <w:rFonts w:ascii="Times New Roman" w:hAnsi="Times New Roman"/>
                <w:sz w:val="18"/>
              </w:rPr>
              <w:t>Подпроцесс</w:t>
            </w:r>
          </w:p>
        </w:tc>
        <w:tc>
          <w:tcPr>
            <w:tcW w:w="1440" w:type="dxa"/>
            <w:tcMar>
              <w:top w:w="50" w:type="dxa"/>
              <w:left w:w="50" w:type="dxa"/>
              <w:bottom w:w="50" w:type="dxa"/>
              <w:right w:w="50" w:type="dxa"/>
            </w:tcMar>
            <w:vAlign w:val="center"/>
          </w:tcPr>
          <w:p>
            <w:pPr>
              <w:jc w:val="center"/>
            </w:pPr>
            <w:r>
              <w:rPr>
                <w:rFonts w:ascii="Times New Roman" w:hAnsi="Times New Roman"/>
                <w:sz w:val="18"/>
              </w:rPr>
              <w:t>Руководитель отдела производства</w:t>
            </w:r>
          </w:p>
        </w:tc>
        <w:tc>
          <w:tcPr>
            <w:tcW w:w="1440" w:type="dxa"/>
            <w:tcMar>
              <w:top w:w="50" w:type="dxa"/>
              <w:left w:w="50" w:type="dxa"/>
              <w:bottom w:w="50" w:type="dxa"/>
              <w:right w:w="50" w:type="dxa"/>
            </w:tcMar>
            <w:vAlign w:val="center"/>
          </w:tcPr>
          <w:p>
            <w:pPr>
              <w:jc w:val="center"/>
            </w:pPr>
            <w:r>
              <w:rPr>
                <w:rFonts w:ascii="Times New Roman" w:hAnsi="Times New Roman"/>
                <w:sz w:val="18"/>
              </w:rPr>
              <w:t>Платформер</w:t>
            </w:r>
          </w:p>
        </w:tc>
        <w:tc>
          <w:tcPr>
            <w:tcW w:w="1440" w:type="dxa"/>
            <w:tcMar>
              <w:top w:w="50" w:type="dxa"/>
              <w:left w:w="50" w:type="dxa"/>
              <w:bottom w:w="50" w:type="dxa"/>
              <w:right w:w="50" w:type="dxa"/>
            </w:tcMar>
            <w:vAlign w:val="center"/>
          </w:tcPr>
          <w:p>
            <w:pPr>
              <w:jc w:val="center"/>
            </w:pPr>
            <w:r>
              <w:rPr>
                <w:rFonts w:ascii="Times New Roman" w:hAnsi="Times New Roman"/>
                <w:sz w:val="18"/>
              </w:rPr>
              <w:t>Сборщик ПК</w:t>
            </w:r>
          </w:p>
        </w:tc>
        <w:tc>
          <w:tcPr>
            <w:tcW w:w="1440" w:type="dxa"/>
            <w:tcMar>
              <w:top w:w="50" w:type="dxa"/>
              <w:left w:w="50" w:type="dxa"/>
              <w:bottom w:w="50" w:type="dxa"/>
              <w:right w:w="50" w:type="dxa"/>
            </w:tcMar>
            <w:vAlign w:val="center"/>
          </w:tcPr>
          <w:p>
            <w:pPr>
              <w:jc w:val="center"/>
            </w:pPr>
            <w:r>
              <w:rPr>
                <w:rFonts w:ascii="Times New Roman" w:hAnsi="Times New Roman"/>
                <w:sz w:val="18"/>
              </w:rPr>
              <w:t>Инженер тестирования</w:t>
            </w:r>
          </w:p>
        </w:tc>
        <w:tc>
          <w:tcPr>
            <w:tcW w:w="1440" w:type="dxa"/>
            <w:tcMar>
              <w:top w:w="50" w:type="dxa"/>
              <w:left w:w="50" w:type="dxa"/>
              <w:bottom w:w="50" w:type="dxa"/>
              <w:right w:w="50" w:type="dxa"/>
            </w:tcMar>
            <w:vAlign w:val="center"/>
          </w:tcPr>
          <w:p>
            <w:pPr>
              <w:jc w:val="center"/>
            </w:pPr>
            <w:r>
              <w:rPr>
                <w:rFonts w:ascii="Times New Roman" w:hAnsi="Times New Roman"/>
                <w:sz w:val="18"/>
              </w:rPr>
              <w:t>Упаковщик</w:t>
            </w:r>
          </w:p>
        </w:tc>
      </w:tr>
      <w:tr w:rsidR="00A41EBE" w14:paraId="6F83909A" w14:textId="77777777">
        <w:trPr>
          <w:jc w:val="center"/>
        </w:trPr>
        <w:tc>
          <w:tcPr>
            <w:tcW w:w="1440" w:type="dxa"/>
            <w:tcMar>
              <w:top w:w="50" w:type="dxa"/>
              <w:left w:w="50" w:type="dxa"/>
              <w:bottom w:w="50" w:type="dxa"/>
              <w:right w:w="50" w:type="dxa"/>
            </w:tcMar>
            <w:vAlign w:val="center"/>
          </w:tcPr>
          <w:p>
            <w:pPr>
              <w:jc w:val="center"/>
            </w:pPr>
            <w:r>
              <w:rPr>
                <w:rFonts w:ascii="Times New Roman" w:hAnsi="Times New Roman"/>
                <w:sz w:val="18"/>
              </w:rPr>
              <w:t>A1 Принятие и первичная проверка заказа</w:t>
            </w:r>
          </w:p>
        </w:tc>
        <w:tc>
          <w:tcPr>
            <w:tcW w:w="1440" w:type="dxa"/>
            <w:tcMar>
              <w:top w:w="50" w:type="dxa"/>
              <w:left w:w="50" w:type="dxa"/>
              <w:bottom w:w="50" w:type="dxa"/>
              <w:right w:w="50" w:type="dxa"/>
            </w:tcMar>
            <w:vAlign w:val="center"/>
          </w:tcPr>
          <w:p>
            <w:pPr>
              <w:jc w:val="center"/>
            </w:pPr>
            <w:r>
              <w:rPr>
                <w:rFonts w:ascii="Times New Roman" w:hAnsi="Times New Roman"/>
                <w:sz w:val="18"/>
              </w:rPr>
              <w:t>И/О</w:t>
            </w:r>
          </w:p>
        </w:tc>
        <w:tc>
          <w:tcPr>
            <w:tcW w:w="1440" w:type="dxa"/>
            <w:tcMar>
              <w:top w:w="50" w:type="dxa"/>
              <w:left w:w="50" w:type="dxa"/>
              <w:bottom w:w="50" w:type="dxa"/>
              <w:right w:w="50" w:type="dxa"/>
            </w:tcMar>
            <w:vAlign w:val="center"/>
          </w:tcPr>
          <w:p>
            <w:pPr>
              <w:jc w:val="center"/>
            </w:pPr>
            <w:r>
              <w:rPr>
                <w:rFonts w:ascii="Times New Roman" w:hAnsi="Times New Roman"/>
                <w:sz w:val="18"/>
              </w:rPr>
            </w:r>
          </w:p>
        </w:tc>
        <w:tc>
          <w:tcPr>
            <w:tcW w:w="1440" w:type="dxa"/>
            <w:tcMar>
              <w:top w:w="50" w:type="dxa"/>
              <w:left w:w="50" w:type="dxa"/>
              <w:bottom w:w="50" w:type="dxa"/>
              <w:right w:w="50" w:type="dxa"/>
            </w:tcMar>
            <w:vAlign w:val="center"/>
          </w:tcPr>
          <w:p>
            <w:pPr>
              <w:jc w:val="center"/>
            </w:pPr>
            <w:r>
              <w:rPr>
                <w:rFonts w:ascii="Times New Roman" w:hAnsi="Times New Roman"/>
                <w:sz w:val="18"/>
              </w:rPr>
            </w:r>
          </w:p>
        </w:tc>
        <w:tc>
          <w:tcPr>
            <w:tcW w:w="1440" w:type="dxa"/>
            <w:tcMar>
              <w:top w:w="50" w:type="dxa"/>
              <w:left w:w="50" w:type="dxa"/>
              <w:bottom w:w="50" w:type="dxa"/>
              <w:right w:w="50" w:type="dxa"/>
            </w:tcMar>
            <w:vAlign w:val="center"/>
          </w:tcPr>
          <w:p>
            <w:pPr>
              <w:jc w:val="center"/>
            </w:pPr>
            <w:r>
              <w:rPr>
                <w:rFonts w:ascii="Times New Roman" w:hAnsi="Times New Roman"/>
                <w:sz w:val="18"/>
              </w:rPr>
            </w:r>
          </w:p>
        </w:tc>
        <w:tc>
          <w:tcPr>
            <w:tcW w:w="1440" w:type="dxa"/>
            <w:tcMar>
              <w:top w:w="50" w:type="dxa"/>
              <w:left w:w="50" w:type="dxa"/>
              <w:bottom w:w="50" w:type="dxa"/>
              <w:right w:w="50" w:type="dxa"/>
            </w:tcMar>
            <w:vAlign w:val="center"/>
          </w:tcPr>
          <w:p>
            <w:pPr>
              <w:jc w:val="center"/>
            </w:pPr>
            <w:r>
              <w:rPr>
                <w:rFonts w:ascii="Times New Roman" w:hAnsi="Times New Roman"/>
                <w:sz w:val="18"/>
              </w:rPr>
            </w:r>
          </w:p>
        </w:tc>
      </w:tr>
      <w:tr w:rsidR="00A41EBE" w14:paraId="4EBDE518" w14:textId="77777777">
        <w:trPr>
          <w:jc w:val="center"/>
        </w:trPr>
        <w:tc>
          <w:tcPr>
            <w:tcW w:w="1440" w:type="dxa"/>
            <w:tcMar>
              <w:top w:w="50" w:type="dxa"/>
              <w:left w:w="50" w:type="dxa"/>
              <w:bottom w:w="50" w:type="dxa"/>
              <w:right w:w="50" w:type="dxa"/>
            </w:tcMar>
            <w:vAlign w:val="center"/>
          </w:tcPr>
          <w:p>
            <w:pPr>
              <w:jc w:val="center"/>
            </w:pPr>
            <w:r>
              <w:rPr>
                <w:rFonts w:ascii="Times New Roman" w:hAnsi="Times New Roman"/>
                <w:sz w:val="18"/>
              </w:rPr>
              <w:t>A2 Подготовка задания и актуализация конфигурации заказа</w:t>
            </w:r>
          </w:p>
        </w:tc>
        <w:tc>
          <w:tcPr>
            <w:tcW w:w="1440" w:type="dxa"/>
            <w:tcMar>
              <w:top w:w="50" w:type="dxa"/>
              <w:left w:w="50" w:type="dxa"/>
              <w:bottom w:w="50" w:type="dxa"/>
              <w:right w:w="50" w:type="dxa"/>
            </w:tcMar>
            <w:vAlign w:val="center"/>
          </w:tcPr>
          <w:p>
            <w:pPr>
              <w:jc w:val="center"/>
            </w:pPr>
            <w:r>
              <w:rPr>
                <w:rFonts w:ascii="Times New Roman" w:hAnsi="Times New Roman"/>
                <w:sz w:val="18"/>
              </w:rPr>
              <w:t>О</w:t>
            </w:r>
          </w:p>
        </w:tc>
        <w:tc>
          <w:tcPr>
            <w:tcW w:w="1440" w:type="dxa"/>
            <w:tcMar>
              <w:top w:w="50" w:type="dxa"/>
              <w:left w:w="50" w:type="dxa"/>
              <w:bottom w:w="50" w:type="dxa"/>
              <w:right w:w="50" w:type="dxa"/>
            </w:tcMar>
            <w:vAlign w:val="center"/>
          </w:tcPr>
          <w:p>
            <w:pPr>
              <w:jc w:val="center"/>
            </w:pPr>
            <w:r>
              <w:rPr>
                <w:rFonts w:ascii="Times New Roman" w:hAnsi="Times New Roman"/>
                <w:sz w:val="18"/>
              </w:rPr>
              <w:t>И</w:t>
            </w:r>
          </w:p>
        </w:tc>
        <w:tc>
          <w:tcPr>
            <w:tcW w:w="1440" w:type="dxa"/>
            <w:tcMar>
              <w:top w:w="50" w:type="dxa"/>
              <w:left w:w="50" w:type="dxa"/>
              <w:bottom w:w="50" w:type="dxa"/>
              <w:right w:w="50" w:type="dxa"/>
            </w:tcMar>
            <w:vAlign w:val="center"/>
          </w:tcPr>
          <w:p>
            <w:pPr>
              <w:jc w:val="center"/>
            </w:pPr>
            <w:r>
              <w:rPr>
                <w:rFonts w:ascii="Times New Roman" w:hAnsi="Times New Roman"/>
                <w:sz w:val="18"/>
              </w:rPr>
            </w:r>
          </w:p>
        </w:tc>
        <w:tc>
          <w:tcPr>
            <w:tcW w:w="1440" w:type="dxa"/>
            <w:tcMar>
              <w:top w:w="50" w:type="dxa"/>
              <w:left w:w="50" w:type="dxa"/>
              <w:bottom w:w="50" w:type="dxa"/>
              <w:right w:w="50" w:type="dxa"/>
            </w:tcMar>
            <w:vAlign w:val="center"/>
          </w:tcPr>
          <w:p>
            <w:pPr>
              <w:jc w:val="center"/>
            </w:pPr>
            <w:r>
              <w:rPr>
                <w:rFonts w:ascii="Times New Roman" w:hAnsi="Times New Roman"/>
                <w:sz w:val="18"/>
              </w:rPr>
            </w:r>
          </w:p>
        </w:tc>
        <w:tc>
          <w:tcPr>
            <w:tcW w:w="1440" w:type="dxa"/>
            <w:tcMar>
              <w:top w:w="50" w:type="dxa"/>
              <w:left w:w="50" w:type="dxa"/>
              <w:bottom w:w="50" w:type="dxa"/>
              <w:right w:w="50" w:type="dxa"/>
            </w:tcMar>
            <w:vAlign w:val="center"/>
          </w:tcPr>
          <w:p>
            <w:pPr>
              <w:jc w:val="center"/>
            </w:pPr>
            <w:r>
              <w:rPr>
                <w:rFonts w:ascii="Times New Roman" w:hAnsi="Times New Roman"/>
                <w:sz w:val="18"/>
              </w:rPr>
            </w:r>
          </w:p>
        </w:tc>
      </w:tr>
      <w:tr w:rsidR="00A41EBE" w14:paraId="61A3FBDE" w14:textId="77777777">
        <w:trPr>
          <w:jc w:val="center"/>
        </w:trPr>
        <w:tc>
          <w:tcPr>
            <w:tcW w:w="1440" w:type="dxa"/>
            <w:tcMar>
              <w:top w:w="50" w:type="dxa"/>
              <w:left w:w="50" w:type="dxa"/>
              <w:bottom w:w="50" w:type="dxa"/>
              <w:right w:w="50" w:type="dxa"/>
            </w:tcMar>
            <w:vAlign w:val="center"/>
          </w:tcPr>
          <w:p>
            <w:pPr>
              <w:jc w:val="center"/>
            </w:pPr>
            <w:r>
              <w:rPr>
                <w:rFonts w:ascii="Times New Roman" w:hAnsi="Times New Roman"/>
                <w:sz w:val="18"/>
              </w:rPr>
              <w:t>A3 Фиксация выполнения и фактических комплектующих</w:t>
            </w:r>
          </w:p>
        </w:tc>
        <w:tc>
          <w:tcPr>
            <w:tcW w:w="1440" w:type="dxa"/>
            <w:tcMar>
              <w:top w:w="50" w:type="dxa"/>
              <w:left w:w="50" w:type="dxa"/>
              <w:bottom w:w="50" w:type="dxa"/>
              <w:right w:w="50" w:type="dxa"/>
            </w:tcMar>
            <w:vAlign w:val="center"/>
          </w:tcPr>
          <w:p>
            <w:pPr>
              <w:jc w:val="center"/>
            </w:pPr>
            <w:r>
              <w:rPr>
                <w:rFonts w:ascii="Times New Roman" w:hAnsi="Times New Roman"/>
                <w:sz w:val="18"/>
              </w:rPr>
            </w:r>
          </w:p>
        </w:tc>
        <w:tc>
          <w:tcPr>
            <w:tcW w:w="1440" w:type="dxa"/>
            <w:tcMar>
              <w:top w:w="50" w:type="dxa"/>
              <w:left w:w="50" w:type="dxa"/>
              <w:bottom w:w="50" w:type="dxa"/>
              <w:right w:w="50" w:type="dxa"/>
            </w:tcMar>
            <w:vAlign w:val="center"/>
          </w:tcPr>
          <w:p>
            <w:pPr>
              <w:jc w:val="center"/>
            </w:pPr>
            <w:r>
              <w:rPr>
                <w:rFonts w:ascii="Times New Roman" w:hAnsi="Times New Roman"/>
                <w:sz w:val="18"/>
              </w:rPr>
              <w:t>И</w:t>
            </w:r>
          </w:p>
        </w:tc>
        <w:tc>
          <w:tcPr>
            <w:tcW w:w="1440" w:type="dxa"/>
            <w:tcMar>
              <w:top w:w="50" w:type="dxa"/>
              <w:left w:w="50" w:type="dxa"/>
              <w:bottom w:w="50" w:type="dxa"/>
              <w:right w:w="50" w:type="dxa"/>
            </w:tcMar>
            <w:vAlign w:val="center"/>
          </w:tcPr>
          <w:p>
            <w:pPr>
              <w:jc w:val="center"/>
            </w:pPr>
            <w:r>
              <w:rPr>
                <w:rFonts w:ascii="Times New Roman" w:hAnsi="Times New Roman"/>
                <w:sz w:val="18"/>
              </w:rPr>
              <w:t>И</w:t>
            </w:r>
          </w:p>
        </w:tc>
        <w:tc>
          <w:tcPr>
            <w:tcW w:w="1440" w:type="dxa"/>
            <w:tcMar>
              <w:top w:w="50" w:type="dxa"/>
              <w:left w:w="50" w:type="dxa"/>
              <w:bottom w:w="50" w:type="dxa"/>
              <w:right w:w="50" w:type="dxa"/>
            </w:tcMar>
            <w:vAlign w:val="center"/>
          </w:tcPr>
          <w:p>
            <w:pPr>
              <w:jc w:val="center"/>
            </w:pPr>
            <w:r>
              <w:rPr>
                <w:rFonts w:ascii="Times New Roman" w:hAnsi="Times New Roman"/>
                <w:sz w:val="18"/>
              </w:rPr>
            </w:r>
          </w:p>
        </w:tc>
        <w:tc>
          <w:tcPr>
            <w:tcW w:w="1440" w:type="dxa"/>
            <w:tcMar>
              <w:top w:w="50" w:type="dxa"/>
              <w:left w:w="50" w:type="dxa"/>
              <w:bottom w:w="50" w:type="dxa"/>
              <w:right w:w="50" w:type="dxa"/>
            </w:tcMar>
            <w:vAlign w:val="center"/>
          </w:tcPr>
          <w:p>
            <w:pPr>
              <w:jc w:val="center"/>
            </w:pPr>
            <w:r>
              <w:rPr>
                <w:rFonts w:ascii="Times New Roman" w:hAnsi="Times New Roman"/>
                <w:sz w:val="18"/>
              </w:rPr>
            </w:r>
          </w:p>
        </w:tc>
      </w:tr>
      <w:tr w:rsidR="00A41EBE" w14:paraId="79E4B896" w14:textId="77777777">
        <w:trPr>
          <w:jc w:val="center"/>
        </w:trPr>
        <w:tc>
          <w:tcPr>
            <w:tcW w:w="1440" w:type="dxa"/>
            <w:tcMar>
              <w:top w:w="50" w:type="dxa"/>
              <w:left w:w="50" w:type="dxa"/>
              <w:bottom w:w="50" w:type="dxa"/>
              <w:right w:w="50" w:type="dxa"/>
            </w:tcMar>
            <w:vAlign w:val="center"/>
          </w:tcPr>
          <w:p>
            <w:pPr>
              <w:jc w:val="center"/>
            </w:pPr>
            <w:r>
              <w:rPr>
                <w:rFonts w:ascii="Times New Roman" w:hAnsi="Times New Roman"/>
                <w:sz w:val="18"/>
              </w:rPr>
              <w:t>A4</w:t>
              <w:br/>
              <w:t>Контроль диагностики</w:t>
              <w:br/>
              <w:t>и готовности</w:t>
            </w:r>
          </w:p>
        </w:tc>
        <w:tc>
          <w:tcPr>
            <w:tcW w:w="1440" w:type="dxa"/>
            <w:tcMar>
              <w:top w:w="50" w:type="dxa"/>
              <w:left w:w="50" w:type="dxa"/>
              <w:bottom w:w="50" w:type="dxa"/>
              <w:right w:w="50" w:type="dxa"/>
            </w:tcMar>
            <w:vAlign w:val="center"/>
          </w:tcPr>
          <w:p>
            <w:pPr>
              <w:jc w:val="center"/>
            </w:pPr>
            <w:r>
              <w:rPr>
                <w:rFonts w:ascii="Times New Roman" w:hAnsi="Times New Roman"/>
                <w:sz w:val="18"/>
              </w:rPr>
              <w:t>О</w:t>
            </w:r>
          </w:p>
        </w:tc>
        <w:tc>
          <w:tcPr>
            <w:tcW w:w="1440" w:type="dxa"/>
            <w:tcMar>
              <w:top w:w="50" w:type="dxa"/>
              <w:left w:w="50" w:type="dxa"/>
              <w:bottom w:w="50" w:type="dxa"/>
              <w:right w:w="50" w:type="dxa"/>
            </w:tcMar>
            <w:vAlign w:val="center"/>
          </w:tcPr>
          <w:p>
            <w:pPr>
              <w:jc w:val="center"/>
            </w:pPr>
            <w:r>
              <w:rPr>
                <w:rFonts w:ascii="Times New Roman" w:hAnsi="Times New Roman"/>
                <w:sz w:val="18"/>
              </w:rPr>
            </w:r>
          </w:p>
        </w:tc>
        <w:tc>
          <w:tcPr>
            <w:tcW w:w="1440" w:type="dxa"/>
            <w:tcMar>
              <w:top w:w="50" w:type="dxa"/>
              <w:left w:w="50" w:type="dxa"/>
              <w:bottom w:w="50" w:type="dxa"/>
              <w:right w:w="50" w:type="dxa"/>
            </w:tcMar>
            <w:vAlign w:val="center"/>
          </w:tcPr>
          <w:p>
            <w:pPr>
              <w:jc w:val="center"/>
            </w:pPr>
            <w:r>
              <w:rPr>
                <w:rFonts w:ascii="Times New Roman" w:hAnsi="Times New Roman"/>
                <w:sz w:val="18"/>
              </w:rPr>
            </w:r>
          </w:p>
        </w:tc>
        <w:tc>
          <w:tcPr>
            <w:tcW w:w="1440" w:type="dxa"/>
            <w:tcMar>
              <w:top w:w="50" w:type="dxa"/>
              <w:left w:w="50" w:type="dxa"/>
              <w:bottom w:w="50" w:type="dxa"/>
              <w:right w:w="50" w:type="dxa"/>
            </w:tcMar>
            <w:vAlign w:val="center"/>
          </w:tcPr>
          <w:p>
            <w:pPr>
              <w:jc w:val="center"/>
            </w:pPr>
            <w:r>
              <w:rPr>
                <w:rFonts w:ascii="Times New Roman" w:hAnsi="Times New Roman"/>
                <w:sz w:val="18"/>
              </w:rPr>
              <w:t>И</w:t>
            </w:r>
          </w:p>
        </w:tc>
        <w:tc>
          <w:tcPr>
            <w:tcW w:w="1440" w:type="dxa"/>
            <w:tcMar>
              <w:top w:w="50" w:type="dxa"/>
              <w:left w:w="50" w:type="dxa"/>
              <w:bottom w:w="50" w:type="dxa"/>
              <w:right w:w="50" w:type="dxa"/>
            </w:tcMar>
            <w:vAlign w:val="center"/>
          </w:tcPr>
          <w:p>
            <w:pPr>
              <w:jc w:val="center"/>
            </w:pPr>
            <w:r>
              <w:rPr>
                <w:rFonts w:ascii="Times New Roman" w:hAnsi="Times New Roman"/>
                <w:sz w:val="18"/>
              </w:rPr>
              <w:t>И</w:t>
            </w:r>
          </w:p>
        </w:tc>
      </w:tr>
    </w:tbl>
    <w:p w14:paraId="65421C64" w14:textId="77777777" w:rsidR="00E57E86" w:rsidRDefault="00E57E86" w:rsidP="00E57E86">
      <w:pPr>
        <w:rPr>
          <w:lang w:val="ru-RU"/>
        </w:rPr>
      </w:pPr>
    </w:p>
    <w:p w14:paraId="568A4E1F" w14:textId="532C4AE5" w:rsidR="00A41EBE" w:rsidRPr="00E57E86" w:rsidRDefault="001338FD" w:rsidP="00E57E86">
      <w:pPr>
        <w:pStyle w:val="21"/>
        <w:rPr>
          <w:lang w:val="ru-RU"/>
        </w:rPr>
      </w:pPr>
      <w:bookmarkStart w:id="6" w:name="_Toc230643948"/>
      <w:r w:rsidRPr="00E57E86">
        <w:rPr>
          <w:lang w:val="ru-RU"/>
        </w:rPr>
        <w:t>2.2 Модель бизнес-процесса (</w:t>
      </w:r>
      <w:r w:rsidRPr="00E57E86">
        <w:t>as</w:t>
      </w:r>
      <w:r w:rsidRPr="00E57E86">
        <w:rPr>
          <w:lang w:val="ru-RU"/>
        </w:rPr>
        <w:t>-</w:t>
      </w:r>
      <w:r w:rsidRPr="00E57E86">
        <w:t>is</w:t>
      </w:r>
      <w:r w:rsidRPr="00E57E86">
        <w:rPr>
          <w:lang w:val="ru-RU"/>
        </w:rPr>
        <w:t>)</w:t>
      </w:r>
      <w:bookmarkEnd w:id="6"/>
    </w:p>
    <w:p w14:paraId="12E3F061" w14:textId="77777777" w:rsidR="00D57474" w:rsidRPr="008E203F" w:rsidRDefault="00FB7263">
      <w:pPr>
        <w:jc w:val="both"/>
        <w:rPr>
          <w:lang w:val="ru-RU"/>
        </w:rPr>
      </w:pPr>
      <w:r w:rsidRPr="001F7778">
        <w:rPr>
          <w:color w:val="000000"/>
          <w:lang w:val="ru-RU"/>
        </w:rPr>
        <w:t xml:space="preserve">Модель </w:t>
      </w:r>
      <w:r>
        <w:rPr>
          <w:color w:val="000000"/>
        </w:rPr>
        <w:t>as</w:t>
      </w:r>
      <w:r w:rsidRPr="001F7778">
        <w:rPr>
          <w:color w:val="000000"/>
          <w:lang w:val="ru-RU"/>
        </w:rPr>
        <w:t>-</w:t>
      </w:r>
      <w:r>
        <w:rPr>
          <w:color w:val="000000"/>
        </w:rPr>
        <w:t>is</w:t>
      </w:r>
      <w:r w:rsidRPr="001F7778">
        <w:rPr>
          <w:color w:val="000000"/>
          <w:lang w:val="ru-RU"/>
        </w:rPr>
        <w:t xml:space="preserve"> описывает существующую технологию информационного сопровождения одного заказа на поставку компьютерной системы. В модели фиксируются только операции получения, проверки, преобразования, внесения и передачи данных. Физическая сборка, физическое тестирование, упаковка и доставка не включаются в трудоемкость процесса, но отдельные информационные отметки по этим этапам используются как события и результаты процесса.</w:t>
      </w:r>
    </w:p>
    <w:p w14:paraId="4D89690B" w14:textId="77777777" w:rsidR="00D57474" w:rsidRPr="008E203F" w:rsidRDefault="00FB7263">
      <w:pPr>
        <w:jc w:val="both"/>
        <w:rPr>
          <w:lang w:val="ru-RU"/>
        </w:rPr>
      </w:pPr>
      <w:r w:rsidRPr="002A1C2E">
        <w:rPr>
          <w:color w:val="000000"/>
          <w:lang w:val="ru-RU"/>
        </w:rPr>
        <w:lastRenderedPageBreak/>
        <w:t xml:space="preserve">Структура </w:t>
      </w:r>
      <w:r>
        <w:rPr>
          <w:color w:val="000000"/>
        </w:rPr>
        <w:t>as</w:t>
      </w:r>
      <w:r w:rsidRPr="002A1C2E">
        <w:rPr>
          <w:color w:val="000000"/>
          <w:lang w:val="ru-RU"/>
        </w:rPr>
        <w:t>-</w:t>
      </w:r>
      <w:r>
        <w:rPr>
          <w:color w:val="000000"/>
        </w:rPr>
        <w:t>is</w:t>
      </w:r>
      <w:r w:rsidRPr="002A1C2E">
        <w:rPr>
          <w:color w:val="000000"/>
          <w:lang w:val="ru-RU"/>
        </w:rPr>
        <w:t xml:space="preserve"> состоит из четырех подпроцессов </w:t>
      </w:r>
      <w:r>
        <w:rPr>
          <w:color w:val="000000"/>
        </w:rPr>
        <w:t>A</w:t>
      </w:r>
      <w:r w:rsidRPr="002A1C2E">
        <w:rPr>
          <w:color w:val="000000"/>
          <w:lang w:val="ru-RU"/>
        </w:rPr>
        <w:t>1-</w:t>
      </w:r>
      <w:r>
        <w:rPr>
          <w:color w:val="000000"/>
        </w:rPr>
        <w:t>A</w:t>
      </w:r>
      <w:r w:rsidRPr="002A1C2E">
        <w:rPr>
          <w:color w:val="000000"/>
          <w:lang w:val="ru-RU"/>
        </w:rPr>
        <w:t xml:space="preserve">4. Процесс начинается с получения заказа в </w:t>
      </w:r>
      <w:r>
        <w:rPr>
          <w:color w:val="000000"/>
        </w:rPr>
        <w:t>CMS</w:t>
      </w:r>
      <w:r w:rsidRPr="002A1C2E">
        <w:rPr>
          <w:color w:val="000000"/>
          <w:lang w:val="ru-RU"/>
        </w:rPr>
        <w:t xml:space="preserve">. Руководитель производственного участка проверяет данные заказа и принимает его в работу. Далее </w:t>
      </w:r>
      <w:proofErr w:type="spellStart"/>
      <w:r w:rsidRPr="002A1C2E">
        <w:rPr>
          <w:color w:val="000000"/>
          <w:lang w:val="ru-RU"/>
        </w:rPr>
        <w:t>платформер</w:t>
      </w:r>
      <w:proofErr w:type="spellEnd"/>
      <w:r w:rsidRPr="002A1C2E">
        <w:rPr>
          <w:color w:val="000000"/>
          <w:lang w:val="ru-RU"/>
        </w:rPr>
        <w:t xml:space="preserve"> проверяет учетные данные склада, определяет допустимость замены комплектующих, фиксирует актуализированную конфигурацию, привязывает комплектующие и </w:t>
      </w:r>
      <w:r>
        <w:rPr>
          <w:color w:val="000000"/>
        </w:rPr>
        <w:t>SN</w:t>
      </w:r>
      <w:r w:rsidRPr="002A1C2E">
        <w:rPr>
          <w:color w:val="000000"/>
          <w:lang w:val="ru-RU"/>
        </w:rPr>
        <w:t xml:space="preserve"> и формирует задание. На сборочном этапе </w:t>
      </w:r>
      <w:proofErr w:type="spellStart"/>
      <w:r w:rsidRPr="002A1C2E">
        <w:rPr>
          <w:color w:val="000000"/>
          <w:lang w:val="ru-RU"/>
        </w:rPr>
        <w:t>платформер</w:t>
      </w:r>
      <w:proofErr w:type="spellEnd"/>
      <w:r w:rsidRPr="002A1C2E">
        <w:rPr>
          <w:color w:val="000000"/>
          <w:lang w:val="ru-RU"/>
        </w:rPr>
        <w:t xml:space="preserve"> и сборщик ПК фиксируют информационные результаты своих этапов и фактически установленные комплектующие. В подпроцессе </w:t>
      </w:r>
      <w:r>
        <w:rPr>
          <w:color w:val="000000"/>
        </w:rPr>
        <w:t>A</w:t>
      </w:r>
      <w:r w:rsidRPr="002A1C2E">
        <w:rPr>
          <w:color w:val="000000"/>
          <w:lang w:val="ru-RU"/>
        </w:rPr>
        <w:t xml:space="preserve">4 инженер тестирования фиксирует диагностические данные, а маршрутная логика замечаний, уточнения данных, контроля полноты карточки и передачи сведений дальше раскрывается в </w:t>
      </w:r>
      <w:r>
        <w:rPr>
          <w:color w:val="000000"/>
        </w:rPr>
        <w:t>BPMN</w:t>
      </w:r>
      <w:r w:rsidRPr="002A1C2E">
        <w:rPr>
          <w:color w:val="000000"/>
          <w:lang w:val="ru-RU"/>
        </w:rPr>
        <w:t xml:space="preserve"> 2.0 и </w:t>
      </w:r>
      <w:r>
        <w:rPr>
          <w:color w:val="000000"/>
        </w:rPr>
        <w:t>EPC</w:t>
      </w:r>
      <w:r w:rsidRPr="002A1C2E">
        <w:rPr>
          <w:color w:val="000000"/>
          <w:lang w:val="ru-RU"/>
        </w:rPr>
        <w:t>/</w:t>
      </w:r>
      <w:proofErr w:type="spellStart"/>
      <w:r>
        <w:rPr>
          <w:color w:val="000000"/>
        </w:rPr>
        <w:t>eEPC</w:t>
      </w:r>
      <w:proofErr w:type="spellEnd"/>
      <w:r w:rsidRPr="002A1C2E">
        <w:rPr>
          <w:color w:val="000000"/>
          <w:lang w:val="ru-RU"/>
        </w:rPr>
        <w:t>.</w:t>
      </w:r>
    </w:p>
    <w:p w14:paraId="2B8FA07E" w14:textId="77777777" w:rsidR="003D45A5" w:rsidRPr="001F7778" w:rsidRDefault="00AE22D5">
      <w:pPr>
        <w:jc w:val="both"/>
        <w:rPr>
          <w:lang w:val="ru-RU"/>
        </w:rPr>
      </w:pPr>
      <w:r w:rsidRPr="001F7778">
        <w:rPr>
          <w:color w:val="000000"/>
          <w:lang w:val="ru-RU"/>
        </w:rPr>
        <w:t xml:space="preserve">Описание модели </w:t>
      </w:r>
      <w:r>
        <w:rPr>
          <w:color w:val="000000"/>
        </w:rPr>
        <w:t>as</w:t>
      </w:r>
      <w:r w:rsidRPr="001F7778">
        <w:rPr>
          <w:color w:val="000000"/>
          <w:lang w:val="ru-RU"/>
        </w:rPr>
        <w:t>-</w:t>
      </w:r>
      <w:r>
        <w:rPr>
          <w:color w:val="000000"/>
        </w:rPr>
        <w:t>is</w:t>
      </w:r>
      <w:r w:rsidRPr="001F7778">
        <w:rPr>
          <w:color w:val="000000"/>
          <w:lang w:val="ru-RU"/>
        </w:rPr>
        <w:t xml:space="preserve"> в нотации </w:t>
      </w:r>
      <w:r>
        <w:rPr>
          <w:color w:val="000000"/>
        </w:rPr>
        <w:t>IDEF</w:t>
      </w:r>
      <w:r w:rsidRPr="001F7778">
        <w:rPr>
          <w:color w:val="000000"/>
          <w:lang w:val="ru-RU"/>
        </w:rPr>
        <w:t>0</w:t>
      </w:r>
    </w:p>
    <w:p w14:paraId="400CBEEA" w14:textId="77777777" w:rsidR="003D45A5" w:rsidRPr="001F7778" w:rsidRDefault="00AE22D5">
      <w:pPr>
        <w:jc w:val="both"/>
        <w:rPr>
          <w:lang w:val="ru-RU"/>
        </w:rPr>
      </w:pPr>
      <w:r>
        <w:rPr>
          <w:color w:val="000000"/>
        </w:rPr>
        <w:t>IDEF</w:t>
      </w:r>
      <w:r w:rsidRPr="001F7778">
        <w:rPr>
          <w:color w:val="000000"/>
          <w:lang w:val="ru-RU"/>
        </w:rPr>
        <w:t xml:space="preserve">0 используется для представления процесса как системы преобразования входной информации в выходные сведения о готовности заказа. Для </w:t>
      </w:r>
      <w:r>
        <w:rPr>
          <w:color w:val="000000"/>
        </w:rPr>
        <w:t>as</w:t>
      </w:r>
      <w:r w:rsidRPr="001F7778">
        <w:rPr>
          <w:color w:val="000000"/>
          <w:lang w:val="ru-RU"/>
        </w:rPr>
        <w:t>-</w:t>
      </w:r>
      <w:r>
        <w:rPr>
          <w:color w:val="000000"/>
        </w:rPr>
        <w:t>is</w:t>
      </w:r>
      <w:r w:rsidRPr="001F7778">
        <w:rPr>
          <w:color w:val="000000"/>
          <w:lang w:val="ru-RU"/>
        </w:rPr>
        <w:t xml:space="preserve"> фиксируются шесть диаграмм: контекстная диаграмма </w:t>
      </w:r>
      <w:r>
        <w:rPr>
          <w:color w:val="000000"/>
        </w:rPr>
        <w:t>A</w:t>
      </w:r>
      <w:r w:rsidRPr="001F7778">
        <w:rPr>
          <w:color w:val="000000"/>
          <w:lang w:val="ru-RU"/>
        </w:rPr>
        <w:t xml:space="preserve">-0, декомпозиция </w:t>
      </w:r>
      <w:r>
        <w:rPr>
          <w:color w:val="000000"/>
        </w:rPr>
        <w:t>A</w:t>
      </w:r>
      <w:r w:rsidRPr="001F7778">
        <w:rPr>
          <w:color w:val="000000"/>
          <w:lang w:val="ru-RU"/>
        </w:rPr>
        <w:t xml:space="preserve">0 и декомпозиции подпроцессов </w:t>
      </w:r>
      <w:r>
        <w:rPr>
          <w:color w:val="000000"/>
        </w:rPr>
        <w:t>A</w:t>
      </w:r>
      <w:r w:rsidRPr="001F7778">
        <w:rPr>
          <w:color w:val="000000"/>
          <w:lang w:val="ru-RU"/>
        </w:rPr>
        <w:t xml:space="preserve">1, </w:t>
      </w:r>
      <w:r>
        <w:rPr>
          <w:color w:val="000000"/>
        </w:rPr>
        <w:t>A</w:t>
      </w:r>
      <w:r w:rsidRPr="001F7778">
        <w:rPr>
          <w:color w:val="000000"/>
          <w:lang w:val="ru-RU"/>
        </w:rPr>
        <w:t xml:space="preserve">2, </w:t>
      </w:r>
      <w:r>
        <w:rPr>
          <w:color w:val="000000"/>
        </w:rPr>
        <w:t>A</w:t>
      </w:r>
      <w:r w:rsidRPr="001F7778">
        <w:rPr>
          <w:color w:val="000000"/>
          <w:lang w:val="ru-RU"/>
        </w:rPr>
        <w:t xml:space="preserve">3 и </w:t>
      </w:r>
      <w:r>
        <w:rPr>
          <w:color w:val="000000"/>
        </w:rPr>
        <w:t>A</w:t>
      </w:r>
      <w:r w:rsidRPr="001F7778">
        <w:rPr>
          <w:color w:val="000000"/>
          <w:lang w:val="ru-RU"/>
        </w:rPr>
        <w:t xml:space="preserve">4. Такая структура соответствует фактически подготовленным </w:t>
      </w:r>
      <w:r>
        <w:rPr>
          <w:color w:val="000000"/>
        </w:rPr>
        <w:t>IDEF</w:t>
      </w:r>
      <w:r w:rsidRPr="001F7778">
        <w:rPr>
          <w:color w:val="000000"/>
          <w:lang w:val="ru-RU"/>
        </w:rPr>
        <w:t>0-моделям и позволяет показать не только общий поток, но и детализацию каждого подпроцесса [4; 5; 9].</w:t>
      </w:r>
    </w:p>
    <w:p w14:paraId="4404F93D" w14:textId="77777777" w:rsidR="0077052E" w:rsidRPr="002A1C2E" w:rsidRDefault="003B376D">
      <w:pPr>
        <w:jc w:val="both"/>
        <w:rPr>
          <w:lang w:val="ru-RU"/>
        </w:rPr>
      </w:pPr>
      <w:r w:rsidRPr="002A1C2E">
        <w:rPr>
          <w:color w:val="000000"/>
          <w:lang w:val="ru-RU"/>
        </w:rPr>
        <w:t>Назначение контекстной IDEF0-модели (purpose) - показать, как входная информация по заказу преобразуется в проверенные сведения о фактической конфигурации, диагностике и готовности заказа. Точка зрения модели (viewpoint) - владелец процесса, руководитель производственного участка, контролирующий полноту данных и передачу результата в логистический процесс.</w:t>
      </w:r>
      <w:r>
        <w:rPr>
          <w:color w:val="000000"/>
        </w:rPr>
      </w:r>
      <w:r w:rsidRPr="002A1C2E">
        <w:rPr>
          <w:color w:val="000000"/>
          <w:lang w:val="ru-RU"/>
        </w:rPr>
      </w:r>
      <w:r>
        <w:rPr>
          <w:color w:val="000000"/>
        </w:rPr>
      </w:r>
      <w:r w:rsidRPr="002A1C2E">
        <w:rPr>
          <w:color w:val="000000"/>
          <w:lang w:val="ru-RU"/>
        </w:rPr>
      </w:r>
      <w:r>
        <w:rPr>
          <w:color w:val="000000"/>
        </w:rPr>
      </w:r>
      <w:r w:rsidRPr="002A1C2E">
        <w:rPr>
          <w:color w:val="000000"/>
          <w:lang w:val="ru-RU"/>
        </w:rPr>
      </w:r>
    </w:p>
    <w:p w14:paraId="0DDA7806" w14:textId="77777777" w:rsidR="003D45A5" w:rsidRPr="001F7778" w:rsidRDefault="00AE22D5">
      <w:pPr>
        <w:jc w:val="both"/>
        <w:rPr>
          <w:lang w:val="ru-RU"/>
        </w:rPr>
      </w:pPr>
      <w:r w:rsidRPr="002A1C2E">
        <w:rPr>
          <w:color w:val="000000"/>
          <w:lang w:val="ru-RU"/>
        </w:rPr>
        <w:t>Контекстная диаграмма A-0 рассматривает процесс «Сопровождение заказов на поставку компьютерных систем» как преобразование карточки заказа с текущим статусом и исходной конфигурацией, учетных данных склада и сведений о доступных аналогах комплектующих в обновленную карточку, фактическую конфигурацию заказа, сведения о привязанных SN, информацию о диагностике и сведения для логистического процесса. Диагностические данные не задаются как самостоятельный внешний вход верхнего уровня: они формируются внутри A4 через диагностические утилиты и преобразуются в результат диагностики. Управляющими воздействиями являются регламент обработки заказа, правила проверки конфигурации, диагностический чек-лист, правила смены статусов, правила допустимой замены комплектующих, правила фиксации SN и правила маркетплейса по статусам и срокам.</w:t>
      </w:r>
      <w:r>
        <w:rPr>
          <w:color w:val="000000"/>
        </w:rPr>
      </w:r>
      <w:r w:rsidRPr="002A1C2E">
        <w:rPr>
          <w:color w:val="000000"/>
          <w:lang w:val="ru-RU"/>
        </w:rPr>
      </w:r>
      <w:r>
        <w:rPr>
          <w:color w:val="000000"/>
        </w:rPr>
      </w:r>
      <w:r w:rsidRPr="002A1C2E">
        <w:rPr>
          <w:color w:val="000000"/>
          <w:lang w:val="ru-RU"/>
        </w:rPr>
      </w:r>
      <w:r w:rsidRPr="002A1C2E">
        <w:rPr>
          <w:color w:val="000000"/>
          <w:lang w:val="ru-RU"/>
        </w:rPr>
      </w:r>
      <w:r>
        <w:rPr>
          <w:color w:val="000000"/>
        </w:rPr>
      </w:r>
      <w:r w:rsidRPr="002A1C2E">
        <w:rPr>
          <w:color w:val="000000"/>
          <w:lang w:val="ru-RU"/>
        </w:rPr>
      </w:r>
      <w:r>
        <w:rPr>
          <w:color w:val="000000"/>
        </w:rPr>
      </w:r>
      <w:r w:rsidRPr="002A1C2E">
        <w:rPr>
          <w:color w:val="000000"/>
          <w:lang w:val="ru-RU"/>
        </w:rPr>
      </w:r>
    </w:p>
    <w:p w14:paraId="113B3003" w14:textId="77777777" w:rsidR="003D45A5" w:rsidRPr="001F7778" w:rsidRDefault="00AE22D5">
      <w:pPr>
        <w:keepNext/>
        <w:jc w:val="both"/>
        <w:rPr>
          <w:lang w:val="ru-RU"/>
        </w:rPr>
      </w:pPr>
      <w:r w:rsidRPr="002A1C2E">
        <w:rPr>
          <w:color w:val="000000"/>
          <w:lang w:val="ru-RU"/>
        </w:rPr>
        <w:t xml:space="preserve">Контекстная диаграмма </w:t>
      </w:r>
      <w:r>
        <w:rPr>
          <w:color w:val="000000"/>
        </w:rPr>
        <w:t>IDEF</w:t>
      </w:r>
      <w:r w:rsidRPr="002A1C2E">
        <w:rPr>
          <w:color w:val="000000"/>
          <w:lang w:val="ru-RU"/>
        </w:rPr>
        <w:t xml:space="preserve">0 </w:t>
      </w:r>
      <w:r>
        <w:rPr>
          <w:color w:val="000000"/>
        </w:rPr>
        <w:t>as</w:t>
      </w:r>
      <w:r w:rsidRPr="002A1C2E">
        <w:rPr>
          <w:color w:val="000000"/>
          <w:lang w:val="ru-RU"/>
        </w:rPr>
        <w:t>-</w:t>
      </w:r>
      <w:r>
        <w:rPr>
          <w:color w:val="000000"/>
        </w:rPr>
        <w:t>is</w:t>
      </w:r>
      <w:r w:rsidRPr="002A1C2E">
        <w:rPr>
          <w:color w:val="000000"/>
          <w:lang w:val="ru-RU"/>
        </w:rPr>
        <w:t xml:space="preserve"> представлена на рисунке 2.2.</w:t>
      </w:r>
    </w:p>
    <w:p w14:paraId="26AD8E8D" w14:textId="77777777" w:rsidR="003D45A5" w:rsidRDefault="00AE22D5">
      <w:pPr>
        <w:keepNext/>
        <w:spacing w:line="240" w:lineRule="auto"/>
        <w:ind w:firstLine="0"/>
        <w:jc w:val="center"/>
      </w:pPr>
      <w:r>
        <w:rPr>
          <w:noProof/>
        </w:rPr>
        <w:drawing>
          <wp:inline distT="0" distB="0" distL="0" distR="0" wp14:anchorId="56B02A4B" wp14:editId="3F535F9B">
            <wp:extent cx="5760000" cy="398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0.png"/>
                    <pic:cNvPicPr/>
                  </pic:nvPicPr>
                  <pic:blipFill>
                    <a:blip r:embed="rId12"/>
                    <a:stretch>
                      <a:fillRect/>
                    </a:stretch>
                  </pic:blipFill>
                  <pic:spPr>
                    <a:xfrm>
                      <a:off x="0" y="0"/>
                      <a:ext cx="5760000" cy="3988800"/>
                    </a:xfrm>
                    <a:prstGeom prst="rect">
                      <a:avLst/>
                    </a:prstGeom>
                  </pic:spPr>
                </pic:pic>
              </a:graphicData>
            </a:graphic>
          </wp:inline>
        </w:drawing>
      </w:r>
    </w:p>
    <w:p w14:paraId="6B42782F" w14:textId="77777777" w:rsidR="003D45A5" w:rsidRPr="001F7778" w:rsidRDefault="00AE22D5">
      <w:pPr>
        <w:spacing w:after="340" w:line="240" w:lineRule="auto"/>
        <w:ind w:firstLine="0"/>
        <w:jc w:val="center"/>
        <w:rPr>
          <w:lang w:val="ru-RU"/>
        </w:rPr>
      </w:pPr>
      <w:r w:rsidRPr="002A1C2E">
        <w:rPr>
          <w:b/>
          <w:color w:val="000000"/>
          <w:sz w:val="24"/>
          <w:lang w:val="ru-RU"/>
        </w:rPr>
        <w:t xml:space="preserve">Рисунок 2.2 - Контекстная диаграмма </w:t>
      </w:r>
      <w:r>
        <w:rPr>
          <w:b/>
          <w:color w:val="000000"/>
          <w:sz w:val="24"/>
        </w:rPr>
        <w:t>IDEF</w:t>
      </w:r>
      <w:r w:rsidRPr="002A1C2E">
        <w:rPr>
          <w:b/>
          <w:color w:val="000000"/>
          <w:sz w:val="24"/>
          <w:lang w:val="ru-RU"/>
        </w:rPr>
        <w:t xml:space="preserve">0 </w:t>
      </w:r>
      <w:r>
        <w:rPr>
          <w:b/>
          <w:color w:val="000000"/>
          <w:sz w:val="24"/>
        </w:rPr>
        <w:t>as</w:t>
      </w:r>
      <w:r w:rsidRPr="002A1C2E">
        <w:rPr>
          <w:b/>
          <w:color w:val="000000"/>
          <w:sz w:val="24"/>
          <w:lang w:val="ru-RU"/>
        </w:rPr>
        <w:t>-</w:t>
      </w:r>
      <w:r>
        <w:rPr>
          <w:b/>
          <w:color w:val="000000"/>
          <w:sz w:val="24"/>
        </w:rPr>
        <w:t>is</w:t>
      </w:r>
      <w:r w:rsidRPr="002A1C2E">
        <w:rPr>
          <w:b/>
          <w:color w:val="000000"/>
          <w:sz w:val="24"/>
          <w:lang w:val="ru-RU"/>
        </w:rPr>
        <w:t xml:space="preserve"> </w:t>
      </w:r>
      <w:r>
        <w:rPr>
          <w:b/>
          <w:color w:val="000000"/>
          <w:sz w:val="24"/>
        </w:rPr>
        <w:t>A</w:t>
      </w:r>
      <w:r w:rsidRPr="002A1C2E">
        <w:rPr>
          <w:b/>
          <w:color w:val="000000"/>
          <w:sz w:val="24"/>
          <w:lang w:val="ru-RU"/>
        </w:rPr>
        <w:t>-0</w:t>
      </w:r>
    </w:p>
    <w:p w14:paraId="70098F6B" w14:textId="77777777" w:rsidR="003D45A5" w:rsidRPr="001F7778" w:rsidRDefault="00AE22D5">
      <w:pPr>
        <w:jc w:val="both"/>
        <w:rPr>
          <w:lang w:val="ru-RU"/>
        </w:rPr>
      </w:pPr>
      <w:r w:rsidRPr="002A1C2E">
        <w:rPr>
          <w:color w:val="000000"/>
          <w:lang w:val="ru-RU"/>
        </w:rPr>
        <w:t>Декомпозиция A0 раскрывает процесс через четыре подпроцесса: A1 «Принятие и первичная проверка заказа», A2 «Подготовка задания и актуализация конфигурации заказа», A3 «Фиксация выполнения и фактических комплектующих», A4 «Контроль диагностики и готовности заказа». A1 передает в A2 проверенную карточку заказа и подтвержденную исходную конфигурацию. A2 передает в A3 актуализированную конфигурацию заказа, задание на выполнение и информацию о привязанных SN комплектующих. A3 передает в A4 статус передачи на диагностику, обновленную карточку заказа и информацию о фактически установленных комплектующих. A4 формирует фактическую конфигурацию заказа, сведения для логистического процесса и информацию о результатах диагностики.</w:t>
      </w:r>
      <w:r>
        <w:rPr>
          <w:color w:val="000000"/>
        </w:rPr>
      </w:r>
      <w:r w:rsidRPr="002A1C2E">
        <w:rPr>
          <w:color w:val="000000"/>
          <w:lang w:val="ru-RU"/>
        </w:rPr>
      </w:r>
      <w:r>
        <w:rPr>
          <w:color w:val="000000"/>
        </w:rPr>
      </w:r>
      <w:r w:rsidRPr="002A1C2E">
        <w:rPr>
          <w:color w:val="000000"/>
          <w:lang w:val="ru-RU"/>
        </w:rPr>
      </w:r>
      <w:r>
        <w:rPr>
          <w:color w:val="000000"/>
        </w:rPr>
      </w:r>
      <w:r w:rsidRPr="002A1C2E">
        <w:rPr>
          <w:color w:val="000000"/>
          <w:lang w:val="ru-RU"/>
        </w:rPr>
      </w:r>
      <w:r>
        <w:rPr>
          <w:color w:val="000000"/>
        </w:rPr>
      </w:r>
      <w:r w:rsidRPr="002A1C2E">
        <w:rPr>
          <w:color w:val="000000"/>
          <w:lang w:val="ru-RU"/>
        </w:rPr>
      </w:r>
      <w:r>
        <w:rPr>
          <w:color w:val="000000"/>
        </w:rPr>
      </w:r>
      <w:r w:rsidRPr="002A1C2E">
        <w:rPr>
          <w:color w:val="000000"/>
          <w:lang w:val="ru-RU"/>
        </w:rPr>
      </w:r>
      <w:r>
        <w:rPr>
          <w:color w:val="000000"/>
        </w:rPr>
      </w:r>
      <w:r w:rsidRPr="002A1C2E">
        <w:rPr>
          <w:color w:val="000000"/>
          <w:lang w:val="ru-RU"/>
        </w:rPr>
      </w:r>
      <w:r>
        <w:rPr>
          <w:color w:val="000000"/>
        </w:rPr>
      </w:r>
      <w:r w:rsidRPr="002A1C2E">
        <w:rPr>
          <w:color w:val="000000"/>
          <w:lang w:val="ru-RU"/>
        </w:rPr>
      </w:r>
      <w:r>
        <w:rPr>
          <w:color w:val="000000"/>
        </w:rPr>
      </w:r>
      <w:r w:rsidRPr="002A1C2E">
        <w:rPr>
          <w:color w:val="000000"/>
          <w:lang w:val="ru-RU"/>
        </w:rPr>
      </w:r>
      <w:r>
        <w:rPr>
          <w:color w:val="000000"/>
        </w:rPr>
      </w:r>
      <w:r w:rsidRPr="002A1C2E">
        <w:rPr>
          <w:color w:val="000000"/>
          <w:lang w:val="ru-RU"/>
        </w:rPr>
      </w:r>
      <w:r>
        <w:rPr>
          <w:color w:val="000000"/>
        </w:rPr>
      </w:r>
      <w:r w:rsidRPr="002A1C2E">
        <w:rPr>
          <w:color w:val="000000"/>
          <w:lang w:val="ru-RU"/>
        </w:rPr>
      </w:r>
      <w:r>
        <w:rPr>
          <w:color w:val="000000"/>
        </w:rPr>
      </w:r>
      <w:r w:rsidRPr="002A1C2E">
        <w:rPr>
          <w:color w:val="000000"/>
          <w:lang w:val="ru-RU"/>
        </w:rPr>
      </w:r>
      <w:r>
        <w:rPr>
          <w:color w:val="000000"/>
        </w:rPr>
      </w:r>
      <w:r w:rsidRPr="002A1C2E">
        <w:rPr>
          <w:color w:val="000000"/>
          <w:lang w:val="ru-RU"/>
        </w:rPr>
      </w:r>
      <w:r>
        <w:rPr>
          <w:color w:val="000000"/>
        </w:rPr>
      </w:r>
      <w:r w:rsidRPr="002A1C2E">
        <w:rPr>
          <w:color w:val="000000"/>
          <w:lang w:val="ru-RU"/>
        </w:rPr>
      </w:r>
      <w:r w:rsidRPr="002A1C2E">
        <w:rPr>
          <w:color w:val="000000"/>
          <w:lang w:val="ru-RU"/>
        </w:rPr>
      </w:r>
    </w:p>
    <w:p w14:paraId="39CFEEE3" w14:textId="77777777" w:rsidR="003D45A5" w:rsidRPr="001F7778" w:rsidRDefault="00AE22D5">
      <w:pPr>
        <w:keepNext/>
        <w:jc w:val="both"/>
        <w:rPr>
          <w:lang w:val="ru-RU"/>
        </w:rPr>
      </w:pPr>
      <w:r w:rsidRPr="002A1C2E">
        <w:rPr>
          <w:color w:val="000000"/>
          <w:lang w:val="ru-RU"/>
        </w:rPr>
        <w:t xml:space="preserve">Декомпозиция </w:t>
      </w:r>
      <w:r>
        <w:rPr>
          <w:color w:val="000000"/>
        </w:rPr>
        <w:t>IDEF</w:t>
      </w:r>
      <w:r w:rsidRPr="002A1C2E">
        <w:rPr>
          <w:color w:val="000000"/>
          <w:lang w:val="ru-RU"/>
        </w:rPr>
        <w:t xml:space="preserve">0 </w:t>
      </w:r>
      <w:r>
        <w:rPr>
          <w:color w:val="000000"/>
        </w:rPr>
        <w:t>as</w:t>
      </w:r>
      <w:r w:rsidRPr="002A1C2E">
        <w:rPr>
          <w:color w:val="000000"/>
          <w:lang w:val="ru-RU"/>
        </w:rPr>
        <w:t>-</w:t>
      </w:r>
      <w:r>
        <w:rPr>
          <w:color w:val="000000"/>
        </w:rPr>
        <w:t>is</w:t>
      </w:r>
      <w:r w:rsidRPr="002A1C2E">
        <w:rPr>
          <w:color w:val="000000"/>
          <w:lang w:val="ru-RU"/>
        </w:rPr>
        <w:t xml:space="preserve"> </w:t>
      </w:r>
      <w:r>
        <w:rPr>
          <w:color w:val="000000"/>
        </w:rPr>
        <w:t>A</w:t>
      </w:r>
      <w:r w:rsidRPr="002A1C2E">
        <w:rPr>
          <w:color w:val="000000"/>
          <w:lang w:val="ru-RU"/>
        </w:rPr>
        <w:t>0 представлена на рисунке 2.3.</w:t>
      </w:r>
    </w:p>
    <w:p w14:paraId="790C4D68" w14:textId="77777777" w:rsidR="003D45A5" w:rsidRDefault="00AE22D5">
      <w:pPr>
        <w:keepNext/>
        <w:spacing w:line="240" w:lineRule="auto"/>
        <w:ind w:firstLine="0"/>
        <w:jc w:val="center"/>
      </w:pPr>
      <w:r>
        <w:rPr>
          <w:noProof/>
        </w:rPr>
        <w:drawing>
          <wp:inline distT="0" distB="0" distL="0" distR="0" wp14:anchorId="7C878769" wp14:editId="7662B9A2">
            <wp:extent cx="5760000" cy="398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0.png"/>
                    <pic:cNvPicPr/>
                  </pic:nvPicPr>
                  <pic:blipFill>
                    <a:blip r:embed="rId13"/>
                    <a:stretch>
                      <a:fillRect/>
                    </a:stretch>
                  </pic:blipFill>
                  <pic:spPr>
                    <a:xfrm>
                      <a:off x="0" y="0"/>
                      <a:ext cx="5760000" cy="3988800"/>
                    </a:xfrm>
                    <a:prstGeom prst="rect">
                      <a:avLst/>
                    </a:prstGeom>
                  </pic:spPr>
                </pic:pic>
              </a:graphicData>
            </a:graphic>
          </wp:inline>
        </w:drawing>
      </w:r>
    </w:p>
    <w:p w14:paraId="680291E7" w14:textId="77777777" w:rsidR="003D45A5" w:rsidRDefault="00AE22D5">
      <w:pPr>
        <w:spacing w:after="340" w:line="240" w:lineRule="auto"/>
        <w:ind w:firstLine="0"/>
        <w:jc w:val="center"/>
      </w:pPr>
      <w:proofErr w:type="spellStart"/>
      <w:r>
        <w:rPr>
          <w:b/>
          <w:color w:val="000000"/>
          <w:sz w:val="24"/>
        </w:rPr>
        <w:t>Рисунок</w:t>
      </w:r>
      <w:proofErr w:type="spellEnd"/>
      <w:r>
        <w:rPr>
          <w:b/>
          <w:color w:val="000000"/>
          <w:sz w:val="24"/>
        </w:rPr>
        <w:t xml:space="preserve"> 2.3 - </w:t>
      </w:r>
      <w:proofErr w:type="spellStart"/>
      <w:r>
        <w:rPr>
          <w:b/>
          <w:color w:val="000000"/>
          <w:sz w:val="24"/>
        </w:rPr>
        <w:t>Декомпозиция</w:t>
      </w:r>
      <w:proofErr w:type="spellEnd"/>
      <w:r>
        <w:rPr>
          <w:b/>
          <w:color w:val="000000"/>
          <w:sz w:val="24"/>
        </w:rPr>
        <w:t xml:space="preserve"> IDEF0 as-is A0</w:t>
      </w:r>
    </w:p>
    <w:p w14:paraId="45A44653" w14:textId="77777777" w:rsidR="003D45A5" w:rsidRPr="001F7778" w:rsidRDefault="00AE22D5">
      <w:pPr>
        <w:jc w:val="both"/>
        <w:rPr>
          <w:lang w:val="ru-RU"/>
        </w:rPr>
      </w:pPr>
      <w:r w:rsidRPr="001F7778">
        <w:rPr>
          <w:color w:val="000000"/>
          <w:lang w:val="ru-RU"/>
        </w:rPr>
        <w:t xml:space="preserve">Декомпозиция </w:t>
      </w:r>
      <w:r>
        <w:rPr>
          <w:color w:val="000000"/>
        </w:rPr>
        <w:t>A</w:t>
      </w:r>
      <w:r w:rsidRPr="001F7778">
        <w:rPr>
          <w:color w:val="000000"/>
          <w:lang w:val="ru-RU"/>
        </w:rPr>
        <w:t xml:space="preserve">1 включает получение заказа в </w:t>
      </w:r>
      <w:r>
        <w:rPr>
          <w:color w:val="000000"/>
        </w:rPr>
        <w:t>CMS</w:t>
      </w:r>
      <w:r w:rsidRPr="001F7778">
        <w:rPr>
          <w:color w:val="000000"/>
          <w:lang w:val="ru-RU"/>
        </w:rPr>
        <w:t xml:space="preserve">, проверку конфигурационных данных заказа, проверку статуса и сроков заказа, а также принятие заказа в работу. Проверка конфигурационных данных в данной </w:t>
      </w:r>
      <w:r>
        <w:rPr>
          <w:color w:val="000000"/>
        </w:rPr>
        <w:t>IDEF</w:t>
      </w:r>
      <w:r w:rsidRPr="001F7778">
        <w:rPr>
          <w:color w:val="000000"/>
          <w:lang w:val="ru-RU"/>
        </w:rPr>
        <w:t xml:space="preserve">0-декомпозиции укрупняет сверку цены и состава заказа, которые далее используются как отдельные операции в ФСА. Основной исполнитель </w:t>
      </w:r>
      <w:r>
        <w:rPr>
          <w:color w:val="000000"/>
        </w:rPr>
        <w:t>A</w:t>
      </w:r>
      <w:r w:rsidRPr="001F7778">
        <w:rPr>
          <w:color w:val="000000"/>
          <w:lang w:val="ru-RU"/>
        </w:rPr>
        <w:t xml:space="preserve">1 - руководитель производственного участка, механизмом фиксации выступает внутренняя </w:t>
      </w:r>
      <w:r>
        <w:rPr>
          <w:color w:val="000000"/>
        </w:rPr>
        <w:t>CMS</w:t>
      </w:r>
      <w:r w:rsidRPr="001F7778">
        <w:rPr>
          <w:color w:val="000000"/>
          <w:lang w:val="ru-RU"/>
        </w:rPr>
        <w:t xml:space="preserve">. Результат </w:t>
      </w:r>
      <w:r>
        <w:rPr>
          <w:color w:val="000000"/>
        </w:rPr>
        <w:t>A</w:t>
      </w:r>
      <w:r w:rsidRPr="001F7778">
        <w:rPr>
          <w:color w:val="000000"/>
          <w:lang w:val="ru-RU"/>
        </w:rPr>
        <w:t>1 - проверенная карточка заказа и подтвержденная исходная конфигурация.</w:t>
      </w:r>
    </w:p>
    <w:p w14:paraId="4A2ABE36" w14:textId="77777777" w:rsidR="003D45A5" w:rsidRPr="001F7778" w:rsidRDefault="00AE22D5">
      <w:pPr>
        <w:keepNext/>
        <w:jc w:val="both"/>
        <w:rPr>
          <w:lang w:val="ru-RU"/>
        </w:rPr>
      </w:pPr>
      <w:r w:rsidRPr="002A1C2E">
        <w:rPr>
          <w:color w:val="000000"/>
          <w:lang w:val="ru-RU"/>
        </w:rPr>
        <w:lastRenderedPageBreak/>
        <w:t xml:space="preserve">Декомпозиция подпроцесса </w:t>
      </w:r>
      <w:r>
        <w:rPr>
          <w:color w:val="000000"/>
        </w:rPr>
        <w:t>A</w:t>
      </w:r>
      <w:r w:rsidRPr="002A1C2E">
        <w:rPr>
          <w:color w:val="000000"/>
          <w:lang w:val="ru-RU"/>
        </w:rPr>
        <w:t xml:space="preserve">1 </w:t>
      </w:r>
      <w:r>
        <w:rPr>
          <w:color w:val="000000"/>
        </w:rPr>
        <w:t>IDEF</w:t>
      </w:r>
      <w:r w:rsidRPr="002A1C2E">
        <w:rPr>
          <w:color w:val="000000"/>
          <w:lang w:val="ru-RU"/>
        </w:rPr>
        <w:t xml:space="preserve">0 </w:t>
      </w:r>
      <w:r>
        <w:rPr>
          <w:color w:val="000000"/>
        </w:rPr>
        <w:t>as</w:t>
      </w:r>
      <w:r w:rsidRPr="002A1C2E">
        <w:rPr>
          <w:color w:val="000000"/>
          <w:lang w:val="ru-RU"/>
        </w:rPr>
        <w:t>-</w:t>
      </w:r>
      <w:r>
        <w:rPr>
          <w:color w:val="000000"/>
        </w:rPr>
        <w:t>is</w:t>
      </w:r>
      <w:r w:rsidRPr="002A1C2E">
        <w:rPr>
          <w:color w:val="000000"/>
          <w:lang w:val="ru-RU"/>
        </w:rPr>
        <w:t xml:space="preserve"> представлена на рисунке 2.4.</w:t>
      </w:r>
    </w:p>
    <w:p w14:paraId="64CFF236" w14:textId="77777777" w:rsidR="003D45A5" w:rsidRDefault="00AE22D5">
      <w:pPr>
        <w:keepNext/>
        <w:spacing w:line="240" w:lineRule="auto"/>
        <w:ind w:firstLine="0"/>
        <w:jc w:val="center"/>
      </w:pPr>
      <w:r>
        <w:rPr>
          <w:noProof/>
        </w:rPr>
        <w:drawing>
          <wp:inline distT="0" distB="0" distL="0" distR="0" wp14:anchorId="44786AAC" wp14:editId="5AA114D6">
            <wp:extent cx="5760000" cy="3988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1.png"/>
                    <pic:cNvPicPr/>
                  </pic:nvPicPr>
                  <pic:blipFill>
                    <a:blip r:embed="rId14"/>
                    <a:stretch>
                      <a:fillRect/>
                    </a:stretch>
                  </pic:blipFill>
                  <pic:spPr>
                    <a:xfrm>
                      <a:off x="0" y="0"/>
                      <a:ext cx="5760000" cy="3988800"/>
                    </a:xfrm>
                    <a:prstGeom prst="rect">
                      <a:avLst/>
                    </a:prstGeom>
                  </pic:spPr>
                </pic:pic>
              </a:graphicData>
            </a:graphic>
          </wp:inline>
        </w:drawing>
      </w:r>
    </w:p>
    <w:p w14:paraId="188BDE3B" w14:textId="77777777" w:rsidR="003D45A5" w:rsidRPr="001F7778" w:rsidRDefault="00AE22D5">
      <w:pPr>
        <w:spacing w:after="340" w:line="240" w:lineRule="auto"/>
        <w:ind w:firstLine="0"/>
        <w:jc w:val="center"/>
        <w:rPr>
          <w:lang w:val="ru-RU"/>
        </w:rPr>
      </w:pPr>
      <w:r w:rsidRPr="002A1C2E">
        <w:rPr>
          <w:b/>
          <w:color w:val="000000"/>
          <w:sz w:val="24"/>
          <w:lang w:val="ru-RU"/>
        </w:rPr>
        <w:t xml:space="preserve">Рисунок 2.4 - Декомпозиция подпроцесса </w:t>
      </w:r>
      <w:r>
        <w:rPr>
          <w:b/>
          <w:color w:val="000000"/>
          <w:sz w:val="24"/>
        </w:rPr>
        <w:t>A</w:t>
      </w:r>
      <w:r w:rsidRPr="002A1C2E">
        <w:rPr>
          <w:b/>
          <w:color w:val="000000"/>
          <w:sz w:val="24"/>
          <w:lang w:val="ru-RU"/>
        </w:rPr>
        <w:t xml:space="preserve">1 «Принятие и первичная проверка заказа» </w:t>
      </w:r>
      <w:r>
        <w:rPr>
          <w:b/>
          <w:color w:val="000000"/>
          <w:sz w:val="24"/>
        </w:rPr>
        <w:t>IDEF</w:t>
      </w:r>
      <w:r w:rsidRPr="002A1C2E">
        <w:rPr>
          <w:b/>
          <w:color w:val="000000"/>
          <w:sz w:val="24"/>
          <w:lang w:val="ru-RU"/>
        </w:rPr>
        <w:t xml:space="preserve">0 </w:t>
      </w:r>
      <w:r>
        <w:rPr>
          <w:b/>
          <w:color w:val="000000"/>
          <w:sz w:val="24"/>
        </w:rPr>
        <w:t>as</w:t>
      </w:r>
      <w:r w:rsidRPr="002A1C2E">
        <w:rPr>
          <w:b/>
          <w:color w:val="000000"/>
          <w:sz w:val="24"/>
          <w:lang w:val="ru-RU"/>
        </w:rPr>
        <w:t>-</w:t>
      </w:r>
      <w:r>
        <w:rPr>
          <w:b/>
          <w:color w:val="000000"/>
          <w:sz w:val="24"/>
        </w:rPr>
        <w:t>is</w:t>
      </w:r>
    </w:p>
    <w:p w14:paraId="48D94464" w14:textId="77777777" w:rsidR="003D45A5" w:rsidRPr="001F7778" w:rsidRDefault="00AE22D5">
      <w:pPr>
        <w:jc w:val="both"/>
        <w:rPr>
          <w:lang w:val="ru-RU"/>
        </w:rPr>
      </w:pPr>
      <w:r w:rsidRPr="001F7778">
        <w:rPr>
          <w:color w:val="000000"/>
          <w:lang w:val="ru-RU"/>
        </w:rPr>
        <w:t xml:space="preserve">Декомпозиция </w:t>
      </w:r>
      <w:r>
        <w:rPr>
          <w:color w:val="000000"/>
        </w:rPr>
        <w:t>A</w:t>
      </w:r>
      <w:r w:rsidRPr="001F7778">
        <w:rPr>
          <w:color w:val="000000"/>
          <w:lang w:val="ru-RU"/>
        </w:rPr>
        <w:t xml:space="preserve">2 включает проверку учетных данных склада, проверку допустимости замены комплектующих, фиксацию фактической конфигурации заказа, привязку комплектующих и </w:t>
      </w:r>
      <w:r>
        <w:rPr>
          <w:color w:val="000000"/>
        </w:rPr>
        <w:t>SN</w:t>
      </w:r>
      <w:r w:rsidRPr="001F7778">
        <w:rPr>
          <w:color w:val="000000"/>
          <w:lang w:val="ru-RU"/>
        </w:rPr>
        <w:t xml:space="preserve">, формирование задания на выполнение. Если комплектующий из исходной конфигурации отсутствует, но доступен близкий или лучший аналог, решение о допустимой замене фиксируется в </w:t>
      </w:r>
      <w:r>
        <w:rPr>
          <w:color w:val="000000"/>
        </w:rPr>
        <w:t>A</w:t>
      </w:r>
      <w:r w:rsidRPr="001F7778">
        <w:rPr>
          <w:color w:val="000000"/>
          <w:lang w:val="ru-RU"/>
        </w:rPr>
        <w:t>2 и становится частью актуализированной конфигурации заказа.</w:t>
      </w:r>
    </w:p>
    <w:p w14:paraId="52218AB1" w14:textId="77777777" w:rsidR="003D45A5" w:rsidRPr="001F7778" w:rsidRDefault="00AE22D5">
      <w:pPr>
        <w:keepNext/>
        <w:jc w:val="both"/>
        <w:rPr>
          <w:lang w:val="ru-RU"/>
        </w:rPr>
      </w:pPr>
      <w:r w:rsidRPr="002A1C2E">
        <w:rPr>
          <w:color w:val="000000"/>
          <w:lang w:val="ru-RU"/>
        </w:rPr>
        <w:lastRenderedPageBreak/>
        <w:t xml:space="preserve">Декомпозиция подпроцесса </w:t>
      </w:r>
      <w:r>
        <w:rPr>
          <w:color w:val="000000"/>
        </w:rPr>
        <w:t>A</w:t>
      </w:r>
      <w:r w:rsidRPr="002A1C2E">
        <w:rPr>
          <w:color w:val="000000"/>
          <w:lang w:val="ru-RU"/>
        </w:rPr>
        <w:t xml:space="preserve">2 </w:t>
      </w:r>
      <w:r>
        <w:rPr>
          <w:color w:val="000000"/>
        </w:rPr>
        <w:t>IDEF</w:t>
      </w:r>
      <w:r w:rsidRPr="002A1C2E">
        <w:rPr>
          <w:color w:val="000000"/>
          <w:lang w:val="ru-RU"/>
        </w:rPr>
        <w:t xml:space="preserve">0 </w:t>
      </w:r>
      <w:r>
        <w:rPr>
          <w:color w:val="000000"/>
        </w:rPr>
        <w:t>as</w:t>
      </w:r>
      <w:r w:rsidRPr="002A1C2E">
        <w:rPr>
          <w:color w:val="000000"/>
          <w:lang w:val="ru-RU"/>
        </w:rPr>
        <w:t>-</w:t>
      </w:r>
      <w:r>
        <w:rPr>
          <w:color w:val="000000"/>
        </w:rPr>
        <w:t>is</w:t>
      </w:r>
      <w:r w:rsidRPr="002A1C2E">
        <w:rPr>
          <w:color w:val="000000"/>
          <w:lang w:val="ru-RU"/>
        </w:rPr>
        <w:t xml:space="preserve"> представлена на рисунке 2.5.</w:t>
      </w:r>
    </w:p>
    <w:p w14:paraId="6BD28463" w14:textId="77777777" w:rsidR="003D45A5" w:rsidRDefault="00AE22D5">
      <w:pPr>
        <w:keepNext/>
        <w:spacing w:line="240" w:lineRule="auto"/>
        <w:ind w:firstLine="0"/>
        <w:jc w:val="center"/>
      </w:pPr>
      <w:r>
        <w:rPr>
          <w:noProof/>
        </w:rPr>
        <w:drawing>
          <wp:inline distT="0" distB="0" distL="0" distR="0" wp14:anchorId="70A9331A" wp14:editId="261A52B9">
            <wp:extent cx="5760000" cy="398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2.png"/>
                    <pic:cNvPicPr/>
                  </pic:nvPicPr>
                  <pic:blipFill>
                    <a:blip r:embed="rId15"/>
                    <a:stretch>
                      <a:fillRect/>
                    </a:stretch>
                  </pic:blipFill>
                  <pic:spPr>
                    <a:xfrm>
                      <a:off x="0" y="0"/>
                      <a:ext cx="5760000" cy="3988800"/>
                    </a:xfrm>
                    <a:prstGeom prst="rect">
                      <a:avLst/>
                    </a:prstGeom>
                  </pic:spPr>
                </pic:pic>
              </a:graphicData>
            </a:graphic>
          </wp:inline>
        </w:drawing>
      </w:r>
    </w:p>
    <w:p w14:paraId="062DACE0" w14:textId="77777777" w:rsidR="003D45A5" w:rsidRPr="001F7778" w:rsidRDefault="00AE22D5">
      <w:pPr>
        <w:spacing w:after="340" w:line="240" w:lineRule="auto"/>
        <w:ind w:firstLine="0"/>
        <w:jc w:val="center"/>
        <w:rPr>
          <w:lang w:val="ru-RU"/>
        </w:rPr>
      </w:pPr>
      <w:r w:rsidRPr="002A1C2E">
        <w:rPr>
          <w:b/>
          <w:color w:val="000000"/>
          <w:sz w:val="24"/>
          <w:lang w:val="ru-RU"/>
        </w:rPr>
        <w:t xml:space="preserve">Рисунок 2.5 - Декомпозиция подпроцесса </w:t>
      </w:r>
      <w:r>
        <w:rPr>
          <w:b/>
          <w:color w:val="000000"/>
          <w:sz w:val="24"/>
        </w:rPr>
        <w:t>A</w:t>
      </w:r>
      <w:r w:rsidRPr="002A1C2E">
        <w:rPr>
          <w:b/>
          <w:color w:val="000000"/>
          <w:sz w:val="24"/>
          <w:lang w:val="ru-RU"/>
        </w:rPr>
        <w:t xml:space="preserve">2 «Подготовка задания и актуализация конфигурации заказа» </w:t>
      </w:r>
      <w:r>
        <w:rPr>
          <w:b/>
          <w:color w:val="000000"/>
          <w:sz w:val="24"/>
        </w:rPr>
        <w:t>IDEF</w:t>
      </w:r>
      <w:r w:rsidRPr="002A1C2E">
        <w:rPr>
          <w:b/>
          <w:color w:val="000000"/>
          <w:sz w:val="24"/>
          <w:lang w:val="ru-RU"/>
        </w:rPr>
        <w:t xml:space="preserve">0 </w:t>
      </w:r>
      <w:r>
        <w:rPr>
          <w:b/>
          <w:color w:val="000000"/>
          <w:sz w:val="24"/>
        </w:rPr>
        <w:t>as</w:t>
      </w:r>
      <w:r w:rsidRPr="002A1C2E">
        <w:rPr>
          <w:b/>
          <w:color w:val="000000"/>
          <w:sz w:val="24"/>
          <w:lang w:val="ru-RU"/>
        </w:rPr>
        <w:t>-</w:t>
      </w:r>
      <w:r>
        <w:rPr>
          <w:b/>
          <w:color w:val="000000"/>
          <w:sz w:val="24"/>
        </w:rPr>
        <w:t>is</w:t>
      </w:r>
    </w:p>
    <w:p w14:paraId="214DB7DD" w14:textId="77777777" w:rsidR="003D45A5" w:rsidRPr="001F7778" w:rsidRDefault="00AE22D5">
      <w:pPr>
        <w:jc w:val="both"/>
        <w:rPr>
          <w:lang w:val="ru-RU"/>
        </w:rPr>
      </w:pPr>
      <w:r w:rsidRPr="001F7778">
        <w:rPr>
          <w:color w:val="000000"/>
          <w:lang w:val="ru-RU"/>
        </w:rPr>
        <w:t xml:space="preserve">Декомпозиция </w:t>
      </w:r>
      <w:r>
        <w:rPr>
          <w:color w:val="000000"/>
        </w:rPr>
        <w:t>A</w:t>
      </w:r>
      <w:r w:rsidRPr="001F7778">
        <w:rPr>
          <w:color w:val="000000"/>
          <w:lang w:val="ru-RU"/>
        </w:rPr>
        <w:t xml:space="preserve">3 отражает фиксацию завершения этапа </w:t>
      </w:r>
      <w:proofErr w:type="spellStart"/>
      <w:r w:rsidRPr="001F7778">
        <w:rPr>
          <w:color w:val="000000"/>
          <w:lang w:val="ru-RU"/>
        </w:rPr>
        <w:t>платформера</w:t>
      </w:r>
      <w:proofErr w:type="spellEnd"/>
      <w:r w:rsidRPr="001F7778">
        <w:rPr>
          <w:color w:val="000000"/>
          <w:lang w:val="ru-RU"/>
        </w:rPr>
        <w:t xml:space="preserve">, фиксацию завершения этапа сборщика ПК, фиксацию фактически установленных комплектующих и передачу статуса на диагностику. В </w:t>
      </w:r>
      <w:r>
        <w:rPr>
          <w:color w:val="000000"/>
        </w:rPr>
        <w:t>A</w:t>
      </w:r>
      <w:r w:rsidRPr="001F7778">
        <w:rPr>
          <w:color w:val="000000"/>
          <w:lang w:val="ru-RU"/>
        </w:rPr>
        <w:t>3 не оценивается физическая сборка; моделируются только информационные отметки и передача сведений.</w:t>
      </w:r>
    </w:p>
    <w:p w14:paraId="3D934C63" w14:textId="77777777" w:rsidR="003D45A5" w:rsidRPr="001F7778" w:rsidRDefault="00AE22D5">
      <w:pPr>
        <w:keepNext/>
        <w:jc w:val="both"/>
        <w:rPr>
          <w:lang w:val="ru-RU"/>
        </w:rPr>
      </w:pPr>
      <w:r w:rsidRPr="002A1C2E">
        <w:rPr>
          <w:color w:val="000000"/>
          <w:lang w:val="ru-RU"/>
        </w:rPr>
        <w:lastRenderedPageBreak/>
        <w:t xml:space="preserve">Декомпозиция подпроцесса </w:t>
      </w:r>
      <w:r>
        <w:rPr>
          <w:color w:val="000000"/>
        </w:rPr>
        <w:t>A</w:t>
      </w:r>
      <w:r w:rsidRPr="002A1C2E">
        <w:rPr>
          <w:color w:val="000000"/>
          <w:lang w:val="ru-RU"/>
        </w:rPr>
        <w:t xml:space="preserve">3 </w:t>
      </w:r>
      <w:r>
        <w:rPr>
          <w:color w:val="000000"/>
        </w:rPr>
        <w:t>IDEF</w:t>
      </w:r>
      <w:r w:rsidRPr="002A1C2E">
        <w:rPr>
          <w:color w:val="000000"/>
          <w:lang w:val="ru-RU"/>
        </w:rPr>
        <w:t xml:space="preserve">0 </w:t>
      </w:r>
      <w:r>
        <w:rPr>
          <w:color w:val="000000"/>
        </w:rPr>
        <w:t>as</w:t>
      </w:r>
      <w:r w:rsidRPr="002A1C2E">
        <w:rPr>
          <w:color w:val="000000"/>
          <w:lang w:val="ru-RU"/>
        </w:rPr>
        <w:t>-</w:t>
      </w:r>
      <w:r>
        <w:rPr>
          <w:color w:val="000000"/>
        </w:rPr>
        <w:t>is</w:t>
      </w:r>
      <w:r w:rsidRPr="002A1C2E">
        <w:rPr>
          <w:color w:val="000000"/>
          <w:lang w:val="ru-RU"/>
        </w:rPr>
        <w:t xml:space="preserve"> представлена на рисунке 2.6.</w:t>
      </w:r>
    </w:p>
    <w:p w14:paraId="56E64728" w14:textId="77777777" w:rsidR="003D45A5" w:rsidRDefault="00AE22D5">
      <w:pPr>
        <w:keepNext/>
        <w:spacing w:line="240" w:lineRule="auto"/>
        <w:ind w:firstLine="0"/>
        <w:jc w:val="center"/>
      </w:pPr>
      <w:r>
        <w:rPr>
          <w:noProof/>
        </w:rPr>
        <w:drawing>
          <wp:inline distT="0" distB="0" distL="0" distR="0" wp14:anchorId="5AE45ACC" wp14:editId="057C2AEA">
            <wp:extent cx="5760000" cy="3988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3.png"/>
                    <pic:cNvPicPr/>
                  </pic:nvPicPr>
                  <pic:blipFill>
                    <a:blip r:embed="rId16"/>
                    <a:stretch>
                      <a:fillRect/>
                    </a:stretch>
                  </pic:blipFill>
                  <pic:spPr>
                    <a:xfrm>
                      <a:off x="0" y="0"/>
                      <a:ext cx="5760000" cy="3988800"/>
                    </a:xfrm>
                    <a:prstGeom prst="rect">
                      <a:avLst/>
                    </a:prstGeom>
                  </pic:spPr>
                </pic:pic>
              </a:graphicData>
            </a:graphic>
          </wp:inline>
        </w:drawing>
      </w:r>
    </w:p>
    <w:p w14:paraId="5B44B786" w14:textId="77777777" w:rsidR="003D45A5" w:rsidRPr="001F7778" w:rsidRDefault="00AE22D5">
      <w:pPr>
        <w:spacing w:after="340" w:line="240" w:lineRule="auto"/>
        <w:ind w:firstLine="0"/>
        <w:jc w:val="center"/>
        <w:rPr>
          <w:lang w:val="ru-RU"/>
        </w:rPr>
      </w:pPr>
      <w:r w:rsidRPr="002A1C2E">
        <w:rPr>
          <w:b/>
          <w:color w:val="000000"/>
          <w:sz w:val="24"/>
          <w:lang w:val="ru-RU"/>
        </w:rPr>
        <w:t>Рисунок 2.6 - Декомпозиция подпроцесса A3 «Фиксация выполнения и фактических комплектующих» IDEF0 as-is</w:t>
      </w:r>
      <w:r>
        <w:rPr>
          <w:b/>
          <w:color w:val="000000"/>
          <w:sz w:val="24"/>
        </w:rPr>
      </w:r>
      <w:r w:rsidRPr="002A1C2E">
        <w:rPr>
          <w:b/>
          <w:color w:val="000000"/>
          <w:sz w:val="24"/>
          <w:lang w:val="ru-RU"/>
        </w:rPr>
      </w:r>
      <w:r>
        <w:rPr>
          <w:b/>
          <w:color w:val="000000"/>
          <w:sz w:val="24"/>
        </w:rPr>
      </w:r>
      <w:r w:rsidRPr="002A1C2E">
        <w:rPr>
          <w:b/>
          <w:color w:val="000000"/>
          <w:sz w:val="24"/>
          <w:lang w:val="ru-RU"/>
        </w:rPr>
      </w:r>
      <w:r>
        <w:rPr>
          <w:b/>
          <w:color w:val="000000"/>
          <w:sz w:val="24"/>
        </w:rPr>
      </w:r>
      <w:r w:rsidRPr="002A1C2E">
        <w:rPr>
          <w:b/>
          <w:color w:val="000000"/>
          <w:sz w:val="24"/>
          <w:lang w:val="ru-RU"/>
        </w:rPr>
      </w:r>
      <w:r>
        <w:rPr>
          <w:b/>
          <w:color w:val="000000"/>
          <w:sz w:val="24"/>
        </w:rPr>
      </w:r>
    </w:p>
    <w:p w14:paraId="76418264" w14:textId="77777777" w:rsidR="003D45A5" w:rsidRPr="001F7778" w:rsidRDefault="00AE22D5">
      <w:pPr>
        <w:jc w:val="both"/>
        <w:rPr>
          <w:lang w:val="ru-RU"/>
        </w:rPr>
      </w:pPr>
      <w:r w:rsidRPr="002A1C2E">
        <w:rPr>
          <w:color w:val="000000"/>
          <w:lang w:val="ru-RU"/>
        </w:rPr>
        <w:t xml:space="preserve">Декомпозиция </w:t>
      </w:r>
      <w:r>
        <w:rPr>
          <w:color w:val="000000"/>
        </w:rPr>
        <w:t>A</w:t>
      </w:r>
      <w:r w:rsidRPr="002A1C2E">
        <w:rPr>
          <w:color w:val="000000"/>
          <w:lang w:val="ru-RU"/>
        </w:rPr>
        <w:t xml:space="preserve">4 включает получение диагностических данных, фиксацию результатов диагностики, подтверждение готовности заказа, контроль полноты карточки и передачу сведений о готовом заказе. При наличии замечаний формируется информация на уточнение, однако на </w:t>
      </w:r>
      <w:r>
        <w:rPr>
          <w:color w:val="000000"/>
        </w:rPr>
        <w:t>IDEF</w:t>
      </w:r>
      <w:r w:rsidRPr="002A1C2E">
        <w:rPr>
          <w:color w:val="000000"/>
          <w:lang w:val="ru-RU"/>
        </w:rPr>
        <w:t xml:space="preserve">0-листе </w:t>
      </w:r>
      <w:r>
        <w:rPr>
          <w:color w:val="000000"/>
        </w:rPr>
        <w:t>A</w:t>
      </w:r>
      <w:r w:rsidRPr="002A1C2E">
        <w:rPr>
          <w:color w:val="000000"/>
          <w:lang w:val="ru-RU"/>
        </w:rPr>
        <w:t xml:space="preserve">4 этот выход не детализируется как маршрутная ветка: он рассматривается как свернутое исключение уровня управления. </w:t>
      </w:r>
      <w:r>
        <w:rPr>
          <w:color w:val="000000"/>
        </w:rPr>
        <w:t>IDEF</w:t>
      </w:r>
      <w:r w:rsidRPr="002A1C2E">
        <w:rPr>
          <w:color w:val="000000"/>
          <w:lang w:val="ru-RU"/>
        </w:rPr>
        <w:t xml:space="preserve">0 фиксирует функциональную структуру и информационные результаты, а подробный маршрут возврата на уточнение раскрывается ниже в </w:t>
      </w:r>
      <w:r>
        <w:rPr>
          <w:color w:val="000000"/>
        </w:rPr>
        <w:t>BPMN</w:t>
      </w:r>
      <w:r w:rsidRPr="002A1C2E">
        <w:rPr>
          <w:color w:val="000000"/>
          <w:lang w:val="ru-RU"/>
        </w:rPr>
        <w:t xml:space="preserve"> 2.0 и </w:t>
      </w:r>
      <w:r>
        <w:rPr>
          <w:color w:val="000000"/>
        </w:rPr>
        <w:t>EPC</w:t>
      </w:r>
      <w:r w:rsidRPr="002A1C2E">
        <w:rPr>
          <w:color w:val="000000"/>
          <w:lang w:val="ru-RU"/>
        </w:rPr>
        <w:t>/</w:t>
      </w:r>
      <w:proofErr w:type="spellStart"/>
      <w:r>
        <w:rPr>
          <w:color w:val="000000"/>
        </w:rPr>
        <w:t>eEPC</w:t>
      </w:r>
      <w:proofErr w:type="spellEnd"/>
      <w:r w:rsidRPr="002A1C2E">
        <w:rPr>
          <w:color w:val="000000"/>
          <w:lang w:val="ru-RU"/>
        </w:rPr>
        <w:t>.</w:t>
      </w:r>
    </w:p>
    <w:p w14:paraId="4A343A0D" w14:textId="77777777" w:rsidR="003D45A5" w:rsidRPr="001F7778" w:rsidRDefault="00AE22D5">
      <w:pPr>
        <w:keepNext/>
        <w:jc w:val="both"/>
        <w:rPr>
          <w:lang w:val="ru-RU"/>
        </w:rPr>
      </w:pPr>
      <w:r w:rsidRPr="002A1C2E">
        <w:rPr>
          <w:color w:val="000000"/>
          <w:lang w:val="ru-RU"/>
        </w:rPr>
        <w:lastRenderedPageBreak/>
        <w:t xml:space="preserve">Декомпозиция подпроцесса </w:t>
      </w:r>
      <w:r>
        <w:rPr>
          <w:color w:val="000000"/>
        </w:rPr>
        <w:t>A</w:t>
      </w:r>
      <w:r w:rsidRPr="002A1C2E">
        <w:rPr>
          <w:color w:val="000000"/>
          <w:lang w:val="ru-RU"/>
        </w:rPr>
        <w:t xml:space="preserve">4 </w:t>
      </w:r>
      <w:r>
        <w:rPr>
          <w:color w:val="000000"/>
        </w:rPr>
        <w:t>IDEF</w:t>
      </w:r>
      <w:r w:rsidRPr="002A1C2E">
        <w:rPr>
          <w:color w:val="000000"/>
          <w:lang w:val="ru-RU"/>
        </w:rPr>
        <w:t xml:space="preserve">0 </w:t>
      </w:r>
      <w:r>
        <w:rPr>
          <w:color w:val="000000"/>
        </w:rPr>
        <w:t>as</w:t>
      </w:r>
      <w:r w:rsidRPr="002A1C2E">
        <w:rPr>
          <w:color w:val="000000"/>
          <w:lang w:val="ru-RU"/>
        </w:rPr>
        <w:t>-</w:t>
      </w:r>
      <w:r>
        <w:rPr>
          <w:color w:val="000000"/>
        </w:rPr>
        <w:t>is</w:t>
      </w:r>
      <w:r w:rsidRPr="002A1C2E">
        <w:rPr>
          <w:color w:val="000000"/>
          <w:lang w:val="ru-RU"/>
        </w:rPr>
        <w:t xml:space="preserve"> представлена на рисунке 2.7.</w:t>
      </w:r>
    </w:p>
    <w:p w14:paraId="50A3EB26" w14:textId="77777777" w:rsidR="003D45A5" w:rsidRDefault="00AE22D5">
      <w:pPr>
        <w:keepNext/>
        <w:spacing w:line="240" w:lineRule="auto"/>
        <w:ind w:firstLine="0"/>
        <w:jc w:val="center"/>
      </w:pPr>
      <w:r>
        <w:rPr>
          <w:noProof/>
        </w:rPr>
        <w:drawing>
          <wp:inline distT="0" distB="0" distL="0" distR="0" wp14:anchorId="07870E94" wp14:editId="634706C0">
            <wp:extent cx="5760000" cy="3988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4.png"/>
                    <pic:cNvPicPr/>
                  </pic:nvPicPr>
                  <pic:blipFill>
                    <a:blip r:embed="rId17"/>
                    <a:stretch>
                      <a:fillRect/>
                    </a:stretch>
                  </pic:blipFill>
                  <pic:spPr>
                    <a:xfrm>
                      <a:off x="0" y="0"/>
                      <a:ext cx="5760000" cy="3988800"/>
                    </a:xfrm>
                    <a:prstGeom prst="rect">
                      <a:avLst/>
                    </a:prstGeom>
                  </pic:spPr>
                </pic:pic>
              </a:graphicData>
            </a:graphic>
          </wp:inline>
        </w:drawing>
      </w:r>
    </w:p>
    <w:p w14:paraId="3B80F642" w14:textId="77777777" w:rsidR="003D45A5" w:rsidRPr="001F7778" w:rsidRDefault="00AE22D5">
      <w:pPr>
        <w:spacing w:after="340" w:line="240" w:lineRule="auto"/>
        <w:ind w:firstLine="0"/>
        <w:jc w:val="center"/>
        <w:rPr>
          <w:lang w:val="ru-RU"/>
        </w:rPr>
      </w:pPr>
      <w:r w:rsidRPr="002A1C2E">
        <w:rPr>
          <w:b/>
          <w:color w:val="000000"/>
          <w:sz w:val="24"/>
          <w:lang w:val="ru-RU"/>
        </w:rPr>
        <w:t xml:space="preserve">Рисунок 2.7 - Декомпозиция подпроцесса </w:t>
      </w:r>
      <w:r>
        <w:rPr>
          <w:b/>
          <w:color w:val="000000"/>
          <w:sz w:val="24"/>
        </w:rPr>
        <w:t>A</w:t>
      </w:r>
      <w:r w:rsidRPr="002A1C2E">
        <w:rPr>
          <w:b/>
          <w:color w:val="000000"/>
          <w:sz w:val="24"/>
          <w:lang w:val="ru-RU"/>
        </w:rPr>
        <w:t xml:space="preserve">4 «Контроль диагностики и готовности заказа» </w:t>
      </w:r>
      <w:r>
        <w:rPr>
          <w:b/>
          <w:color w:val="000000"/>
          <w:sz w:val="24"/>
        </w:rPr>
        <w:t>IDEF</w:t>
      </w:r>
      <w:r w:rsidRPr="002A1C2E">
        <w:rPr>
          <w:b/>
          <w:color w:val="000000"/>
          <w:sz w:val="24"/>
          <w:lang w:val="ru-RU"/>
        </w:rPr>
        <w:t xml:space="preserve">0 </w:t>
      </w:r>
      <w:r>
        <w:rPr>
          <w:b/>
          <w:color w:val="000000"/>
          <w:sz w:val="24"/>
        </w:rPr>
        <w:t>as</w:t>
      </w:r>
      <w:r w:rsidRPr="002A1C2E">
        <w:rPr>
          <w:b/>
          <w:color w:val="000000"/>
          <w:sz w:val="24"/>
          <w:lang w:val="ru-RU"/>
        </w:rPr>
        <w:t>-</w:t>
      </w:r>
      <w:r>
        <w:rPr>
          <w:b/>
          <w:color w:val="000000"/>
          <w:sz w:val="24"/>
        </w:rPr>
        <w:t>is</w:t>
      </w:r>
    </w:p>
    <w:p w14:paraId="5D741991" w14:textId="77777777" w:rsidR="004811F6" w:rsidRDefault="004811F6">
      <w:pPr>
        <w:spacing w:line="240" w:lineRule="auto"/>
        <w:ind w:firstLine="0"/>
        <w:jc w:val="center"/>
        <w:rPr>
          <w:b/>
          <w:color w:val="000000"/>
          <w:lang w:val="ru-RU"/>
        </w:rPr>
      </w:pPr>
      <w:r>
        <w:rPr>
          <w:b/>
          <w:color w:val="000000"/>
          <w:lang w:val="ru-RU"/>
        </w:rPr>
        <w:br w:type="page"/>
      </w:r>
    </w:p>
    <w:p w14:paraId="4A05B67A" w14:textId="77777777" w:rsidR="00D57474" w:rsidRPr="008E203F" w:rsidRDefault="00FB7263">
      <w:pPr>
        <w:keepNext/>
        <w:jc w:val="both"/>
        <w:rPr>
          <w:lang w:val="ru-RU"/>
        </w:rPr>
      </w:pPr>
      <w:r w:rsidRPr="008E203F">
        <w:rPr>
          <w:color w:val="000000"/>
          <w:lang w:val="ru-RU"/>
        </w:rPr>
        <w:lastRenderedPageBreak/>
        <w:t xml:space="preserve">Описание модели </w:t>
      </w:r>
      <w:r>
        <w:rPr>
          <w:color w:val="000000"/>
        </w:rPr>
        <w:t>as</w:t>
      </w:r>
      <w:r w:rsidRPr="008E203F">
        <w:rPr>
          <w:color w:val="000000"/>
          <w:lang w:val="ru-RU"/>
        </w:rPr>
        <w:t>-</w:t>
      </w:r>
      <w:r>
        <w:rPr>
          <w:color w:val="000000"/>
        </w:rPr>
        <w:t>is</w:t>
      </w:r>
      <w:r w:rsidRPr="008E203F">
        <w:rPr>
          <w:color w:val="000000"/>
          <w:lang w:val="ru-RU"/>
        </w:rPr>
        <w:t xml:space="preserve"> в нотации </w:t>
      </w:r>
      <w:r>
        <w:rPr>
          <w:color w:val="000000"/>
        </w:rPr>
        <w:t>BPMN</w:t>
      </w:r>
      <w:r w:rsidRPr="008E203F">
        <w:rPr>
          <w:color w:val="000000"/>
          <w:lang w:val="ru-RU"/>
        </w:rPr>
        <w:t xml:space="preserve"> 2.0</w:t>
      </w:r>
    </w:p>
    <w:p w14:paraId="58364840" w14:textId="77777777" w:rsidR="00D57474" w:rsidRPr="002A1C2E" w:rsidRDefault="00FB7263">
      <w:pPr>
        <w:jc w:val="both"/>
        <w:rPr>
          <w:lang w:val="ru-RU"/>
        </w:rPr>
      </w:pPr>
      <w:r w:rsidRPr="002A1C2E">
        <w:rPr>
          <w:color w:val="000000"/>
          <w:lang w:val="ru-RU"/>
        </w:rPr>
        <w:t xml:space="preserve">Общая </w:t>
      </w:r>
      <w:r>
        <w:rPr>
          <w:color w:val="000000"/>
        </w:rPr>
        <w:t>BPMN</w:t>
      </w:r>
      <w:r w:rsidRPr="002A1C2E">
        <w:rPr>
          <w:color w:val="000000"/>
          <w:lang w:val="ru-RU"/>
        </w:rPr>
        <w:t xml:space="preserve"> 2.0-модель </w:t>
      </w:r>
      <w:r>
        <w:rPr>
          <w:color w:val="000000"/>
        </w:rPr>
        <w:t>as</w:t>
      </w:r>
      <w:r w:rsidRPr="002A1C2E">
        <w:rPr>
          <w:color w:val="000000"/>
          <w:lang w:val="ru-RU"/>
        </w:rPr>
        <w:t>-</w:t>
      </w:r>
      <w:r>
        <w:rPr>
          <w:color w:val="000000"/>
        </w:rPr>
        <w:t>is</w:t>
      </w:r>
      <w:r w:rsidRPr="002A1C2E">
        <w:rPr>
          <w:color w:val="000000"/>
          <w:lang w:val="ru-RU"/>
        </w:rPr>
        <w:t xml:space="preserve"> строится в виде одного внутреннего пула «Сопровождение заказа на поставку компьютерной системы» с дорожками руководителя производственного участка, </w:t>
      </w:r>
      <w:proofErr w:type="spellStart"/>
      <w:r w:rsidRPr="002A1C2E">
        <w:rPr>
          <w:color w:val="000000"/>
          <w:lang w:val="ru-RU"/>
        </w:rPr>
        <w:t>платформера</w:t>
      </w:r>
      <w:proofErr w:type="spellEnd"/>
      <w:r w:rsidRPr="002A1C2E">
        <w:rPr>
          <w:color w:val="000000"/>
          <w:lang w:val="ru-RU"/>
        </w:rPr>
        <w:t xml:space="preserve">, сборщика ПК, инженера тестирования и упаковщика. На верхнем уровне процесс раскрывается через четыре подпроцесса </w:t>
      </w:r>
      <w:r>
        <w:rPr>
          <w:color w:val="000000"/>
        </w:rPr>
        <w:t>A</w:t>
      </w:r>
      <w:r w:rsidRPr="002A1C2E">
        <w:rPr>
          <w:color w:val="000000"/>
          <w:lang w:val="ru-RU"/>
        </w:rPr>
        <w:t>1-</w:t>
      </w:r>
      <w:r>
        <w:rPr>
          <w:color w:val="000000"/>
        </w:rPr>
        <w:t>A</w:t>
      </w:r>
      <w:r w:rsidRPr="002A1C2E">
        <w:rPr>
          <w:color w:val="000000"/>
          <w:lang w:val="ru-RU"/>
        </w:rPr>
        <w:t xml:space="preserve">4, соответствующие декомпозиции </w:t>
      </w:r>
      <w:r>
        <w:rPr>
          <w:color w:val="000000"/>
        </w:rPr>
        <w:t>IDEF</w:t>
      </w:r>
      <w:r w:rsidRPr="002A1C2E">
        <w:rPr>
          <w:color w:val="000000"/>
          <w:lang w:val="ru-RU"/>
        </w:rPr>
        <w:t xml:space="preserve">0. В качестве объектов данных используются карточка заказа, исходная и актуализированная конфигурации, форма фиксации </w:t>
      </w:r>
      <w:r>
        <w:rPr>
          <w:color w:val="000000"/>
        </w:rPr>
        <w:t>SN</w:t>
      </w:r>
      <w:r w:rsidRPr="002A1C2E">
        <w:rPr>
          <w:color w:val="000000"/>
          <w:lang w:val="ru-RU"/>
        </w:rPr>
        <w:t xml:space="preserve">, диагностические данные и обновленная карточка заказа, а внутренняя </w:t>
      </w:r>
      <w:r>
        <w:rPr>
          <w:color w:val="000000"/>
        </w:rPr>
        <w:t>CMS</w:t>
      </w:r>
      <w:r w:rsidRPr="002A1C2E">
        <w:rPr>
          <w:color w:val="000000"/>
          <w:lang w:val="ru-RU"/>
        </w:rPr>
        <w:t xml:space="preserve"> отображается как хранилище данных. Ветвления процесса показываются эксклюзивными шлюзами по корректности данных заказа, допустимости замены комплектующих, наличию диагностических замечаний и полноте карточки заказа. В модели отражаются только информационные действия и переходы, а не физическая сборка или физическое тестирование оборудования [4; 5].</w:t>
      </w:r>
    </w:p>
    <w:p w14:paraId="357EA89A" w14:textId="77777777" w:rsidR="004811F6" w:rsidRDefault="004811F6" w:rsidP="002A1C2E">
      <w:pPr>
        <w:ind w:firstLine="0"/>
        <w:jc w:val="both"/>
        <w:rPr>
          <w:lang w:val="ru-RU"/>
        </w:rPr>
        <w:sectPr w:rsidR="004811F6" w:rsidSect="00034616">
          <w:footerReference w:type="default" r:id="rId18"/>
          <w:pgSz w:w="11906" w:h="16838"/>
          <w:pgMar w:top="1134" w:right="567" w:bottom="1134" w:left="1701" w:header="720" w:footer="709" w:gutter="0"/>
          <w:pgNumType w:start="4"/>
          <w:cols w:space="720"/>
          <w:docGrid w:linePitch="360"/>
        </w:sectPr>
      </w:pPr>
    </w:p>
    <w:p w14:paraId="5716DE41" w14:textId="77777777" w:rsidR="002A1C2E" w:rsidRPr="002A1C2E" w:rsidRDefault="004811F6" w:rsidP="002A1C2E">
      <w:pPr>
        <w:spacing w:line="240" w:lineRule="auto"/>
        <w:ind w:firstLine="0"/>
        <w:jc w:val="center"/>
        <w:rPr>
          <w:lang w:val="ru-RU"/>
        </w:rPr>
      </w:pPr>
      <w:r>
        <w:rPr>
          <w:noProof/>
        </w:rPr>
        <w:lastRenderedPageBreak/>
        <w:drawing>
          <wp:inline distT="0" distB="0" distL="0" distR="0" wp14:anchorId="36DADC6D" wp14:editId="054711ED">
            <wp:extent cx="9251950" cy="4293870"/>
            <wp:effectExtent l="0" t="0" r="635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251950" cy="4293870"/>
                    </a:xfrm>
                    <a:prstGeom prst="rect">
                      <a:avLst/>
                    </a:prstGeom>
                  </pic:spPr>
                </pic:pic>
              </a:graphicData>
            </a:graphic>
          </wp:inline>
        </w:drawing>
      </w:r>
    </w:p>
    <w:p w14:paraId="23595A4D" w14:textId="77777777" w:rsidR="00D57474" w:rsidRPr="002A1C2E" w:rsidRDefault="002A1C2E">
      <w:pPr>
        <w:spacing w:after="340" w:line="240" w:lineRule="auto"/>
        <w:ind w:firstLine="0"/>
        <w:jc w:val="center"/>
        <w:rPr>
          <w:b/>
          <w:bCs/>
          <w:iCs/>
          <w:lang w:val="ru-RU"/>
        </w:rPr>
      </w:pPr>
      <w:r w:rsidRPr="002A1C2E">
        <w:rPr>
          <w:b/>
          <w:bCs/>
          <w:iCs/>
          <w:color w:val="000000"/>
          <w:sz w:val="24"/>
          <w:lang w:val="ru-RU"/>
        </w:rPr>
        <w:t>Р</w:t>
      </w:r>
      <w:r w:rsidR="00FB7263" w:rsidRPr="002A1C2E">
        <w:rPr>
          <w:b/>
          <w:bCs/>
          <w:iCs/>
          <w:color w:val="000000"/>
          <w:sz w:val="24"/>
          <w:lang w:val="ru-RU"/>
        </w:rPr>
        <w:t>исун</w:t>
      </w:r>
      <w:r w:rsidRPr="002A1C2E">
        <w:rPr>
          <w:b/>
          <w:bCs/>
          <w:iCs/>
          <w:color w:val="000000"/>
          <w:sz w:val="24"/>
          <w:lang w:val="ru-RU"/>
        </w:rPr>
        <w:t xml:space="preserve">ок </w:t>
      </w:r>
      <w:r w:rsidR="00FB7263" w:rsidRPr="002A1C2E">
        <w:rPr>
          <w:b/>
          <w:bCs/>
          <w:iCs/>
          <w:color w:val="000000"/>
          <w:sz w:val="24"/>
          <w:lang w:val="ru-RU"/>
        </w:rPr>
        <w:t>2.8</w:t>
      </w:r>
      <w:r w:rsidRPr="002A1C2E">
        <w:rPr>
          <w:b/>
          <w:bCs/>
          <w:iCs/>
          <w:color w:val="000000"/>
          <w:sz w:val="24"/>
          <w:lang w:val="ru-RU"/>
        </w:rPr>
        <w:t xml:space="preserve"> -</w:t>
      </w:r>
      <w:r w:rsidR="00FB7263" w:rsidRPr="002A1C2E">
        <w:rPr>
          <w:b/>
          <w:bCs/>
          <w:iCs/>
          <w:color w:val="000000"/>
          <w:sz w:val="24"/>
          <w:lang w:val="ru-RU"/>
        </w:rPr>
        <w:t xml:space="preserve"> Общая модель </w:t>
      </w:r>
      <w:r w:rsidR="00FB7263" w:rsidRPr="002A1C2E">
        <w:rPr>
          <w:b/>
          <w:bCs/>
          <w:iCs/>
          <w:color w:val="000000"/>
          <w:sz w:val="24"/>
        </w:rPr>
        <w:t>as</w:t>
      </w:r>
      <w:r w:rsidR="00FB7263" w:rsidRPr="002A1C2E">
        <w:rPr>
          <w:b/>
          <w:bCs/>
          <w:iCs/>
          <w:color w:val="000000"/>
          <w:sz w:val="24"/>
          <w:lang w:val="ru-RU"/>
        </w:rPr>
        <w:t>-</w:t>
      </w:r>
      <w:r w:rsidR="00FB7263" w:rsidRPr="002A1C2E">
        <w:rPr>
          <w:b/>
          <w:bCs/>
          <w:iCs/>
          <w:color w:val="000000"/>
          <w:sz w:val="24"/>
        </w:rPr>
        <w:t>is</w:t>
      </w:r>
      <w:r w:rsidR="00FB7263" w:rsidRPr="002A1C2E">
        <w:rPr>
          <w:b/>
          <w:bCs/>
          <w:iCs/>
          <w:color w:val="000000"/>
          <w:sz w:val="24"/>
          <w:lang w:val="ru-RU"/>
        </w:rPr>
        <w:t xml:space="preserve"> в нотации </w:t>
      </w:r>
      <w:r w:rsidR="00FB7263" w:rsidRPr="002A1C2E">
        <w:rPr>
          <w:b/>
          <w:bCs/>
          <w:iCs/>
          <w:color w:val="000000"/>
          <w:sz w:val="24"/>
        </w:rPr>
        <w:t>BPMN</w:t>
      </w:r>
      <w:r w:rsidR="00FB7263" w:rsidRPr="002A1C2E">
        <w:rPr>
          <w:b/>
          <w:bCs/>
          <w:iCs/>
          <w:color w:val="000000"/>
          <w:sz w:val="24"/>
          <w:lang w:val="ru-RU"/>
        </w:rPr>
        <w:t xml:space="preserve"> 2.0</w:t>
      </w:r>
    </w:p>
    <w:p w14:paraId="35EA0B06" w14:textId="77777777" w:rsidR="004811F6" w:rsidRPr="004811F6" w:rsidRDefault="004811F6">
      <w:pPr>
        <w:jc w:val="both"/>
        <w:rPr>
          <w:lang w:val="ru-RU"/>
        </w:rPr>
        <w:sectPr w:rsidR="004811F6" w:rsidRPr="004811F6" w:rsidSect="004811F6">
          <w:pgSz w:w="16838" w:h="11906" w:orient="landscape"/>
          <w:pgMar w:top="1701" w:right="1134" w:bottom="567" w:left="1134" w:header="720" w:footer="709" w:gutter="0"/>
          <w:cols w:space="720"/>
          <w:docGrid w:linePitch="360"/>
        </w:sectPr>
      </w:pPr>
    </w:p>
    <w:p w14:paraId="6EB5B0DB" w14:textId="77777777" w:rsidR="00D57474" w:rsidRPr="008E203F" w:rsidRDefault="00FB7263">
      <w:pPr>
        <w:keepNext/>
        <w:jc w:val="both"/>
        <w:rPr>
          <w:lang w:val="ru-RU"/>
        </w:rPr>
      </w:pPr>
      <w:r w:rsidRPr="008E203F">
        <w:rPr>
          <w:color w:val="000000"/>
          <w:lang w:val="ru-RU"/>
        </w:rPr>
        <w:lastRenderedPageBreak/>
        <w:t xml:space="preserve">Описание модели </w:t>
      </w:r>
      <w:r>
        <w:rPr>
          <w:color w:val="000000"/>
        </w:rPr>
        <w:t>as</w:t>
      </w:r>
      <w:r w:rsidRPr="008E203F">
        <w:rPr>
          <w:color w:val="000000"/>
          <w:lang w:val="ru-RU"/>
        </w:rPr>
        <w:t>-</w:t>
      </w:r>
      <w:r>
        <w:rPr>
          <w:color w:val="000000"/>
        </w:rPr>
        <w:t>is</w:t>
      </w:r>
      <w:r w:rsidRPr="008E203F">
        <w:rPr>
          <w:color w:val="000000"/>
          <w:lang w:val="ru-RU"/>
        </w:rPr>
        <w:t xml:space="preserve"> в нотации </w:t>
      </w:r>
      <w:r>
        <w:rPr>
          <w:color w:val="000000"/>
        </w:rPr>
        <w:t>EPC</w:t>
      </w:r>
      <w:r w:rsidRPr="008E203F">
        <w:rPr>
          <w:color w:val="000000"/>
          <w:lang w:val="ru-RU"/>
        </w:rPr>
        <w:t>/</w:t>
      </w:r>
      <w:proofErr w:type="spellStart"/>
      <w:r>
        <w:rPr>
          <w:color w:val="000000"/>
        </w:rPr>
        <w:t>eEPC</w:t>
      </w:r>
      <w:proofErr w:type="spellEnd"/>
    </w:p>
    <w:p w14:paraId="4B4EACEE" w14:textId="77777777" w:rsidR="00D57474" w:rsidRDefault="00FB7263">
      <w:pPr>
        <w:jc w:val="both"/>
        <w:rPr>
          <w:lang w:val="ru-RU"/>
        </w:rPr>
      </w:pPr>
      <w:r w:rsidRPr="004811F6">
        <w:rPr>
          <w:color w:val="000000"/>
          <w:lang w:val="ru-RU"/>
        </w:rPr>
        <w:t xml:space="preserve">Модель </w:t>
      </w:r>
      <w:proofErr w:type="spellStart"/>
      <w:r w:rsidRPr="004811F6">
        <w:rPr>
          <w:color w:val="000000"/>
          <w:lang w:val="ru-RU"/>
        </w:rPr>
        <w:t>as-is</w:t>
      </w:r>
      <w:proofErr w:type="spellEnd"/>
      <w:r w:rsidRPr="004811F6">
        <w:rPr>
          <w:color w:val="000000"/>
          <w:lang w:val="ru-RU"/>
        </w:rPr>
        <w:t xml:space="preserve"> в нотации EPC/</w:t>
      </w:r>
      <w:proofErr w:type="spellStart"/>
      <w:r w:rsidRPr="004811F6">
        <w:rPr>
          <w:color w:val="000000"/>
          <w:lang w:val="ru-RU"/>
        </w:rPr>
        <w:t>eEPC</w:t>
      </w:r>
      <w:proofErr w:type="spellEnd"/>
      <w:r w:rsidRPr="004811F6">
        <w:rPr>
          <w:color w:val="000000"/>
          <w:lang w:val="ru-RU"/>
        </w:rPr>
        <w:t xml:space="preserve"> используется для событийно-функционального представления процесса и дополняет IDEF0 и BPMN 2.0. Зеленые блоки на схемах обозначают функции процесса, розовые блоки - события и состояния заказа, желтые блоки - исполнителей, серые блоки - документы и информационные объекты, темно-синие блоки - информационные системы/хранилища данных, а серые стрелочные блоки - процессные интерфейсы между декомпозициями. В расширенном варианте </w:t>
      </w:r>
      <w:proofErr w:type="spellStart"/>
      <w:r w:rsidRPr="004811F6">
        <w:rPr>
          <w:color w:val="000000"/>
          <w:lang w:val="ru-RU"/>
        </w:rPr>
        <w:t>eEPC</w:t>
      </w:r>
      <w:proofErr w:type="spellEnd"/>
      <w:r w:rsidRPr="004811F6">
        <w:rPr>
          <w:color w:val="000000"/>
          <w:lang w:val="ru-RU"/>
        </w:rPr>
        <w:t xml:space="preserve"> к функциям привязываются роли, документы, объекты данных, внутренняя CMS система, складской учет и диагностические утилиты. Общая модель </w:t>
      </w:r>
      <w:proofErr w:type="spellStart"/>
      <w:r w:rsidRPr="004811F6">
        <w:rPr>
          <w:color w:val="000000"/>
          <w:lang w:val="ru-RU"/>
        </w:rPr>
        <w:t>as-is</w:t>
      </w:r>
      <w:proofErr w:type="spellEnd"/>
      <w:r w:rsidRPr="004811F6">
        <w:rPr>
          <w:color w:val="000000"/>
          <w:lang w:val="ru-RU"/>
        </w:rPr>
        <w:t xml:space="preserve"> в нотации EPC/</w:t>
      </w:r>
      <w:proofErr w:type="spellStart"/>
      <w:r w:rsidRPr="004811F6">
        <w:rPr>
          <w:color w:val="000000"/>
          <w:lang w:val="ru-RU"/>
        </w:rPr>
        <w:t>eEPC</w:t>
      </w:r>
      <w:proofErr w:type="spellEnd"/>
      <w:r w:rsidRPr="004811F6">
        <w:rPr>
          <w:color w:val="000000"/>
          <w:lang w:val="ru-RU"/>
        </w:rPr>
        <w:t xml:space="preserve"> представлена на рисунке 2.9.</w:t>
      </w:r>
    </w:p>
    <w:p w14:paraId="244D0B8B" w14:textId="77777777" w:rsidR="008274DD" w:rsidRPr="008E203F" w:rsidRDefault="008274DD" w:rsidP="008274DD">
      <w:pPr>
        <w:spacing w:line="240" w:lineRule="auto"/>
        <w:ind w:firstLine="0"/>
        <w:jc w:val="center"/>
        <w:rPr>
          <w:lang w:val="ru-RU"/>
        </w:rPr>
      </w:pPr>
      <w:r>
        <w:rPr>
          <w:noProof/>
        </w:rPr>
        <w:lastRenderedPageBreak/>
        <w:drawing>
          <wp:inline distT="0" distB="0" distL="0" distR="0" wp14:anchorId="128759C9" wp14:editId="6D8C3FB2">
            <wp:extent cx="6120130" cy="810069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8100695"/>
                    </a:xfrm>
                    <a:prstGeom prst="rect">
                      <a:avLst/>
                    </a:prstGeom>
                  </pic:spPr>
                </pic:pic>
              </a:graphicData>
            </a:graphic>
          </wp:inline>
        </w:drawing>
      </w:r>
    </w:p>
    <w:p w14:paraId="3AC0883F" w14:textId="77777777" w:rsidR="00D57474" w:rsidRPr="008E203F" w:rsidRDefault="00FB7263">
      <w:pPr>
        <w:spacing w:after="340" w:line="240" w:lineRule="auto"/>
        <w:ind w:firstLine="0"/>
        <w:jc w:val="center"/>
        <w:rPr>
          <w:lang w:val="ru-RU"/>
        </w:rPr>
      </w:pPr>
      <w:r w:rsidRPr="004811F6">
        <w:rPr>
          <w:b/>
          <w:color w:val="000000"/>
          <w:sz w:val="24"/>
          <w:lang w:val="ru-RU"/>
        </w:rPr>
        <w:t xml:space="preserve">Рисунок 2.9 - Общая модель </w:t>
      </w:r>
      <w:proofErr w:type="spellStart"/>
      <w:r w:rsidRPr="004811F6">
        <w:rPr>
          <w:b/>
          <w:color w:val="000000"/>
          <w:sz w:val="24"/>
          <w:lang w:val="ru-RU"/>
        </w:rPr>
        <w:t>as-is</w:t>
      </w:r>
      <w:proofErr w:type="spellEnd"/>
      <w:r w:rsidRPr="004811F6">
        <w:rPr>
          <w:b/>
          <w:color w:val="000000"/>
          <w:sz w:val="24"/>
          <w:lang w:val="ru-RU"/>
        </w:rPr>
        <w:t xml:space="preserve"> в нотации EPC/</w:t>
      </w:r>
      <w:proofErr w:type="spellStart"/>
      <w:r w:rsidRPr="004811F6">
        <w:rPr>
          <w:b/>
          <w:color w:val="000000"/>
          <w:sz w:val="24"/>
          <w:lang w:val="ru-RU"/>
        </w:rPr>
        <w:t>eEPC</w:t>
      </w:r>
      <w:proofErr w:type="spellEnd"/>
    </w:p>
    <w:p w14:paraId="0737ADEF" w14:textId="77777777" w:rsidR="0090076F" w:rsidRPr="00530DF2" w:rsidRDefault="0090076F">
      <w:pPr>
        <w:spacing w:line="240" w:lineRule="auto"/>
        <w:ind w:firstLine="0"/>
        <w:jc w:val="center"/>
        <w:rPr>
          <w:lang w:val="ru-RU"/>
        </w:rPr>
      </w:pPr>
      <w:r w:rsidRPr="00530DF2">
        <w:rPr>
          <w:lang w:val="ru-RU"/>
        </w:rPr>
        <w:br w:type="page"/>
      </w:r>
    </w:p>
    <w:p w14:paraId="7E186384" w14:textId="77777777" w:rsidR="00D57474" w:rsidRDefault="00FB7263">
      <w:pPr>
        <w:jc w:val="both"/>
        <w:rPr>
          <w:lang w:val="ru-RU"/>
        </w:rPr>
      </w:pPr>
      <w:r>
        <w:rPr>
          <w:color w:val="000000"/>
        </w:rPr>
        <w:lastRenderedPageBreak/>
        <w:t>EPC</w:t>
      </w:r>
      <w:r w:rsidRPr="00530DF2">
        <w:rPr>
          <w:color w:val="000000"/>
          <w:lang w:val="ru-RU"/>
        </w:rPr>
        <w:t>/</w:t>
      </w:r>
      <w:proofErr w:type="spellStart"/>
      <w:r>
        <w:rPr>
          <w:color w:val="000000"/>
        </w:rPr>
        <w:t>eEPC</w:t>
      </w:r>
      <w:proofErr w:type="spellEnd"/>
      <w:r w:rsidRPr="00530DF2">
        <w:rPr>
          <w:color w:val="000000"/>
          <w:lang w:val="ru-RU"/>
        </w:rPr>
        <w:t xml:space="preserve">-декомпозиция </w:t>
      </w:r>
      <w:r>
        <w:rPr>
          <w:color w:val="000000"/>
        </w:rPr>
        <w:t>A</w:t>
      </w:r>
      <w:r w:rsidRPr="00530DF2">
        <w:rPr>
          <w:color w:val="000000"/>
          <w:lang w:val="ru-RU"/>
        </w:rPr>
        <w:t xml:space="preserve">1 раскрывает принятие и первичную проверку заказа. Входными информационными объектами являются карточка заказа и исходная конфигурация заказа, а темно-синий блок «Внутренняя </w:t>
      </w:r>
      <w:r>
        <w:rPr>
          <w:color w:val="000000"/>
        </w:rPr>
        <w:t>CMS</w:t>
      </w:r>
      <w:r w:rsidRPr="00530DF2">
        <w:rPr>
          <w:color w:val="000000"/>
          <w:lang w:val="ru-RU"/>
        </w:rPr>
        <w:t xml:space="preserve"> система» показывает хранилище, из которого руководитель производственного участка получает заказ и в котором фиксирует результат проверки. Серые документы «Правила проверки конфигурации», «Правила маркетплейса по статусам и срокам» и «Регламент обработки заказа» используются как управляющие информационные объекты при проверке конфигурации, статуса и сроков. Ветвление показывает два состояния: при корректных данных заказ принимается в работу и через процессный интерфейс передается в </w:t>
      </w:r>
      <w:r>
        <w:rPr>
          <w:color w:val="000000"/>
        </w:rPr>
        <w:t>A</w:t>
      </w:r>
      <w:r w:rsidRPr="00530DF2">
        <w:rPr>
          <w:color w:val="000000"/>
          <w:lang w:val="ru-RU"/>
        </w:rPr>
        <w:t xml:space="preserve">2, при некорректных данных формируется интерфейс уточнения данных заказа. </w:t>
      </w:r>
      <w:r>
        <w:rPr>
          <w:color w:val="000000"/>
        </w:rPr>
        <w:t>EPC/</w:t>
      </w:r>
      <w:proofErr w:type="spellStart"/>
      <w:r>
        <w:rPr>
          <w:color w:val="000000"/>
        </w:rPr>
        <w:t>eEPC-декомпозиция</w:t>
      </w:r>
      <w:proofErr w:type="spellEnd"/>
      <w:r>
        <w:rPr>
          <w:color w:val="000000"/>
        </w:rPr>
        <w:t xml:space="preserve"> A1 </w:t>
      </w:r>
      <w:proofErr w:type="spellStart"/>
      <w:r>
        <w:rPr>
          <w:color w:val="000000"/>
        </w:rPr>
        <w:t>представлена</w:t>
      </w:r>
      <w:proofErr w:type="spellEnd"/>
      <w:r>
        <w:rPr>
          <w:color w:val="000000"/>
        </w:rPr>
        <w:t xml:space="preserve"> </w:t>
      </w:r>
      <w:proofErr w:type="spellStart"/>
      <w:r>
        <w:rPr>
          <w:color w:val="000000"/>
        </w:rPr>
        <w:t>на</w:t>
      </w:r>
      <w:proofErr w:type="spellEnd"/>
      <w:r>
        <w:rPr>
          <w:color w:val="000000"/>
        </w:rPr>
        <w:t xml:space="preserve"> </w:t>
      </w:r>
      <w:proofErr w:type="spellStart"/>
      <w:r>
        <w:rPr>
          <w:color w:val="000000"/>
        </w:rPr>
        <w:t>рисунке</w:t>
      </w:r>
      <w:proofErr w:type="spellEnd"/>
      <w:r>
        <w:rPr>
          <w:color w:val="000000"/>
        </w:rPr>
        <w:t xml:space="preserve"> 2.10.</w:t>
      </w:r>
    </w:p>
    <w:p w14:paraId="08AEB9EA" w14:textId="77777777" w:rsidR="008274DD" w:rsidRPr="008E203F" w:rsidRDefault="008274DD" w:rsidP="008274DD">
      <w:pPr>
        <w:spacing w:line="240" w:lineRule="auto"/>
        <w:ind w:firstLine="0"/>
        <w:jc w:val="center"/>
        <w:rPr>
          <w:lang w:val="ru-RU"/>
        </w:rPr>
      </w:pPr>
      <w:r>
        <w:rPr>
          <w:noProof/>
        </w:rPr>
        <w:lastRenderedPageBreak/>
        <w:drawing>
          <wp:inline distT="0" distB="0" distL="0" distR="0" wp14:anchorId="38747B09" wp14:editId="67A0ED58">
            <wp:extent cx="6039239" cy="7917180"/>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58361" cy="7942248"/>
                    </a:xfrm>
                    <a:prstGeom prst="rect">
                      <a:avLst/>
                    </a:prstGeom>
                  </pic:spPr>
                </pic:pic>
              </a:graphicData>
            </a:graphic>
          </wp:inline>
        </w:drawing>
      </w:r>
    </w:p>
    <w:p w14:paraId="321EFC55" w14:textId="77777777" w:rsidR="00D57474" w:rsidRPr="008E203F" w:rsidRDefault="00FB7263">
      <w:pPr>
        <w:spacing w:after="340" w:line="240" w:lineRule="auto"/>
        <w:ind w:firstLine="0"/>
        <w:jc w:val="center"/>
        <w:rPr>
          <w:lang w:val="ru-RU"/>
        </w:rPr>
      </w:pPr>
      <w:r w:rsidRPr="004811F6">
        <w:rPr>
          <w:b/>
          <w:color w:val="000000"/>
          <w:sz w:val="24"/>
          <w:lang w:val="ru-RU"/>
        </w:rPr>
        <w:t>Рисунок 2.10 - EPC/</w:t>
      </w:r>
      <w:proofErr w:type="spellStart"/>
      <w:r w:rsidRPr="004811F6">
        <w:rPr>
          <w:b/>
          <w:color w:val="000000"/>
          <w:sz w:val="24"/>
          <w:lang w:val="ru-RU"/>
        </w:rPr>
        <w:t>eEPC</w:t>
      </w:r>
      <w:proofErr w:type="spellEnd"/>
      <w:r w:rsidRPr="004811F6">
        <w:rPr>
          <w:b/>
          <w:color w:val="000000"/>
          <w:sz w:val="24"/>
          <w:lang w:val="ru-RU"/>
        </w:rPr>
        <w:t xml:space="preserve">-декомпозиция A1 «Принятие и первичная проверка заказа» </w:t>
      </w:r>
      <w:proofErr w:type="spellStart"/>
      <w:r w:rsidRPr="004811F6">
        <w:rPr>
          <w:b/>
          <w:color w:val="000000"/>
          <w:sz w:val="24"/>
          <w:lang w:val="ru-RU"/>
        </w:rPr>
        <w:t>as-is</w:t>
      </w:r>
      <w:proofErr w:type="spellEnd"/>
    </w:p>
    <w:p w14:paraId="69C316CD" w14:textId="77777777" w:rsidR="0090076F" w:rsidRPr="00530DF2" w:rsidRDefault="0090076F">
      <w:pPr>
        <w:spacing w:line="240" w:lineRule="auto"/>
        <w:ind w:firstLine="0"/>
        <w:jc w:val="center"/>
        <w:rPr>
          <w:lang w:val="ru-RU"/>
        </w:rPr>
      </w:pPr>
      <w:r w:rsidRPr="00530DF2">
        <w:rPr>
          <w:lang w:val="ru-RU"/>
        </w:rPr>
        <w:br w:type="page"/>
      </w:r>
    </w:p>
    <w:p w14:paraId="7C4EB313" w14:textId="77777777" w:rsidR="00D57474" w:rsidRDefault="00FB7263">
      <w:pPr>
        <w:jc w:val="both"/>
        <w:rPr>
          <w:lang w:val="ru-RU"/>
        </w:rPr>
      </w:pPr>
      <w:r>
        <w:rPr>
          <w:color w:val="000000"/>
        </w:rPr>
        <w:lastRenderedPageBreak/>
        <w:t>EPC</w:t>
      </w:r>
      <w:r w:rsidRPr="00530DF2">
        <w:rPr>
          <w:color w:val="000000"/>
          <w:lang w:val="ru-RU"/>
        </w:rPr>
        <w:t>/</w:t>
      </w:r>
      <w:proofErr w:type="spellStart"/>
      <w:r>
        <w:rPr>
          <w:color w:val="000000"/>
        </w:rPr>
        <w:t>eEPC</w:t>
      </w:r>
      <w:proofErr w:type="spellEnd"/>
      <w:r w:rsidRPr="00530DF2">
        <w:rPr>
          <w:color w:val="000000"/>
          <w:lang w:val="ru-RU"/>
        </w:rPr>
        <w:t xml:space="preserve">-декомпозиция </w:t>
      </w:r>
      <w:r>
        <w:rPr>
          <w:color w:val="000000"/>
        </w:rPr>
        <w:t>A</w:t>
      </w:r>
      <w:r w:rsidRPr="00530DF2">
        <w:rPr>
          <w:color w:val="000000"/>
          <w:lang w:val="ru-RU"/>
        </w:rPr>
        <w:t xml:space="preserve">2 описывает подготовку задания и актуализацию конфигурации заказа. В схеме используются две связанные информационные системы/хранилища данных: «Внутренняя </w:t>
      </w:r>
      <w:r>
        <w:rPr>
          <w:color w:val="000000"/>
        </w:rPr>
        <w:t>CMS</w:t>
      </w:r>
      <w:r w:rsidRPr="00530DF2">
        <w:rPr>
          <w:color w:val="000000"/>
          <w:lang w:val="ru-RU"/>
        </w:rPr>
        <w:t xml:space="preserve"> система» и «Складской учет». Документы и данные «Учетные данные склада», «Правила допустимой замены комплектующих», «Правила проверки конфигурации», «</w:t>
      </w:r>
      <w:r>
        <w:rPr>
          <w:color w:val="000000"/>
        </w:rPr>
        <w:t>SN</w:t>
      </w:r>
      <w:r w:rsidRPr="00530DF2">
        <w:rPr>
          <w:color w:val="000000"/>
          <w:lang w:val="ru-RU"/>
        </w:rPr>
        <w:t xml:space="preserve"> комплектующих» и «Задание на выполнение» показывают, какие сведения используются и создаются </w:t>
      </w:r>
      <w:proofErr w:type="spellStart"/>
      <w:r w:rsidRPr="00530DF2">
        <w:rPr>
          <w:color w:val="000000"/>
          <w:lang w:val="ru-RU"/>
        </w:rPr>
        <w:t>платформером</w:t>
      </w:r>
      <w:proofErr w:type="spellEnd"/>
      <w:r w:rsidRPr="00530DF2">
        <w:rPr>
          <w:color w:val="000000"/>
          <w:lang w:val="ru-RU"/>
        </w:rPr>
        <w:t xml:space="preserve">. Основная развилка связана с допустимостью замены комплектующих: если комплектующие доступны или замена допустима, фиксируется актуализированная конфигурация, привязываются </w:t>
      </w:r>
      <w:r>
        <w:rPr>
          <w:color w:val="000000"/>
        </w:rPr>
        <w:t>SN</w:t>
      </w:r>
      <w:r w:rsidRPr="00530DF2">
        <w:rPr>
          <w:color w:val="000000"/>
          <w:lang w:val="ru-RU"/>
        </w:rPr>
        <w:t xml:space="preserve"> и формируется задание; если замена недопустима, процесс уходит через интерфейс уточнения конфигурации. </w:t>
      </w:r>
      <w:r>
        <w:rPr>
          <w:color w:val="000000"/>
        </w:rPr>
        <w:t>EPC/</w:t>
      </w:r>
      <w:proofErr w:type="spellStart"/>
      <w:r>
        <w:rPr>
          <w:color w:val="000000"/>
        </w:rPr>
        <w:t>eEPC-декомпозиция</w:t>
      </w:r>
      <w:proofErr w:type="spellEnd"/>
      <w:r>
        <w:rPr>
          <w:color w:val="000000"/>
        </w:rPr>
        <w:t xml:space="preserve"> A2 </w:t>
      </w:r>
      <w:proofErr w:type="spellStart"/>
      <w:r>
        <w:rPr>
          <w:color w:val="000000"/>
        </w:rPr>
        <w:t>представлена</w:t>
      </w:r>
      <w:proofErr w:type="spellEnd"/>
      <w:r>
        <w:rPr>
          <w:color w:val="000000"/>
        </w:rPr>
        <w:t xml:space="preserve"> </w:t>
      </w:r>
      <w:proofErr w:type="spellStart"/>
      <w:r>
        <w:rPr>
          <w:color w:val="000000"/>
        </w:rPr>
        <w:t>на</w:t>
      </w:r>
      <w:proofErr w:type="spellEnd"/>
      <w:r>
        <w:rPr>
          <w:color w:val="000000"/>
        </w:rPr>
        <w:t xml:space="preserve"> </w:t>
      </w:r>
      <w:proofErr w:type="spellStart"/>
      <w:r>
        <w:rPr>
          <w:color w:val="000000"/>
        </w:rPr>
        <w:t>рисунке</w:t>
      </w:r>
      <w:proofErr w:type="spellEnd"/>
      <w:r>
        <w:rPr>
          <w:color w:val="000000"/>
        </w:rPr>
        <w:t xml:space="preserve"> 2.11.</w:t>
      </w:r>
    </w:p>
    <w:p w14:paraId="7238E2B9" w14:textId="77777777" w:rsidR="008274DD" w:rsidRPr="008E203F" w:rsidRDefault="008274DD" w:rsidP="008274DD">
      <w:pPr>
        <w:spacing w:line="240" w:lineRule="auto"/>
        <w:ind w:firstLine="0"/>
        <w:jc w:val="center"/>
        <w:rPr>
          <w:lang w:val="ru-RU"/>
        </w:rPr>
      </w:pPr>
      <w:r>
        <w:rPr>
          <w:noProof/>
        </w:rPr>
        <w:lastRenderedPageBreak/>
        <w:drawing>
          <wp:inline distT="0" distB="0" distL="0" distR="0" wp14:anchorId="23BE4A72" wp14:editId="563ACC75">
            <wp:extent cx="6120130" cy="763968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7639685"/>
                    </a:xfrm>
                    <a:prstGeom prst="rect">
                      <a:avLst/>
                    </a:prstGeom>
                  </pic:spPr>
                </pic:pic>
              </a:graphicData>
            </a:graphic>
          </wp:inline>
        </w:drawing>
      </w:r>
    </w:p>
    <w:p w14:paraId="0B5ED91C" w14:textId="77777777" w:rsidR="00D57474" w:rsidRPr="008E203F" w:rsidRDefault="00FB7263">
      <w:pPr>
        <w:spacing w:after="340" w:line="240" w:lineRule="auto"/>
        <w:ind w:firstLine="0"/>
        <w:jc w:val="center"/>
        <w:rPr>
          <w:lang w:val="ru-RU"/>
        </w:rPr>
      </w:pPr>
      <w:r w:rsidRPr="004811F6">
        <w:rPr>
          <w:b/>
          <w:color w:val="000000"/>
          <w:sz w:val="24"/>
          <w:lang w:val="ru-RU"/>
        </w:rPr>
        <w:t>Рисунок 2.11 - EPC/</w:t>
      </w:r>
      <w:proofErr w:type="spellStart"/>
      <w:r w:rsidRPr="004811F6">
        <w:rPr>
          <w:b/>
          <w:color w:val="000000"/>
          <w:sz w:val="24"/>
          <w:lang w:val="ru-RU"/>
        </w:rPr>
        <w:t>eEPC</w:t>
      </w:r>
      <w:proofErr w:type="spellEnd"/>
      <w:r w:rsidRPr="004811F6">
        <w:rPr>
          <w:b/>
          <w:color w:val="000000"/>
          <w:sz w:val="24"/>
          <w:lang w:val="ru-RU"/>
        </w:rPr>
        <w:t xml:space="preserve">-декомпозиция A2 «Подготовка задания и актуализация конфигурации заказа» </w:t>
      </w:r>
      <w:proofErr w:type="spellStart"/>
      <w:r w:rsidRPr="004811F6">
        <w:rPr>
          <w:b/>
          <w:color w:val="000000"/>
          <w:sz w:val="24"/>
          <w:lang w:val="ru-RU"/>
        </w:rPr>
        <w:t>as-is</w:t>
      </w:r>
      <w:proofErr w:type="spellEnd"/>
    </w:p>
    <w:p w14:paraId="50BBAB10" w14:textId="77777777" w:rsidR="0090076F" w:rsidRPr="00530DF2" w:rsidRDefault="0090076F">
      <w:pPr>
        <w:spacing w:line="240" w:lineRule="auto"/>
        <w:ind w:firstLine="0"/>
        <w:jc w:val="center"/>
        <w:rPr>
          <w:lang w:val="ru-RU"/>
        </w:rPr>
      </w:pPr>
      <w:r w:rsidRPr="00530DF2">
        <w:rPr>
          <w:lang w:val="ru-RU"/>
        </w:rPr>
        <w:br w:type="page"/>
      </w:r>
    </w:p>
    <w:p w14:paraId="4A9E5EE0" w14:textId="77777777" w:rsidR="00D57474" w:rsidRDefault="00FB7263">
      <w:pPr>
        <w:jc w:val="both"/>
        <w:rPr>
          <w:color w:val="000000"/>
          <w:lang w:val="ru-RU"/>
        </w:rPr>
      </w:pPr>
      <w:r>
        <w:rPr>
          <w:color w:val="000000"/>
        </w:rPr>
        <w:lastRenderedPageBreak/>
        <w:t>EPC</w:t>
      </w:r>
      <w:r w:rsidRPr="00530DF2">
        <w:rPr>
          <w:color w:val="000000"/>
          <w:lang w:val="ru-RU"/>
        </w:rPr>
        <w:t>/</w:t>
      </w:r>
      <w:proofErr w:type="spellStart"/>
      <w:r>
        <w:rPr>
          <w:color w:val="000000"/>
        </w:rPr>
        <w:t>eEPC</w:t>
      </w:r>
      <w:proofErr w:type="spellEnd"/>
      <w:r w:rsidRPr="00530DF2">
        <w:rPr>
          <w:color w:val="000000"/>
          <w:lang w:val="ru-RU"/>
        </w:rPr>
        <w:t xml:space="preserve">-декомпозиция </w:t>
      </w:r>
      <w:r>
        <w:rPr>
          <w:color w:val="000000"/>
        </w:rPr>
        <w:t>A</w:t>
      </w:r>
      <w:r w:rsidRPr="00530DF2">
        <w:rPr>
          <w:color w:val="000000"/>
          <w:lang w:val="ru-RU"/>
        </w:rPr>
        <w:t xml:space="preserve">3 показывает информационное сопровождение сборочного этапа без моделирования физической сборки как трудоемкой операции. Внутренняя </w:t>
      </w:r>
      <w:r>
        <w:rPr>
          <w:color w:val="000000"/>
        </w:rPr>
        <w:t>CMS</w:t>
      </w:r>
      <w:r w:rsidRPr="00530DF2">
        <w:rPr>
          <w:color w:val="000000"/>
          <w:lang w:val="ru-RU"/>
        </w:rPr>
        <w:t xml:space="preserve"> система используется как хранилище для фиксации завершения этапа </w:t>
      </w:r>
      <w:proofErr w:type="spellStart"/>
      <w:r w:rsidRPr="00530DF2">
        <w:rPr>
          <w:color w:val="000000"/>
          <w:lang w:val="ru-RU"/>
        </w:rPr>
        <w:t>платформера</w:t>
      </w:r>
      <w:proofErr w:type="spellEnd"/>
      <w:r w:rsidRPr="00530DF2">
        <w:rPr>
          <w:color w:val="000000"/>
          <w:lang w:val="ru-RU"/>
        </w:rPr>
        <w:t xml:space="preserve">, завершения этапа сборщика ПК и передачи статуса на диагностику. Исполнителями являются </w:t>
      </w:r>
      <w:proofErr w:type="spellStart"/>
      <w:r w:rsidRPr="00530DF2">
        <w:rPr>
          <w:color w:val="000000"/>
          <w:lang w:val="ru-RU"/>
        </w:rPr>
        <w:t>платформер</w:t>
      </w:r>
      <w:proofErr w:type="spellEnd"/>
      <w:r w:rsidRPr="00530DF2">
        <w:rPr>
          <w:color w:val="000000"/>
          <w:lang w:val="ru-RU"/>
        </w:rPr>
        <w:t xml:space="preserve">, сборщик ПК и руководитель производственного участка. Объект «Информация о </w:t>
      </w:r>
      <w:r>
        <w:rPr>
          <w:color w:val="000000"/>
        </w:rPr>
        <w:t>SN</w:t>
      </w:r>
      <w:r w:rsidRPr="00530DF2">
        <w:rPr>
          <w:color w:val="000000"/>
          <w:lang w:val="ru-RU"/>
        </w:rPr>
        <w:t xml:space="preserve"> комплектующих» используется при фиксации фактически установленных комплектующих, а «Правила смены статусов» управляют передачей статуса на диагностику. Завершающий процессный интерфейс передает результат в </w:t>
      </w:r>
      <w:r>
        <w:rPr>
          <w:color w:val="000000"/>
        </w:rPr>
        <w:t>A</w:t>
      </w:r>
      <w:r w:rsidRPr="00530DF2">
        <w:rPr>
          <w:color w:val="000000"/>
          <w:lang w:val="ru-RU"/>
        </w:rPr>
        <w:t xml:space="preserve">4 «Контроль диагностики и готовности заказа». </w:t>
      </w:r>
      <w:r>
        <w:rPr>
          <w:color w:val="000000"/>
        </w:rPr>
        <w:t>EPC/</w:t>
      </w:r>
      <w:proofErr w:type="spellStart"/>
      <w:r>
        <w:rPr>
          <w:color w:val="000000"/>
        </w:rPr>
        <w:t>eEPC-декомпозиция</w:t>
      </w:r>
      <w:proofErr w:type="spellEnd"/>
      <w:r>
        <w:rPr>
          <w:color w:val="000000"/>
        </w:rPr>
        <w:t xml:space="preserve"> A3 </w:t>
      </w:r>
      <w:proofErr w:type="spellStart"/>
      <w:r>
        <w:rPr>
          <w:color w:val="000000"/>
        </w:rPr>
        <w:t>представлена</w:t>
      </w:r>
      <w:proofErr w:type="spellEnd"/>
      <w:r>
        <w:rPr>
          <w:color w:val="000000"/>
        </w:rPr>
        <w:t xml:space="preserve"> </w:t>
      </w:r>
      <w:proofErr w:type="spellStart"/>
      <w:r>
        <w:rPr>
          <w:color w:val="000000"/>
        </w:rPr>
        <w:t>на</w:t>
      </w:r>
      <w:proofErr w:type="spellEnd"/>
      <w:r>
        <w:rPr>
          <w:color w:val="000000"/>
        </w:rPr>
        <w:t xml:space="preserve"> </w:t>
      </w:r>
      <w:proofErr w:type="spellStart"/>
      <w:r>
        <w:rPr>
          <w:color w:val="000000"/>
        </w:rPr>
        <w:t>рисунке</w:t>
      </w:r>
      <w:proofErr w:type="spellEnd"/>
      <w:r>
        <w:rPr>
          <w:color w:val="000000"/>
        </w:rPr>
        <w:t xml:space="preserve"> 2.12.</w:t>
      </w:r>
    </w:p>
    <w:p w14:paraId="38AA9DF4" w14:textId="77777777" w:rsidR="008274DD" w:rsidRPr="008E203F" w:rsidRDefault="008274DD" w:rsidP="008274DD">
      <w:pPr>
        <w:spacing w:line="240" w:lineRule="auto"/>
        <w:ind w:firstLine="0"/>
        <w:jc w:val="center"/>
        <w:rPr>
          <w:lang w:val="ru-RU"/>
        </w:rPr>
      </w:pPr>
      <w:r>
        <w:rPr>
          <w:noProof/>
        </w:rPr>
        <w:lastRenderedPageBreak/>
        <w:drawing>
          <wp:inline distT="0" distB="0" distL="0" distR="0" wp14:anchorId="28C28490" wp14:editId="027E4EE7">
            <wp:extent cx="5527963" cy="875366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49000" cy="8786974"/>
                    </a:xfrm>
                    <a:prstGeom prst="rect">
                      <a:avLst/>
                    </a:prstGeom>
                  </pic:spPr>
                </pic:pic>
              </a:graphicData>
            </a:graphic>
          </wp:inline>
        </w:drawing>
      </w:r>
    </w:p>
    <w:p w14:paraId="047A66AC" w14:textId="77777777" w:rsidR="00D57474" w:rsidRPr="008E203F" w:rsidRDefault="00FB7263">
      <w:pPr>
        <w:spacing w:after="340" w:line="240" w:lineRule="auto"/>
        <w:ind w:firstLine="0"/>
        <w:jc w:val="center"/>
        <w:rPr>
          <w:lang w:val="ru-RU"/>
        </w:rPr>
      </w:pPr>
      <w:r w:rsidRPr="004811F6">
        <w:rPr>
          <w:b/>
          <w:color w:val="000000"/>
          <w:sz w:val="24"/>
          <w:lang w:val="ru-RU"/>
        </w:rPr>
        <w:t>Рисунок 2.12 - EPC/eEPC-декомпозиция A3 «Фиксация выполнения и фактических комплектующих» as-is</w:t>
      </w:r>
      <w:proofErr w:type="spellStart"/>
      <w:r w:rsidRPr="004811F6">
        <w:rPr>
          <w:b/>
          <w:color w:val="000000"/>
          <w:sz w:val="24"/>
          <w:lang w:val="ru-RU"/>
        </w:rPr>
      </w:r>
      <w:proofErr w:type="spellEnd"/>
      <w:r w:rsidRPr="004811F6">
        <w:rPr>
          <w:b/>
          <w:color w:val="000000"/>
          <w:sz w:val="24"/>
          <w:lang w:val="ru-RU"/>
        </w:rPr>
      </w:r>
      <w:proofErr w:type="spellStart"/>
      <w:r w:rsidRPr="004811F6">
        <w:rPr>
          <w:b/>
          <w:color w:val="000000"/>
          <w:sz w:val="24"/>
          <w:lang w:val="ru-RU"/>
        </w:rPr>
      </w:r>
      <w:proofErr w:type="spellEnd"/>
    </w:p>
    <w:p w14:paraId="66C17D78" w14:textId="77777777" w:rsidR="00D57474" w:rsidRDefault="00FB7263">
      <w:pPr>
        <w:jc w:val="both"/>
        <w:rPr>
          <w:lang w:val="ru-RU"/>
        </w:rPr>
      </w:pPr>
      <w:r>
        <w:rPr>
          <w:color w:val="000000"/>
        </w:rPr>
        <w:t>EPC/eEPC-декомпозиция A4 раскрывает контроль диагностики и готовности заказа. Диагностические утилиты и внутренняя CMS система показаны как информационные системы/хранилища данных, через которые инженер тестирования получает диагностические данные и фиксирует результаты диагностики. Серые информационные объекты «Диагностический чек-лист», «Информация о результатах диагностики» и «Информация о фактически установленных комплектующих» используются для контроля результата. Развилка «Есть замечания?» формирует либо ветку уточнения данных заказа и повторной фиксации результата, либо ветку подтверждения готовности. При положительном результате упаковщик и руководитель производственного участка участвуют в подтверждении готовности, проверке полноты карточки и передаче сведений в логистический процесс. EPC/eEPC-декомпозиция A4 представлена на рисунке 2.13.</w:t>
      </w:r>
      <w:r w:rsidRPr="00530DF2">
        <w:rPr>
          <w:color w:val="000000"/>
          <w:lang w:val="ru-RU"/>
        </w:rPr>
      </w:r>
      <w:proofErr w:type="spellStart"/>
      <w:r>
        <w:rPr>
          <w:color w:val="000000"/>
        </w:rPr>
      </w:r>
      <w:proofErr w:type="spellEnd"/>
      <w:r w:rsidRPr="00530DF2">
        <w:rPr>
          <w:color w:val="000000"/>
          <w:lang w:val="ru-RU"/>
        </w:rPr>
      </w:r>
      <w:r>
        <w:rPr>
          <w:color w:val="000000"/>
        </w:rPr>
      </w:r>
      <w:r w:rsidRPr="00530DF2">
        <w:rPr>
          <w:color w:val="000000"/>
          <w:lang w:val="ru-RU"/>
        </w:rPr>
      </w:r>
      <w:r>
        <w:rPr>
          <w:color w:val="000000"/>
        </w:rPr>
      </w:r>
      <w:r w:rsidRPr="00530DF2">
        <w:rPr>
          <w:color w:val="000000"/>
          <w:lang w:val="ru-RU"/>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
    <w:p w14:paraId="27F74C25" w14:textId="77777777" w:rsidR="0090076F" w:rsidRDefault="0090076F">
      <w:pPr>
        <w:spacing w:line="240" w:lineRule="auto"/>
        <w:ind w:firstLine="0"/>
        <w:jc w:val="center"/>
        <w:rPr>
          <w:lang w:val="ru-RU"/>
        </w:rPr>
      </w:pPr>
      <w:r>
        <w:rPr>
          <w:lang w:val="ru-RU"/>
        </w:rPr>
        <w:br w:type="page"/>
      </w:r>
    </w:p>
    <w:p w14:paraId="55310254" w14:textId="77777777" w:rsidR="008274DD" w:rsidRPr="008E203F" w:rsidRDefault="008274DD" w:rsidP="008274DD">
      <w:pPr>
        <w:spacing w:line="240" w:lineRule="auto"/>
        <w:ind w:firstLine="0"/>
        <w:jc w:val="center"/>
        <w:rPr>
          <w:lang w:val="ru-RU"/>
        </w:rPr>
      </w:pPr>
      <w:r>
        <w:rPr>
          <w:noProof/>
        </w:rPr>
        <w:lastRenderedPageBreak/>
        <w:drawing>
          <wp:inline distT="0" distB="0" distL="0" distR="0" wp14:anchorId="2A4D0CE5" wp14:editId="68F47425">
            <wp:extent cx="6120130" cy="4930775"/>
            <wp:effectExtent l="0" t="0" r="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4930775"/>
                    </a:xfrm>
                    <a:prstGeom prst="rect">
                      <a:avLst/>
                    </a:prstGeom>
                  </pic:spPr>
                </pic:pic>
              </a:graphicData>
            </a:graphic>
          </wp:inline>
        </w:drawing>
      </w:r>
    </w:p>
    <w:p w14:paraId="54333704" w14:textId="77777777" w:rsidR="00D57474" w:rsidRPr="008E203F" w:rsidRDefault="00FB7263">
      <w:pPr>
        <w:spacing w:after="340" w:line="240" w:lineRule="auto"/>
        <w:ind w:firstLine="0"/>
        <w:jc w:val="center"/>
        <w:rPr>
          <w:lang w:val="ru-RU"/>
        </w:rPr>
      </w:pPr>
      <w:r w:rsidRPr="004811F6">
        <w:rPr>
          <w:b/>
          <w:color w:val="000000"/>
          <w:sz w:val="24"/>
          <w:lang w:val="ru-RU"/>
        </w:rPr>
        <w:t>Рисунок 2.13 - EPC/</w:t>
      </w:r>
      <w:proofErr w:type="spellStart"/>
      <w:r w:rsidRPr="004811F6">
        <w:rPr>
          <w:b/>
          <w:color w:val="000000"/>
          <w:sz w:val="24"/>
          <w:lang w:val="ru-RU"/>
        </w:rPr>
        <w:t>eEPC</w:t>
      </w:r>
      <w:proofErr w:type="spellEnd"/>
      <w:r w:rsidRPr="004811F6">
        <w:rPr>
          <w:b/>
          <w:color w:val="000000"/>
          <w:sz w:val="24"/>
          <w:lang w:val="ru-RU"/>
        </w:rPr>
        <w:t xml:space="preserve">-декомпозиция A4 «Контроль диагностики и готовности заказа» </w:t>
      </w:r>
      <w:proofErr w:type="spellStart"/>
      <w:r w:rsidRPr="004811F6">
        <w:rPr>
          <w:b/>
          <w:color w:val="000000"/>
          <w:sz w:val="24"/>
          <w:lang w:val="ru-RU"/>
        </w:rPr>
        <w:t>as-is</w:t>
      </w:r>
      <w:proofErr w:type="spellEnd"/>
    </w:p>
    <w:p w14:paraId="4BD280E0" w14:textId="7AD85D4F" w:rsidR="00E57E86" w:rsidRDefault="00FB7263">
      <w:pPr>
        <w:jc w:val="both"/>
        <w:rPr>
          <w:color w:val="000000"/>
          <w:lang w:val="ru-RU"/>
        </w:rPr>
      </w:pPr>
      <w:r w:rsidRPr="004811F6">
        <w:rPr>
          <w:color w:val="000000"/>
          <w:lang w:val="ru-RU"/>
        </w:rPr>
        <w:t xml:space="preserve">Таким образом, </w:t>
      </w:r>
      <w:r>
        <w:rPr>
          <w:color w:val="000000"/>
        </w:rPr>
        <w:t>IDEF</w:t>
      </w:r>
      <w:r w:rsidRPr="004811F6">
        <w:rPr>
          <w:color w:val="000000"/>
          <w:lang w:val="ru-RU"/>
        </w:rPr>
        <w:t xml:space="preserve">0, </w:t>
      </w:r>
      <w:r>
        <w:rPr>
          <w:color w:val="000000"/>
        </w:rPr>
        <w:t>BPMN</w:t>
      </w:r>
      <w:r w:rsidRPr="004811F6">
        <w:rPr>
          <w:color w:val="000000"/>
          <w:lang w:val="ru-RU"/>
        </w:rPr>
        <w:t xml:space="preserve"> 2.0 и </w:t>
      </w:r>
      <w:r>
        <w:rPr>
          <w:color w:val="000000"/>
        </w:rPr>
        <w:t>EPC</w:t>
      </w:r>
      <w:r w:rsidRPr="004811F6">
        <w:rPr>
          <w:color w:val="000000"/>
          <w:lang w:val="ru-RU"/>
        </w:rPr>
        <w:t>/</w:t>
      </w:r>
      <w:proofErr w:type="spellStart"/>
      <w:r>
        <w:rPr>
          <w:color w:val="000000"/>
        </w:rPr>
        <w:t>eEPC</w:t>
      </w:r>
      <w:proofErr w:type="spellEnd"/>
      <w:r w:rsidRPr="004811F6">
        <w:rPr>
          <w:color w:val="000000"/>
          <w:lang w:val="ru-RU"/>
        </w:rPr>
        <w:t xml:space="preserve"> раскрывают одну и ту же структуру </w:t>
      </w:r>
      <w:r>
        <w:rPr>
          <w:color w:val="000000"/>
        </w:rPr>
        <w:t>A</w:t>
      </w:r>
      <w:r w:rsidRPr="004811F6">
        <w:rPr>
          <w:color w:val="000000"/>
          <w:lang w:val="ru-RU"/>
        </w:rPr>
        <w:t>1-</w:t>
      </w:r>
      <w:r>
        <w:rPr>
          <w:color w:val="000000"/>
        </w:rPr>
        <w:t>A</w:t>
      </w:r>
      <w:r w:rsidRPr="004811F6">
        <w:rPr>
          <w:color w:val="000000"/>
          <w:lang w:val="ru-RU"/>
        </w:rPr>
        <w:t xml:space="preserve">4: </w:t>
      </w:r>
      <w:r>
        <w:rPr>
          <w:color w:val="000000"/>
        </w:rPr>
        <w:t>IDEF</w:t>
      </w:r>
      <w:r w:rsidRPr="004811F6">
        <w:rPr>
          <w:color w:val="000000"/>
          <w:lang w:val="ru-RU"/>
        </w:rPr>
        <w:t xml:space="preserve">0 фиксирует входы, управления, механизмы и выходы; </w:t>
      </w:r>
      <w:r>
        <w:rPr>
          <w:color w:val="000000"/>
        </w:rPr>
        <w:t>BPMN</w:t>
      </w:r>
      <w:r w:rsidRPr="004811F6">
        <w:rPr>
          <w:color w:val="000000"/>
          <w:lang w:val="ru-RU"/>
        </w:rPr>
        <w:t xml:space="preserve"> показывает маршрут работ по участникам; </w:t>
      </w:r>
      <w:r>
        <w:rPr>
          <w:color w:val="000000"/>
        </w:rPr>
        <w:t>EPC</w:t>
      </w:r>
      <w:r w:rsidRPr="004811F6">
        <w:rPr>
          <w:color w:val="000000"/>
          <w:lang w:val="ru-RU"/>
        </w:rPr>
        <w:t>/</w:t>
      </w:r>
      <w:proofErr w:type="spellStart"/>
      <w:r>
        <w:rPr>
          <w:color w:val="000000"/>
        </w:rPr>
        <w:t>eEPC</w:t>
      </w:r>
      <w:proofErr w:type="spellEnd"/>
      <w:r w:rsidRPr="004811F6">
        <w:rPr>
          <w:color w:val="000000"/>
          <w:lang w:val="ru-RU"/>
        </w:rPr>
        <w:t xml:space="preserve"> показывает события, функции, исполнителей, документы, информационные системы/хранилища данных и процессные интерфейсы.</w:t>
      </w:r>
    </w:p>
    <w:p w14:paraId="5980896C" w14:textId="77777777" w:rsidR="00E57E86" w:rsidRDefault="00E57E86">
      <w:pPr>
        <w:spacing w:after="200" w:line="276" w:lineRule="auto"/>
        <w:ind w:firstLine="0"/>
        <w:rPr>
          <w:color w:val="000000"/>
          <w:lang w:val="ru-RU"/>
        </w:rPr>
      </w:pPr>
      <w:r>
        <w:rPr>
          <w:color w:val="000000"/>
          <w:lang w:val="ru-RU"/>
        </w:rPr>
        <w:br w:type="page"/>
      </w:r>
    </w:p>
    <w:p w14:paraId="65A6E4D8" w14:textId="77777777" w:rsidR="00A41EBE" w:rsidRPr="00E57E86" w:rsidRDefault="001338FD" w:rsidP="00E57E86">
      <w:pPr>
        <w:pStyle w:val="1"/>
      </w:pPr>
      <w:bookmarkStart w:id="7" w:name="_Toc230643949"/>
      <w:r w:rsidRPr="00E57E86">
        <w:lastRenderedPageBreak/>
        <w:t>3 АНАЛИЗ БИЗНЕС-ПРОЦЕССА</w:t>
      </w:r>
      <w:bookmarkEnd w:id="7"/>
    </w:p>
    <w:p w14:paraId="4EA619A5" w14:textId="77777777" w:rsidR="00A41EBE" w:rsidRPr="00E57E86" w:rsidRDefault="001338FD" w:rsidP="00E57E86">
      <w:pPr>
        <w:pStyle w:val="21"/>
      </w:pPr>
      <w:bookmarkStart w:id="8" w:name="_Toc230643950"/>
      <w:r w:rsidRPr="00E57E86">
        <w:t xml:space="preserve">3.1 </w:t>
      </w:r>
      <w:proofErr w:type="spellStart"/>
      <w:r w:rsidRPr="00E57E86">
        <w:t>Анализ</w:t>
      </w:r>
      <w:proofErr w:type="spellEnd"/>
      <w:r w:rsidRPr="00E57E86">
        <w:t xml:space="preserve"> </w:t>
      </w:r>
      <w:proofErr w:type="spellStart"/>
      <w:r w:rsidRPr="00E57E86">
        <w:t>проблем</w:t>
      </w:r>
      <w:proofErr w:type="spellEnd"/>
      <w:r w:rsidRPr="00E57E86">
        <w:t xml:space="preserve"> </w:t>
      </w:r>
      <w:proofErr w:type="spellStart"/>
      <w:r w:rsidRPr="00E57E86">
        <w:t>бизнес-процесса</w:t>
      </w:r>
      <w:bookmarkEnd w:id="8"/>
      <w:proofErr w:type="spellEnd"/>
    </w:p>
    <w:p w14:paraId="5532AD5A" w14:textId="77777777" w:rsidR="00A41EBE" w:rsidRPr="00D26A2F" w:rsidRDefault="001338FD">
      <w:pPr>
        <w:jc w:val="both"/>
        <w:rPr>
          <w:lang w:val="ru-RU"/>
        </w:rPr>
      </w:pPr>
      <w:r w:rsidRPr="00D26A2F">
        <w:rPr>
          <w:color w:val="000000"/>
          <w:lang w:val="ru-RU"/>
        </w:rPr>
        <w:t xml:space="preserve">В подразделе проводится логический и структурный анализ технологии сбора, обработки, хранения и передачи информации. Выявлены проблемы: ручная последовательная проверка цены, состава и статуса; риск ошибок при привязке </w:t>
      </w:r>
      <w:r>
        <w:rPr>
          <w:color w:val="000000"/>
        </w:rPr>
        <w:t>SN</w:t>
      </w:r>
      <w:r w:rsidRPr="00D26A2F">
        <w:rPr>
          <w:color w:val="000000"/>
          <w:lang w:val="ru-RU"/>
        </w:rPr>
        <w:t>; отсутствие автоматического контроля полноты карточки; задержки передачи статусов; зависимость качества от ручного внесения данных; слабая фиксация причин возврата на уточнение; разрозненность контрольных отметок.</w:t>
      </w:r>
    </w:p>
    <w:p w14:paraId="14312A71" w14:textId="77777777" w:rsidR="00A41EBE" w:rsidRPr="00D26A2F" w:rsidRDefault="001338FD">
      <w:pPr>
        <w:jc w:val="both"/>
        <w:rPr>
          <w:lang w:val="ru-RU"/>
        </w:rPr>
      </w:pPr>
      <w:r w:rsidRPr="008E203F">
        <w:rPr>
          <w:color w:val="000000"/>
          <w:lang w:val="ru-RU"/>
        </w:rPr>
        <w:t>После внесения результатов диагностики возможны два сценария. Если замечаний нет, заказ внутри подпроцесса A4 переходит к фиксации комплектности, контролю полноты карточки и передаче сведений в логистический процесс. Если замечания есть, заказ не должен переходить дальше: информация возвращается на уточнение и устранение причины, после чего результат диагностики фиксируется повторно.</w:t>
      </w:r>
      <w:r>
        <w:rPr>
          <w:color w:val="000000"/>
        </w:rPr>
      </w:r>
      <w:r w:rsidRPr="008E203F">
        <w:rPr>
          <w:color w:val="000000"/>
          <w:lang w:val="ru-RU"/>
        </w:rPr>
      </w:r>
    </w:p>
    <w:p w14:paraId="3D35F53C" w14:textId="77777777" w:rsidR="00A41EBE" w:rsidRPr="00D26A2F" w:rsidRDefault="001338FD">
      <w:pPr>
        <w:jc w:val="both"/>
        <w:rPr>
          <w:lang w:val="ru-RU"/>
        </w:rPr>
      </w:pPr>
      <w:r w:rsidRPr="00D26A2F">
        <w:rPr>
          <w:color w:val="000000"/>
          <w:lang w:val="ru-RU"/>
        </w:rPr>
        <w:t xml:space="preserve">В таблице 3.1 приведены ключевые проблемы варианта </w:t>
      </w:r>
      <w:r>
        <w:rPr>
          <w:color w:val="000000"/>
        </w:rPr>
        <w:t>as</w:t>
      </w:r>
      <w:r w:rsidRPr="00D26A2F">
        <w:rPr>
          <w:color w:val="000000"/>
          <w:lang w:val="ru-RU"/>
        </w:rPr>
        <w:t>-</w:t>
      </w:r>
      <w:r>
        <w:rPr>
          <w:color w:val="000000"/>
        </w:rPr>
        <w:t>is</w:t>
      </w:r>
      <w:r w:rsidRPr="00D26A2F">
        <w:rPr>
          <w:color w:val="000000"/>
          <w:lang w:val="ru-RU"/>
        </w:rPr>
        <w:t>.</w:t>
      </w:r>
    </w:p>
    <w:p w14:paraId="5A0DE3E0" w14:textId="77777777" w:rsidR="00D57474" w:rsidRPr="008E203F" w:rsidRDefault="00FB7263">
      <w:pPr>
        <w:keepNext/>
        <w:spacing w:before="340" w:line="240" w:lineRule="auto"/>
        <w:ind w:firstLine="0"/>
        <w:rPr>
          <w:lang w:val="ru-RU"/>
        </w:rPr>
      </w:pPr>
      <w:r w:rsidRPr="008E203F">
        <w:rPr>
          <w:i/>
          <w:color w:val="000000"/>
          <w:sz w:val="24"/>
          <w:lang w:val="ru-RU"/>
        </w:rPr>
        <w:t xml:space="preserve">Таблица 3.1 - Ключевые проблемы варианта </w:t>
      </w:r>
      <w:r>
        <w:rPr>
          <w:i/>
          <w:color w:val="000000"/>
          <w:sz w:val="24"/>
        </w:rPr>
        <w:t>as</w:t>
      </w:r>
      <w:r w:rsidRPr="008E203F">
        <w:rPr>
          <w:i/>
          <w:color w:val="000000"/>
          <w:sz w:val="24"/>
          <w:lang w:val="ru-RU"/>
        </w:rPr>
        <w:t>-</w:t>
      </w:r>
      <w:r>
        <w:rPr>
          <w:i/>
          <w:color w:val="000000"/>
          <w:sz w:val="24"/>
        </w:rPr>
        <w:t>is</w:t>
      </w:r>
    </w:p>
    <w:tbl>
      <w:tblPr>
        <w:tblStyle w:val="aff0"/>
        <w:tblW w:w="5000" w:type="pct"/>
        <w:jc w:val="center"/>
        <w:tblLayout w:type="autofit"/>
        <w:tblLook w:val="04A0" w:firstRow="1" w:lastRow="0" w:firstColumn="1" w:lastColumn="0" w:noHBand="0" w:noVBand="1"/>
      </w:tblPr>
      <w:tblGrid>
        <w:gridCol w:w="3210"/>
        <w:gridCol w:w="3209"/>
        <w:gridCol w:w="3209"/>
      </w:tblGrid>
      <w:tr w:rsidR="00A41EBE" w14:paraId="47E9F21F" w14:textId="77777777">
        <w:trPr>
          <w:cantSplit/>
          <w:tblHeader/>
          <w:jc w:val="center"/>
        </w:trPr>
        <w:tc>
          <w:tcPr>
            <w:tcW w:w="2948" w:type="dxa"/>
            <w:tcMar>
              <w:top w:w="50" w:type="dxa"/>
              <w:left w:w="50" w:type="dxa"/>
              <w:bottom w:w="50" w:type="dxa"/>
              <w:right w:w="50" w:type="dxa"/>
            </w:tcMar>
            <w:vAlign w:val="center"/>
          </w:tcPr>
          <w:p>
            <w:pPr>
              <w:jc w:val="center"/>
            </w:pPr>
            <w:r>
              <w:rPr>
                <w:rFonts w:ascii="Times New Roman" w:hAnsi="Times New Roman"/>
                <w:sz w:val="18"/>
              </w:rPr>
              <w:t>Проблема</w:t>
            </w:r>
          </w:p>
        </w:tc>
        <w:tc>
          <w:tcPr>
            <w:tcW w:w="2948" w:type="dxa"/>
            <w:tcMar>
              <w:top w:w="50" w:type="dxa"/>
              <w:left w:w="50" w:type="dxa"/>
              <w:bottom w:w="50" w:type="dxa"/>
              <w:right w:w="50" w:type="dxa"/>
            </w:tcMar>
            <w:vAlign w:val="center"/>
          </w:tcPr>
          <w:p>
            <w:pPr>
              <w:jc w:val="center"/>
            </w:pPr>
            <w:r>
              <w:rPr>
                <w:rFonts w:ascii="Times New Roman" w:hAnsi="Times New Roman"/>
                <w:sz w:val="18"/>
              </w:rPr>
              <w:t>Проявление в as-is</w:t>
            </w:r>
          </w:p>
        </w:tc>
        <w:tc>
          <w:tcPr>
            <w:tcW w:w="2948" w:type="dxa"/>
            <w:tcMar>
              <w:top w:w="50" w:type="dxa"/>
              <w:left w:w="50" w:type="dxa"/>
              <w:bottom w:w="50" w:type="dxa"/>
              <w:right w:w="50" w:type="dxa"/>
            </w:tcMar>
            <w:vAlign w:val="center"/>
          </w:tcPr>
          <w:p>
            <w:pPr>
              <w:jc w:val="center"/>
            </w:pPr>
            <w:r>
              <w:rPr>
                <w:rFonts w:ascii="Times New Roman" w:hAnsi="Times New Roman"/>
                <w:sz w:val="18"/>
              </w:rPr>
              <w:t>Последствие</w:t>
            </w:r>
          </w:p>
        </w:tc>
      </w:tr>
      <w:tr w:rsidR="00A41EBE" w:rsidRPr="00E57E86" w14:paraId="13A6107C" w14:textId="77777777">
        <w:trPr>
          <w:cantSplit/>
          <w:jc w:val="center"/>
        </w:trPr>
        <w:tc>
          <w:tcPr>
            <w:tcW w:w="2948" w:type="dxa"/>
            <w:tcMar>
              <w:top w:w="50" w:type="dxa"/>
              <w:left w:w="50" w:type="dxa"/>
              <w:bottom w:w="50" w:type="dxa"/>
              <w:right w:w="50" w:type="dxa"/>
            </w:tcMar>
            <w:vAlign w:val="center"/>
          </w:tcPr>
          <w:p>
            <w:pPr>
              <w:jc w:val="center"/>
            </w:pPr>
            <w:r>
              <w:rPr>
                <w:rFonts w:ascii="Times New Roman" w:hAnsi="Times New Roman"/>
                <w:sz w:val="18"/>
              </w:rPr>
              <w:t>Ручная проверка цены, состава и статуса</w:t>
            </w:r>
          </w:p>
        </w:tc>
        <w:tc>
          <w:tcPr>
            <w:tcW w:w="2948" w:type="dxa"/>
            <w:tcMar>
              <w:top w:w="50" w:type="dxa"/>
              <w:left w:w="50" w:type="dxa"/>
              <w:bottom w:w="50" w:type="dxa"/>
              <w:right w:w="50" w:type="dxa"/>
            </w:tcMar>
            <w:vAlign w:val="center"/>
          </w:tcPr>
          <w:p>
            <w:pPr>
              <w:jc w:val="center"/>
            </w:pPr>
            <w:r>
              <w:rPr>
                <w:rFonts w:ascii="Times New Roman" w:hAnsi="Times New Roman"/>
                <w:sz w:val="18"/>
              </w:rPr>
              <w:t>Руководитель проверяет параметры последовательно</w:t>
            </w:r>
          </w:p>
        </w:tc>
        <w:tc>
          <w:tcPr>
            <w:tcW w:w="2948" w:type="dxa"/>
            <w:tcMar>
              <w:top w:w="50" w:type="dxa"/>
              <w:left w:w="50" w:type="dxa"/>
              <w:bottom w:w="50" w:type="dxa"/>
              <w:right w:w="50" w:type="dxa"/>
            </w:tcMar>
            <w:vAlign w:val="center"/>
          </w:tcPr>
          <w:p>
            <w:pPr>
              <w:jc w:val="center"/>
            </w:pPr>
            <w:r>
              <w:rPr>
                <w:rFonts w:ascii="Times New Roman" w:hAnsi="Times New Roman"/>
                <w:sz w:val="18"/>
              </w:rPr>
              <w:t>Возникают задержки и зависимость от ручного контроля</w:t>
            </w:r>
          </w:p>
        </w:tc>
      </w:tr>
      <w:tr w:rsidR="00A41EBE" w14:paraId="1194139A" w14:textId="77777777">
        <w:trPr>
          <w:cantSplit/>
          <w:jc w:val="center"/>
        </w:trPr>
        <w:tc>
          <w:tcPr>
            <w:tcW w:w="2948" w:type="dxa"/>
            <w:tcMar>
              <w:top w:w="50" w:type="dxa"/>
              <w:left w:w="50" w:type="dxa"/>
              <w:bottom w:w="50" w:type="dxa"/>
              <w:right w:w="50" w:type="dxa"/>
            </w:tcMar>
            <w:vAlign w:val="center"/>
          </w:tcPr>
          <w:p>
            <w:pPr>
              <w:jc w:val="center"/>
            </w:pPr>
            <w:r>
              <w:rPr>
                <w:rFonts w:ascii="Times New Roman" w:hAnsi="Times New Roman"/>
                <w:sz w:val="18"/>
              </w:rPr>
              <w:t>Риск ошибок при привязке SN</w:t>
            </w:r>
          </w:p>
        </w:tc>
        <w:tc>
          <w:tcPr>
            <w:tcW w:w="2948" w:type="dxa"/>
            <w:tcMar>
              <w:top w:w="50" w:type="dxa"/>
              <w:left w:w="50" w:type="dxa"/>
              <w:bottom w:w="50" w:type="dxa"/>
              <w:right w:w="50" w:type="dxa"/>
            </w:tcMar>
            <w:vAlign w:val="center"/>
          </w:tcPr>
          <w:p>
            <w:pPr>
              <w:jc w:val="center"/>
            </w:pPr>
            <w:r>
              <w:rPr>
                <w:rFonts w:ascii="Times New Roman" w:hAnsi="Times New Roman"/>
                <w:sz w:val="18"/>
              </w:rPr>
              <w:t>Серийные номера фиксируются вручную</w:t>
            </w:r>
          </w:p>
        </w:tc>
        <w:tc>
          <w:tcPr>
            <w:tcW w:w="2948" w:type="dxa"/>
            <w:tcMar>
              <w:top w:w="50" w:type="dxa"/>
              <w:left w:w="50" w:type="dxa"/>
              <w:bottom w:w="50" w:type="dxa"/>
              <w:right w:w="50" w:type="dxa"/>
            </w:tcMar>
            <w:vAlign w:val="center"/>
          </w:tcPr>
          <w:p>
            <w:pPr>
              <w:jc w:val="center"/>
            </w:pPr>
            <w:r>
              <w:rPr>
                <w:rFonts w:ascii="Times New Roman" w:hAnsi="Times New Roman"/>
                <w:sz w:val="18"/>
              </w:rPr>
              <w:t>Снижается прослеживаемость комплектующих</w:t>
            </w:r>
          </w:p>
        </w:tc>
      </w:tr>
      <w:tr w:rsidR="00A41EBE" w:rsidRPr="00E57E86" w14:paraId="56DD1F52" w14:textId="77777777">
        <w:trPr>
          <w:cantSplit/>
          <w:jc w:val="center"/>
        </w:trPr>
        <w:tc>
          <w:tcPr>
            <w:tcW w:w="2948" w:type="dxa"/>
            <w:tcMar>
              <w:top w:w="50" w:type="dxa"/>
              <w:left w:w="50" w:type="dxa"/>
              <w:bottom w:w="50" w:type="dxa"/>
              <w:right w:w="50" w:type="dxa"/>
            </w:tcMar>
            <w:vAlign w:val="center"/>
          </w:tcPr>
          <w:p>
            <w:pPr>
              <w:jc w:val="center"/>
            </w:pPr>
            <w:r>
              <w:rPr>
                <w:rFonts w:ascii="Times New Roman" w:hAnsi="Times New Roman"/>
                <w:sz w:val="18"/>
              </w:rPr>
              <w:t>Нет автоматического контроля полноты карточки</w:t>
            </w:r>
          </w:p>
        </w:tc>
        <w:tc>
          <w:tcPr>
            <w:tcW w:w="2948" w:type="dxa"/>
            <w:tcMar>
              <w:top w:w="50" w:type="dxa"/>
              <w:left w:w="50" w:type="dxa"/>
              <w:bottom w:w="50" w:type="dxa"/>
              <w:right w:w="50" w:type="dxa"/>
            </w:tcMar>
            <w:vAlign w:val="center"/>
          </w:tcPr>
          <w:p>
            <w:pPr>
              <w:jc w:val="center"/>
            </w:pPr>
            <w:r>
              <w:rPr>
                <w:rFonts w:ascii="Times New Roman" w:hAnsi="Times New Roman"/>
                <w:sz w:val="18"/>
              </w:rPr>
              <w:t>Неполные данные могут перейти дальше</w:t>
            </w:r>
          </w:p>
        </w:tc>
        <w:tc>
          <w:tcPr>
            <w:tcW w:w="2948" w:type="dxa"/>
            <w:tcMar>
              <w:top w:w="50" w:type="dxa"/>
              <w:left w:w="50" w:type="dxa"/>
              <w:bottom w:w="50" w:type="dxa"/>
              <w:right w:w="50" w:type="dxa"/>
            </w:tcMar>
            <w:vAlign w:val="center"/>
          </w:tcPr>
          <w:p>
            <w:pPr>
              <w:jc w:val="center"/>
            </w:pPr>
            <w:r>
              <w:rPr>
                <w:rFonts w:ascii="Times New Roman" w:hAnsi="Times New Roman"/>
                <w:sz w:val="18"/>
              </w:rPr>
              <w:t>Повышается риск возврата на уточнение</w:t>
            </w:r>
          </w:p>
        </w:tc>
      </w:tr>
      <w:tr w:rsidR="00A41EBE" w14:paraId="6D9267A8" w14:textId="77777777">
        <w:trPr>
          <w:cantSplit/>
          <w:jc w:val="center"/>
        </w:trPr>
        <w:tc>
          <w:tcPr>
            <w:tcW w:w="2948" w:type="dxa"/>
            <w:tcMar>
              <w:top w:w="50" w:type="dxa"/>
              <w:left w:w="50" w:type="dxa"/>
              <w:bottom w:w="50" w:type="dxa"/>
              <w:right w:w="50" w:type="dxa"/>
            </w:tcMar>
            <w:vAlign w:val="center"/>
          </w:tcPr>
          <w:p>
            <w:pPr>
              <w:jc w:val="center"/>
            </w:pPr>
            <w:r>
              <w:rPr>
                <w:rFonts w:ascii="Times New Roman" w:hAnsi="Times New Roman"/>
                <w:sz w:val="18"/>
              </w:rPr>
              <w:t>Слабая фиксация причин замечаний</w:t>
            </w:r>
          </w:p>
        </w:tc>
        <w:tc>
          <w:tcPr>
            <w:tcW w:w="2948" w:type="dxa"/>
            <w:tcMar>
              <w:top w:w="50" w:type="dxa"/>
              <w:left w:w="50" w:type="dxa"/>
              <w:bottom w:w="50" w:type="dxa"/>
              <w:right w:w="50" w:type="dxa"/>
            </w:tcMar>
            <w:vAlign w:val="center"/>
          </w:tcPr>
          <w:p>
            <w:pPr>
              <w:jc w:val="center"/>
            </w:pPr>
            <w:r>
              <w:rPr>
                <w:rFonts w:ascii="Times New Roman" w:hAnsi="Times New Roman"/>
                <w:sz w:val="18"/>
              </w:rPr>
              <w:t>Причины возврата не стандартизированы</w:t>
            </w:r>
          </w:p>
        </w:tc>
        <w:tc>
          <w:tcPr>
            <w:tcW w:w="2948" w:type="dxa"/>
            <w:tcMar>
              <w:top w:w="50" w:type="dxa"/>
              <w:left w:w="50" w:type="dxa"/>
              <w:bottom w:w="50" w:type="dxa"/>
              <w:right w:w="50" w:type="dxa"/>
            </w:tcMar>
            <w:vAlign w:val="center"/>
          </w:tcPr>
          <w:p>
            <w:pPr>
              <w:jc w:val="center"/>
            </w:pPr>
            <w:r>
              <w:rPr>
                <w:rFonts w:ascii="Times New Roman" w:hAnsi="Times New Roman"/>
                <w:sz w:val="18"/>
              </w:rPr>
              <w:t>Труднее анализировать повторяющиеся ошибки</w:t>
            </w:r>
          </w:p>
        </w:tc>
      </w:tr>
      <w:tr w:rsidR="00A41EBE" w14:paraId="19329A21" w14:textId="77777777">
        <w:trPr>
          <w:cantSplit/>
          <w:jc w:val="center"/>
        </w:trPr>
        <w:tc>
          <w:tcPr>
            <w:tcW w:w="2948" w:type="dxa"/>
            <w:tcMar>
              <w:top w:w="50" w:type="dxa"/>
              <w:left w:w="50" w:type="dxa"/>
              <w:bottom w:w="50" w:type="dxa"/>
              <w:right w:w="50" w:type="dxa"/>
            </w:tcMar>
            <w:vAlign w:val="center"/>
          </w:tcPr>
          <w:p>
            <w:pPr>
              <w:jc w:val="center"/>
            </w:pPr>
            <w:r>
              <w:rPr>
                <w:rFonts w:ascii="Times New Roman" w:hAnsi="Times New Roman"/>
                <w:sz w:val="18"/>
              </w:rPr>
              <w:t>Задержки статусов</w:t>
            </w:r>
          </w:p>
        </w:tc>
        <w:tc>
          <w:tcPr>
            <w:tcW w:w="2948" w:type="dxa"/>
            <w:tcMar>
              <w:top w:w="50" w:type="dxa"/>
              <w:left w:w="50" w:type="dxa"/>
              <w:bottom w:w="50" w:type="dxa"/>
              <w:right w:w="50" w:type="dxa"/>
            </w:tcMar>
            <w:vAlign w:val="center"/>
          </w:tcPr>
          <w:p>
            <w:pPr>
              <w:jc w:val="center"/>
            </w:pPr>
            <w:r>
              <w:rPr>
                <w:rFonts w:ascii="Times New Roman" w:hAnsi="Times New Roman"/>
                <w:sz w:val="18"/>
              </w:rPr>
              <w:t>Статусы зависят от ручной фиксации</w:t>
            </w:r>
          </w:p>
        </w:tc>
        <w:tc>
          <w:tcPr>
            <w:tcW w:w="2948" w:type="dxa"/>
            <w:tcMar>
              <w:top w:w="50" w:type="dxa"/>
              <w:left w:w="50" w:type="dxa"/>
              <w:bottom w:w="50" w:type="dxa"/>
              <w:right w:w="50" w:type="dxa"/>
            </w:tcMar>
            <w:vAlign w:val="center"/>
          </w:tcPr>
          <w:p>
            <w:pPr>
              <w:jc w:val="center"/>
            </w:pPr>
            <w:r>
              <w:rPr>
                <w:rFonts w:ascii="Times New Roman" w:hAnsi="Times New Roman"/>
                <w:sz w:val="18"/>
              </w:rPr>
              <w:t>Снижается прозрачность процесса</w:t>
            </w:r>
          </w:p>
        </w:tc>
      </w:tr>
    </w:tbl>
    <w:p w14:paraId="1E666A60" w14:textId="77777777" w:rsidR="00E57E86" w:rsidRDefault="00E57E86">
      <w:pPr>
        <w:spacing w:after="200" w:line="276" w:lineRule="auto"/>
        <w:ind w:firstLine="0"/>
        <w:rPr>
          <w:rFonts w:cstheme="majorBidi"/>
          <w:b/>
          <w:bCs/>
          <w:color w:val="000000"/>
          <w:szCs w:val="26"/>
        </w:rPr>
      </w:pPr>
      <w:r>
        <w:rPr>
          <w:color w:val="000000"/>
        </w:rPr>
        <w:br w:type="page"/>
      </w:r>
    </w:p>
    <w:p w14:paraId="454FB12A" w14:textId="33AA114C" w:rsidR="00A41EBE" w:rsidRPr="00E57E86" w:rsidRDefault="001338FD" w:rsidP="00E57E86">
      <w:pPr>
        <w:pStyle w:val="21"/>
      </w:pPr>
      <w:bookmarkStart w:id="9" w:name="_Toc230643951"/>
      <w:r w:rsidRPr="00E57E86">
        <w:lastRenderedPageBreak/>
        <w:t xml:space="preserve">3.2 </w:t>
      </w:r>
      <w:proofErr w:type="spellStart"/>
      <w:r w:rsidRPr="00E57E86">
        <w:t>Оценка</w:t>
      </w:r>
      <w:proofErr w:type="spellEnd"/>
      <w:r w:rsidRPr="00E57E86">
        <w:t xml:space="preserve"> </w:t>
      </w:r>
      <w:proofErr w:type="spellStart"/>
      <w:r w:rsidRPr="00E57E86">
        <w:t>стоимости</w:t>
      </w:r>
      <w:proofErr w:type="spellEnd"/>
      <w:r w:rsidRPr="00E57E86">
        <w:t xml:space="preserve"> </w:t>
      </w:r>
      <w:proofErr w:type="spellStart"/>
      <w:r w:rsidRPr="00E57E86">
        <w:t>выполнения</w:t>
      </w:r>
      <w:proofErr w:type="spellEnd"/>
      <w:r w:rsidRPr="00E57E86">
        <w:t xml:space="preserve"> </w:t>
      </w:r>
      <w:proofErr w:type="spellStart"/>
      <w:r w:rsidRPr="00E57E86">
        <w:t>бизнес-процесса</w:t>
      </w:r>
      <w:bookmarkEnd w:id="9"/>
      <w:proofErr w:type="spellEnd"/>
    </w:p>
    <w:p w14:paraId="1D4C758C" w14:textId="77777777" w:rsidR="00A41EBE" w:rsidRPr="00D26A2F" w:rsidRDefault="001338FD">
      <w:pPr>
        <w:jc w:val="both"/>
        <w:rPr>
          <w:lang w:val="ru-RU"/>
        </w:rPr>
      </w:pPr>
      <w:r w:rsidRPr="00D26A2F">
        <w:rPr>
          <w:color w:val="000000"/>
          <w:lang w:val="ru-RU"/>
        </w:rPr>
        <w:t xml:space="preserve">Функционально-стоимостный анализ выполнен для одного типового заказа в базовом сценарии без замечаний. В расчет включены только информационные операции. Физическая сборка, физическое тестирование, физическая упаковка и доставка не включаются в трудоемкость анализируемого процесса. Ставки исполнителей, стоимость использования основных средств и стоимость использования </w:t>
      </w:r>
      <w:r>
        <w:rPr>
          <w:color w:val="000000"/>
        </w:rPr>
        <w:t>CMS</w:t>
      </w:r>
      <w:r w:rsidRPr="00D26A2F">
        <w:rPr>
          <w:color w:val="000000"/>
          <w:lang w:val="ru-RU"/>
        </w:rPr>
        <w:t xml:space="preserve"> приняты по расчетам, выполненным в практической работе 9 [9].</w:t>
      </w:r>
    </w:p>
    <w:p w14:paraId="194634CF" w14:textId="77777777" w:rsidR="00A41EBE" w:rsidRPr="00D26A2F" w:rsidRDefault="001338FD">
      <w:pPr>
        <w:jc w:val="both"/>
        <w:rPr>
          <w:lang w:val="ru-RU"/>
        </w:rPr>
      </w:pPr>
      <w:r w:rsidRPr="00530DF2">
        <w:rPr>
          <w:color w:val="000000"/>
          <w:lang w:val="ru-RU"/>
        </w:rPr>
        <w:t>В таблице 3.2 приведен расчет стоимости оплаты труда по операциям базового варианта.</w:t>
      </w:r>
    </w:p>
    <w:p w14:paraId="27B76CEB" w14:textId="77777777" w:rsidR="00E57E86" w:rsidRDefault="00E57E86">
      <w:pPr>
        <w:spacing w:after="200" w:line="276" w:lineRule="auto"/>
        <w:ind w:firstLine="0"/>
        <w:rPr>
          <w:i/>
          <w:color w:val="000000"/>
          <w:sz w:val="24"/>
          <w:lang w:val="ru-RU"/>
        </w:rPr>
      </w:pPr>
      <w:r>
        <w:rPr>
          <w:i/>
          <w:color w:val="000000"/>
          <w:sz w:val="24"/>
          <w:lang w:val="ru-RU"/>
        </w:rPr>
        <w:br w:type="page"/>
      </w:r>
    </w:p>
    <w:p w14:paraId="35649E79" w14:textId="3324D977" w:rsidR="00D57474" w:rsidRPr="008E203F" w:rsidRDefault="00FB7263">
      <w:pPr>
        <w:keepNext/>
        <w:spacing w:before="340" w:line="240" w:lineRule="auto"/>
        <w:ind w:firstLine="0"/>
        <w:rPr>
          <w:lang w:val="ru-RU"/>
        </w:rPr>
      </w:pPr>
      <w:r w:rsidRPr="008E203F">
        <w:rPr>
          <w:i/>
          <w:color w:val="000000"/>
          <w:sz w:val="24"/>
          <w:lang w:val="ru-RU"/>
        </w:rPr>
        <w:lastRenderedPageBreak/>
        <w:t xml:space="preserve">Таблица 3.2 - Оценка стоимости оплаты труда при выполнении процесса </w:t>
      </w:r>
      <w:r>
        <w:rPr>
          <w:i/>
          <w:color w:val="000000"/>
          <w:sz w:val="24"/>
        </w:rPr>
        <w:t>as</w:t>
      </w:r>
      <w:r w:rsidRPr="008E203F">
        <w:rPr>
          <w:i/>
          <w:color w:val="000000"/>
          <w:sz w:val="24"/>
          <w:lang w:val="ru-RU"/>
        </w:rPr>
        <w:t>-</w:t>
      </w:r>
      <w:r>
        <w:rPr>
          <w:i/>
          <w:color w:val="000000"/>
          <w:sz w:val="24"/>
        </w:rPr>
        <w:t>is</w:t>
      </w:r>
    </w:p>
    <w:tbl>
      <w:tblPr>
        <w:tblStyle w:val="aff0"/>
        <w:tblW w:w="5000" w:type="pct"/>
        <w:jc w:val="center"/>
        <w:tblLayout w:type="autofit"/>
        <w:tblLook w:val="04A0" w:firstRow="1" w:lastRow="0" w:firstColumn="1" w:lastColumn="0" w:noHBand="0" w:noVBand="1"/>
      </w:tblPr>
      <w:tblGrid>
        <w:gridCol w:w="2690"/>
        <w:gridCol w:w="2682"/>
        <w:gridCol w:w="1395"/>
        <w:gridCol w:w="1328"/>
        <w:gridCol w:w="1533"/>
      </w:tblGrid>
      <w:tr w:rsidR="00A41EBE" w14:paraId="7112391F" w14:textId="77777777" w:rsidTr="00A23B2B">
        <w:trPr>
          <w:cantSplit/>
          <w:tblHeader/>
          <w:jc w:val="center"/>
        </w:trPr>
        <w:tc>
          <w:tcPr>
            <w:tcW w:w="2712" w:type="dxa"/>
            <w:tcMar>
              <w:top w:w="50" w:type="dxa"/>
              <w:left w:w="50" w:type="dxa"/>
              <w:bottom w:w="50" w:type="dxa"/>
              <w:right w:w="50" w:type="dxa"/>
            </w:tcMar>
            <w:vAlign w:val="center"/>
          </w:tcPr>
          <w:p>
            <w:pPr>
              <w:jc w:val="center"/>
            </w:pPr>
            <w:r>
              <w:rPr>
                <w:rFonts w:ascii="Times New Roman" w:hAnsi="Times New Roman"/>
                <w:sz w:val="18"/>
              </w:rPr>
              <w:t>Операция</w:t>
            </w:r>
          </w:p>
        </w:tc>
        <w:tc>
          <w:tcPr>
            <w:tcW w:w="2725" w:type="dxa"/>
            <w:tcMar>
              <w:top w:w="50" w:type="dxa"/>
              <w:left w:w="50" w:type="dxa"/>
              <w:bottom w:w="50" w:type="dxa"/>
              <w:right w:w="50" w:type="dxa"/>
            </w:tcMar>
            <w:vAlign w:val="center"/>
          </w:tcPr>
          <w:p>
            <w:pPr>
              <w:jc w:val="center"/>
            </w:pPr>
            <w:r>
              <w:rPr>
                <w:rFonts w:ascii="Times New Roman" w:hAnsi="Times New Roman"/>
                <w:sz w:val="18"/>
              </w:rPr>
              <w:t>Исполнитель</w:t>
            </w:r>
          </w:p>
        </w:tc>
        <w:tc>
          <w:tcPr>
            <w:tcW w:w="1417" w:type="dxa"/>
            <w:tcMar>
              <w:top w:w="50" w:type="dxa"/>
              <w:left w:w="50" w:type="dxa"/>
              <w:bottom w:w="50" w:type="dxa"/>
              <w:right w:w="50" w:type="dxa"/>
            </w:tcMar>
            <w:vAlign w:val="center"/>
          </w:tcPr>
          <w:p>
            <w:pPr>
              <w:jc w:val="center"/>
            </w:pPr>
            <w:r>
              <w:rPr>
                <w:rFonts w:ascii="Times New Roman" w:hAnsi="Times New Roman"/>
                <w:sz w:val="18"/>
              </w:rPr>
              <w:t>Время, час</w:t>
            </w:r>
          </w:p>
        </w:tc>
        <w:tc>
          <w:tcPr>
            <w:tcW w:w="1343" w:type="dxa"/>
            <w:tcMar>
              <w:top w:w="50" w:type="dxa"/>
              <w:left w:w="50" w:type="dxa"/>
              <w:bottom w:w="50" w:type="dxa"/>
              <w:right w:w="50" w:type="dxa"/>
            </w:tcMar>
            <w:vAlign w:val="center"/>
          </w:tcPr>
          <w:p>
            <w:pPr>
              <w:jc w:val="center"/>
            </w:pPr>
            <w:r>
              <w:rPr>
                <w:rFonts w:ascii="Times New Roman" w:hAnsi="Times New Roman"/>
                <w:sz w:val="18"/>
              </w:rPr>
              <w:t>Ставка, руб./час</w:t>
            </w:r>
          </w:p>
        </w:tc>
        <w:tc>
          <w:tcPr>
            <w:tcW w:w="1541" w:type="dxa"/>
            <w:tcMar>
              <w:top w:w="50" w:type="dxa"/>
              <w:left w:w="50" w:type="dxa"/>
              <w:bottom w:w="50" w:type="dxa"/>
              <w:right w:w="50" w:type="dxa"/>
            </w:tcMar>
            <w:vAlign w:val="center"/>
          </w:tcPr>
          <w:p>
            <w:pPr>
              <w:jc w:val="center"/>
            </w:pPr>
            <w:r>
              <w:rPr>
                <w:rFonts w:ascii="Times New Roman" w:hAnsi="Times New Roman"/>
                <w:sz w:val="18"/>
              </w:rPr>
              <w:t>Стоимость, руб.</w:t>
            </w:r>
          </w:p>
        </w:tc>
      </w:tr>
      <w:tr w:rsidR="00A41EBE" w14:paraId="3E422800" w14:textId="77777777" w:rsidTr="00A23B2B">
        <w:trPr>
          <w:cantSplit/>
          <w:jc w:val="center"/>
        </w:trPr>
        <w:tc>
          <w:tcPr>
            <w:tcW w:w="2712" w:type="dxa"/>
            <w:tcMar>
              <w:top w:w="50" w:type="dxa"/>
              <w:left w:w="50" w:type="dxa"/>
              <w:bottom w:w="50" w:type="dxa"/>
              <w:right w:w="50" w:type="dxa"/>
            </w:tcMar>
            <w:vAlign w:val="center"/>
          </w:tcPr>
          <w:p>
            <w:pPr>
              <w:jc w:val="center"/>
            </w:pPr>
            <w:r>
              <w:rPr>
                <w:rFonts w:ascii="Times New Roman" w:hAnsi="Times New Roman"/>
                <w:sz w:val="18"/>
              </w:rPr>
              <w:t>Получить заказ в CMS</w:t>
            </w:r>
          </w:p>
        </w:tc>
        <w:tc>
          <w:tcPr>
            <w:tcW w:w="2725" w:type="dxa"/>
            <w:tcMar>
              <w:top w:w="50" w:type="dxa"/>
              <w:left w:w="50" w:type="dxa"/>
              <w:bottom w:w="50" w:type="dxa"/>
              <w:right w:w="50" w:type="dxa"/>
            </w:tcMar>
            <w:vAlign w:val="center"/>
          </w:tcPr>
          <w:p>
            <w:pPr>
              <w:jc w:val="center"/>
            </w:pPr>
            <w:r>
              <w:rPr>
                <w:rFonts w:ascii="Times New Roman" w:hAnsi="Times New Roman"/>
                <w:sz w:val="18"/>
              </w:rPr>
              <w:t>Руководитель отдела производства</w:t>
            </w:r>
          </w:p>
        </w:tc>
        <w:tc>
          <w:tcPr>
            <w:tcW w:w="1417" w:type="dxa"/>
            <w:tcMar>
              <w:top w:w="50" w:type="dxa"/>
              <w:left w:w="50" w:type="dxa"/>
              <w:bottom w:w="50" w:type="dxa"/>
              <w:right w:w="50" w:type="dxa"/>
            </w:tcMar>
            <w:vAlign w:val="center"/>
          </w:tcPr>
          <w:p>
            <w:pPr>
              <w:jc w:val="center"/>
            </w:pPr>
            <w:r>
              <w:rPr>
                <w:rFonts w:ascii="Times New Roman" w:hAnsi="Times New Roman"/>
                <w:sz w:val="18"/>
              </w:rPr>
              <w:t>0,03</w:t>
            </w:r>
          </w:p>
        </w:tc>
        <w:tc>
          <w:tcPr>
            <w:tcW w:w="1343" w:type="dxa"/>
            <w:tcMar>
              <w:top w:w="50" w:type="dxa"/>
              <w:left w:w="50" w:type="dxa"/>
              <w:bottom w:w="50" w:type="dxa"/>
              <w:right w:w="50" w:type="dxa"/>
            </w:tcMar>
            <w:vAlign w:val="center"/>
          </w:tcPr>
          <w:p>
            <w:pPr>
              <w:jc w:val="center"/>
            </w:pPr>
            <w:r>
              <w:rPr>
                <w:rFonts w:ascii="Times New Roman" w:hAnsi="Times New Roman"/>
                <w:sz w:val="18"/>
              </w:rPr>
              <w:t>1 071,43</w:t>
            </w:r>
          </w:p>
        </w:tc>
        <w:tc>
          <w:tcPr>
            <w:tcW w:w="1541" w:type="dxa"/>
            <w:tcMar>
              <w:top w:w="50" w:type="dxa"/>
              <w:left w:w="50" w:type="dxa"/>
              <w:bottom w:w="50" w:type="dxa"/>
              <w:right w:w="50" w:type="dxa"/>
            </w:tcMar>
            <w:vAlign w:val="center"/>
          </w:tcPr>
          <w:p>
            <w:pPr>
              <w:jc w:val="center"/>
            </w:pPr>
            <w:r>
              <w:rPr>
                <w:rFonts w:ascii="Times New Roman" w:hAnsi="Times New Roman"/>
                <w:sz w:val="18"/>
              </w:rPr>
              <w:t>32,14</w:t>
            </w:r>
          </w:p>
        </w:tc>
      </w:tr>
      <w:tr w:rsidR="00A41EBE" w14:paraId="6DAD21F6" w14:textId="77777777" w:rsidTr="00A23B2B">
        <w:trPr>
          <w:cantSplit/>
          <w:jc w:val="center"/>
        </w:trPr>
        <w:tc>
          <w:tcPr>
            <w:tcW w:w="2712" w:type="dxa"/>
            <w:tcMar>
              <w:top w:w="50" w:type="dxa"/>
              <w:left w:w="50" w:type="dxa"/>
              <w:bottom w:w="50" w:type="dxa"/>
              <w:right w:w="50" w:type="dxa"/>
            </w:tcMar>
            <w:vAlign w:val="center"/>
          </w:tcPr>
          <w:p>
            <w:pPr>
              <w:jc w:val="center"/>
            </w:pPr>
            <w:r>
              <w:rPr>
                <w:rFonts w:ascii="Times New Roman" w:hAnsi="Times New Roman"/>
                <w:sz w:val="18"/>
              </w:rPr>
              <w:t>Проверить цену</w:t>
            </w:r>
          </w:p>
        </w:tc>
        <w:tc>
          <w:tcPr>
            <w:tcW w:w="2725" w:type="dxa"/>
            <w:tcMar>
              <w:top w:w="50" w:type="dxa"/>
              <w:left w:w="50" w:type="dxa"/>
              <w:bottom w:w="50" w:type="dxa"/>
              <w:right w:w="50" w:type="dxa"/>
            </w:tcMar>
            <w:vAlign w:val="center"/>
          </w:tcPr>
          <w:p>
            <w:pPr>
              <w:jc w:val="center"/>
            </w:pPr>
            <w:r>
              <w:rPr>
                <w:rFonts w:ascii="Times New Roman" w:hAnsi="Times New Roman"/>
                <w:sz w:val="18"/>
              </w:rPr>
              <w:t>Руководитель отдела производства</w:t>
            </w:r>
          </w:p>
        </w:tc>
        <w:tc>
          <w:tcPr>
            <w:tcW w:w="1417" w:type="dxa"/>
            <w:tcMar>
              <w:top w:w="50" w:type="dxa"/>
              <w:left w:w="50" w:type="dxa"/>
              <w:bottom w:w="50" w:type="dxa"/>
              <w:right w:w="50" w:type="dxa"/>
            </w:tcMar>
            <w:vAlign w:val="center"/>
          </w:tcPr>
          <w:p>
            <w:pPr>
              <w:jc w:val="center"/>
            </w:pPr>
            <w:r>
              <w:rPr>
                <w:rFonts w:ascii="Times New Roman" w:hAnsi="Times New Roman"/>
                <w:sz w:val="18"/>
              </w:rPr>
              <w:t>0,03</w:t>
            </w:r>
          </w:p>
        </w:tc>
        <w:tc>
          <w:tcPr>
            <w:tcW w:w="1343" w:type="dxa"/>
            <w:tcMar>
              <w:top w:w="50" w:type="dxa"/>
              <w:left w:w="50" w:type="dxa"/>
              <w:bottom w:w="50" w:type="dxa"/>
              <w:right w:w="50" w:type="dxa"/>
            </w:tcMar>
            <w:vAlign w:val="center"/>
          </w:tcPr>
          <w:p>
            <w:pPr>
              <w:jc w:val="center"/>
            </w:pPr>
            <w:r>
              <w:rPr>
                <w:rFonts w:ascii="Times New Roman" w:hAnsi="Times New Roman"/>
                <w:sz w:val="18"/>
              </w:rPr>
              <w:t>1 071,43</w:t>
            </w:r>
          </w:p>
        </w:tc>
        <w:tc>
          <w:tcPr>
            <w:tcW w:w="1541" w:type="dxa"/>
            <w:tcMar>
              <w:top w:w="50" w:type="dxa"/>
              <w:left w:w="50" w:type="dxa"/>
              <w:bottom w:w="50" w:type="dxa"/>
              <w:right w:w="50" w:type="dxa"/>
            </w:tcMar>
            <w:vAlign w:val="center"/>
          </w:tcPr>
          <w:p>
            <w:pPr>
              <w:jc w:val="center"/>
            </w:pPr>
            <w:r>
              <w:rPr>
                <w:rFonts w:ascii="Times New Roman" w:hAnsi="Times New Roman"/>
                <w:sz w:val="18"/>
              </w:rPr>
              <w:t>32,14</w:t>
            </w:r>
          </w:p>
        </w:tc>
      </w:tr>
      <w:tr w:rsidR="00A41EBE" w14:paraId="5D8077EC" w14:textId="77777777" w:rsidTr="00A23B2B">
        <w:trPr>
          <w:cantSplit/>
          <w:jc w:val="center"/>
        </w:trPr>
        <w:tc>
          <w:tcPr>
            <w:tcW w:w="2712" w:type="dxa"/>
            <w:tcMar>
              <w:top w:w="50" w:type="dxa"/>
              <w:left w:w="50" w:type="dxa"/>
              <w:bottom w:w="50" w:type="dxa"/>
              <w:right w:w="50" w:type="dxa"/>
            </w:tcMar>
            <w:vAlign w:val="center"/>
          </w:tcPr>
          <w:p>
            <w:pPr>
              <w:jc w:val="center"/>
            </w:pPr>
            <w:r>
              <w:rPr>
                <w:rFonts w:ascii="Times New Roman" w:hAnsi="Times New Roman"/>
                <w:sz w:val="18"/>
              </w:rPr>
              <w:t>Проверить состав конфигурации</w:t>
            </w:r>
          </w:p>
        </w:tc>
        <w:tc>
          <w:tcPr>
            <w:tcW w:w="2725" w:type="dxa"/>
            <w:tcMar>
              <w:top w:w="50" w:type="dxa"/>
              <w:left w:w="50" w:type="dxa"/>
              <w:bottom w:w="50" w:type="dxa"/>
              <w:right w:w="50" w:type="dxa"/>
            </w:tcMar>
            <w:vAlign w:val="center"/>
          </w:tcPr>
          <w:p>
            <w:pPr>
              <w:jc w:val="center"/>
            </w:pPr>
            <w:r>
              <w:rPr>
                <w:rFonts w:ascii="Times New Roman" w:hAnsi="Times New Roman"/>
                <w:sz w:val="18"/>
              </w:rPr>
              <w:t>Руководитель отдела производства</w:t>
            </w:r>
          </w:p>
        </w:tc>
        <w:tc>
          <w:tcPr>
            <w:tcW w:w="1417" w:type="dxa"/>
            <w:tcMar>
              <w:top w:w="50" w:type="dxa"/>
              <w:left w:w="50" w:type="dxa"/>
              <w:bottom w:w="50" w:type="dxa"/>
              <w:right w:w="50" w:type="dxa"/>
            </w:tcMar>
            <w:vAlign w:val="center"/>
          </w:tcPr>
          <w:p>
            <w:pPr>
              <w:jc w:val="center"/>
            </w:pPr>
            <w:r>
              <w:rPr>
                <w:rFonts w:ascii="Times New Roman" w:hAnsi="Times New Roman"/>
                <w:sz w:val="18"/>
              </w:rPr>
              <w:t>0,05</w:t>
            </w:r>
          </w:p>
        </w:tc>
        <w:tc>
          <w:tcPr>
            <w:tcW w:w="1343" w:type="dxa"/>
            <w:tcMar>
              <w:top w:w="50" w:type="dxa"/>
              <w:left w:w="50" w:type="dxa"/>
              <w:bottom w:w="50" w:type="dxa"/>
              <w:right w:w="50" w:type="dxa"/>
            </w:tcMar>
            <w:vAlign w:val="center"/>
          </w:tcPr>
          <w:p>
            <w:pPr>
              <w:jc w:val="center"/>
            </w:pPr>
            <w:r>
              <w:rPr>
                <w:rFonts w:ascii="Times New Roman" w:hAnsi="Times New Roman"/>
                <w:sz w:val="18"/>
              </w:rPr>
              <w:t>1 071,43</w:t>
            </w:r>
          </w:p>
        </w:tc>
        <w:tc>
          <w:tcPr>
            <w:tcW w:w="1541" w:type="dxa"/>
            <w:tcMar>
              <w:top w:w="50" w:type="dxa"/>
              <w:left w:w="50" w:type="dxa"/>
              <w:bottom w:w="50" w:type="dxa"/>
              <w:right w:w="50" w:type="dxa"/>
            </w:tcMar>
            <w:vAlign w:val="center"/>
          </w:tcPr>
          <w:p>
            <w:pPr>
              <w:jc w:val="center"/>
            </w:pPr>
            <w:r>
              <w:rPr>
                <w:rFonts w:ascii="Times New Roman" w:hAnsi="Times New Roman"/>
                <w:sz w:val="18"/>
              </w:rPr>
              <w:t>53,57</w:t>
            </w:r>
          </w:p>
        </w:tc>
      </w:tr>
      <w:tr w:rsidR="00A41EBE" w14:paraId="1FDECC21" w14:textId="77777777" w:rsidTr="00A23B2B">
        <w:trPr>
          <w:cantSplit/>
          <w:jc w:val="center"/>
        </w:trPr>
        <w:tc>
          <w:tcPr>
            <w:tcW w:w="2712" w:type="dxa"/>
            <w:tcMar>
              <w:top w:w="50" w:type="dxa"/>
              <w:left w:w="50" w:type="dxa"/>
              <w:bottom w:w="50" w:type="dxa"/>
              <w:right w:w="50" w:type="dxa"/>
            </w:tcMar>
            <w:vAlign w:val="center"/>
          </w:tcPr>
          <w:p>
            <w:pPr>
              <w:jc w:val="center"/>
            </w:pPr>
            <w:r>
              <w:rPr>
                <w:rFonts w:ascii="Times New Roman" w:hAnsi="Times New Roman"/>
                <w:sz w:val="18"/>
              </w:rPr>
              <w:t>Проверить статус заказа</w:t>
            </w:r>
          </w:p>
        </w:tc>
        <w:tc>
          <w:tcPr>
            <w:tcW w:w="2725" w:type="dxa"/>
            <w:tcMar>
              <w:top w:w="50" w:type="dxa"/>
              <w:left w:w="50" w:type="dxa"/>
              <w:bottom w:w="50" w:type="dxa"/>
              <w:right w:w="50" w:type="dxa"/>
            </w:tcMar>
            <w:vAlign w:val="center"/>
          </w:tcPr>
          <w:p>
            <w:pPr>
              <w:jc w:val="center"/>
            </w:pPr>
            <w:r>
              <w:rPr>
                <w:rFonts w:ascii="Times New Roman" w:hAnsi="Times New Roman"/>
                <w:sz w:val="18"/>
              </w:rPr>
              <w:t>Руководитель отдела производства</w:t>
            </w:r>
          </w:p>
        </w:tc>
        <w:tc>
          <w:tcPr>
            <w:tcW w:w="1417" w:type="dxa"/>
            <w:tcMar>
              <w:top w:w="50" w:type="dxa"/>
              <w:left w:w="50" w:type="dxa"/>
              <w:bottom w:w="50" w:type="dxa"/>
              <w:right w:w="50" w:type="dxa"/>
            </w:tcMar>
            <w:vAlign w:val="center"/>
          </w:tcPr>
          <w:p>
            <w:pPr>
              <w:jc w:val="center"/>
            </w:pPr>
            <w:r>
              <w:rPr>
                <w:rFonts w:ascii="Times New Roman" w:hAnsi="Times New Roman"/>
                <w:sz w:val="18"/>
              </w:rPr>
              <w:t>0,02</w:t>
            </w:r>
          </w:p>
        </w:tc>
        <w:tc>
          <w:tcPr>
            <w:tcW w:w="1343" w:type="dxa"/>
            <w:tcMar>
              <w:top w:w="50" w:type="dxa"/>
              <w:left w:w="50" w:type="dxa"/>
              <w:bottom w:w="50" w:type="dxa"/>
              <w:right w:w="50" w:type="dxa"/>
            </w:tcMar>
            <w:vAlign w:val="center"/>
          </w:tcPr>
          <w:p>
            <w:pPr>
              <w:jc w:val="center"/>
            </w:pPr>
            <w:r>
              <w:rPr>
                <w:rFonts w:ascii="Times New Roman" w:hAnsi="Times New Roman"/>
                <w:sz w:val="18"/>
              </w:rPr>
              <w:t>1 071,43</w:t>
            </w:r>
          </w:p>
        </w:tc>
        <w:tc>
          <w:tcPr>
            <w:tcW w:w="1541" w:type="dxa"/>
            <w:tcMar>
              <w:top w:w="50" w:type="dxa"/>
              <w:left w:w="50" w:type="dxa"/>
              <w:bottom w:w="50" w:type="dxa"/>
              <w:right w:w="50" w:type="dxa"/>
            </w:tcMar>
            <w:vAlign w:val="center"/>
          </w:tcPr>
          <w:p>
            <w:pPr>
              <w:jc w:val="center"/>
            </w:pPr>
            <w:r>
              <w:rPr>
                <w:rFonts w:ascii="Times New Roman" w:hAnsi="Times New Roman"/>
                <w:sz w:val="18"/>
              </w:rPr>
              <w:t>21,43</w:t>
            </w:r>
          </w:p>
        </w:tc>
      </w:tr>
      <w:tr w:rsidR="00A41EBE" w14:paraId="1DCCEE5D" w14:textId="77777777" w:rsidTr="00A23B2B">
        <w:trPr>
          <w:cantSplit/>
          <w:jc w:val="center"/>
        </w:trPr>
        <w:tc>
          <w:tcPr>
            <w:tcW w:w="2712" w:type="dxa"/>
            <w:tcMar>
              <w:top w:w="50" w:type="dxa"/>
              <w:left w:w="50" w:type="dxa"/>
              <w:bottom w:w="50" w:type="dxa"/>
              <w:right w:w="50" w:type="dxa"/>
            </w:tcMar>
            <w:vAlign w:val="center"/>
          </w:tcPr>
          <w:p>
            <w:pPr>
              <w:jc w:val="center"/>
            </w:pPr>
            <w:r>
              <w:rPr>
                <w:rFonts w:ascii="Times New Roman" w:hAnsi="Times New Roman"/>
                <w:sz w:val="18"/>
              </w:rPr>
              <w:t>Принять заказ в работу</w:t>
            </w:r>
          </w:p>
        </w:tc>
        <w:tc>
          <w:tcPr>
            <w:tcW w:w="2725" w:type="dxa"/>
            <w:tcMar>
              <w:top w:w="50" w:type="dxa"/>
              <w:left w:w="50" w:type="dxa"/>
              <w:bottom w:w="50" w:type="dxa"/>
              <w:right w:w="50" w:type="dxa"/>
            </w:tcMar>
            <w:vAlign w:val="center"/>
          </w:tcPr>
          <w:p>
            <w:pPr>
              <w:jc w:val="center"/>
            </w:pPr>
            <w:r>
              <w:rPr>
                <w:rFonts w:ascii="Times New Roman" w:hAnsi="Times New Roman"/>
                <w:sz w:val="18"/>
              </w:rPr>
              <w:t>Руководитель отдела производства</w:t>
            </w:r>
          </w:p>
        </w:tc>
        <w:tc>
          <w:tcPr>
            <w:tcW w:w="1417" w:type="dxa"/>
            <w:tcMar>
              <w:top w:w="50" w:type="dxa"/>
              <w:left w:w="50" w:type="dxa"/>
              <w:bottom w:w="50" w:type="dxa"/>
              <w:right w:w="50" w:type="dxa"/>
            </w:tcMar>
            <w:vAlign w:val="center"/>
          </w:tcPr>
          <w:p>
            <w:pPr>
              <w:jc w:val="center"/>
            </w:pPr>
            <w:r>
              <w:rPr>
                <w:rFonts w:ascii="Times New Roman" w:hAnsi="Times New Roman"/>
                <w:sz w:val="18"/>
              </w:rPr>
              <w:t>0,02</w:t>
            </w:r>
          </w:p>
        </w:tc>
        <w:tc>
          <w:tcPr>
            <w:tcW w:w="1343" w:type="dxa"/>
            <w:tcMar>
              <w:top w:w="50" w:type="dxa"/>
              <w:left w:w="50" w:type="dxa"/>
              <w:bottom w:w="50" w:type="dxa"/>
              <w:right w:w="50" w:type="dxa"/>
            </w:tcMar>
            <w:vAlign w:val="center"/>
          </w:tcPr>
          <w:p>
            <w:pPr>
              <w:jc w:val="center"/>
            </w:pPr>
            <w:r>
              <w:rPr>
                <w:rFonts w:ascii="Times New Roman" w:hAnsi="Times New Roman"/>
                <w:sz w:val="18"/>
              </w:rPr>
              <w:t>1 071,43</w:t>
            </w:r>
          </w:p>
        </w:tc>
        <w:tc>
          <w:tcPr>
            <w:tcW w:w="1541" w:type="dxa"/>
            <w:tcMar>
              <w:top w:w="50" w:type="dxa"/>
              <w:left w:w="50" w:type="dxa"/>
              <w:bottom w:w="50" w:type="dxa"/>
              <w:right w:w="50" w:type="dxa"/>
            </w:tcMar>
            <w:vAlign w:val="center"/>
          </w:tcPr>
          <w:p>
            <w:pPr>
              <w:jc w:val="center"/>
            </w:pPr>
            <w:r>
              <w:rPr>
                <w:rFonts w:ascii="Times New Roman" w:hAnsi="Times New Roman"/>
                <w:sz w:val="18"/>
              </w:rPr>
              <w:t>21,43</w:t>
            </w:r>
          </w:p>
        </w:tc>
      </w:tr>
      <w:tr w:rsidR="00A41EBE" w14:paraId="016B0BFF" w14:textId="77777777" w:rsidTr="00A23B2B">
        <w:trPr>
          <w:cantSplit/>
          <w:jc w:val="center"/>
        </w:trPr>
        <w:tc>
          <w:tcPr>
            <w:tcW w:w="2712" w:type="dxa"/>
            <w:tcMar>
              <w:top w:w="50" w:type="dxa"/>
              <w:left w:w="50" w:type="dxa"/>
              <w:bottom w:w="50" w:type="dxa"/>
              <w:right w:w="50" w:type="dxa"/>
            </w:tcMar>
            <w:vAlign w:val="center"/>
          </w:tcPr>
          <w:p>
            <w:pPr>
              <w:jc w:val="center"/>
            </w:pPr>
            <w:r>
              <w:rPr>
                <w:rFonts w:ascii="Times New Roman" w:hAnsi="Times New Roman"/>
                <w:sz w:val="18"/>
              </w:rPr>
              <w:t>Проверить учетные данные и допустимость замены комплектующих</w:t>
            </w:r>
          </w:p>
        </w:tc>
        <w:tc>
          <w:tcPr>
            <w:tcW w:w="2725" w:type="dxa"/>
            <w:tcMar>
              <w:top w:w="50" w:type="dxa"/>
              <w:left w:w="50" w:type="dxa"/>
              <w:bottom w:w="50" w:type="dxa"/>
              <w:right w:w="50" w:type="dxa"/>
            </w:tcMar>
            <w:vAlign w:val="center"/>
          </w:tcPr>
          <w:p>
            <w:pPr>
              <w:jc w:val="center"/>
            </w:pPr>
            <w:r>
              <w:rPr>
                <w:rFonts w:ascii="Times New Roman" w:hAnsi="Times New Roman"/>
                <w:sz w:val="18"/>
              </w:rPr>
              <w:t>Платформер</w:t>
            </w:r>
          </w:p>
        </w:tc>
        <w:tc>
          <w:tcPr>
            <w:tcW w:w="1417" w:type="dxa"/>
            <w:tcMar>
              <w:top w:w="50" w:type="dxa"/>
              <w:left w:w="50" w:type="dxa"/>
              <w:bottom w:w="50" w:type="dxa"/>
              <w:right w:w="50" w:type="dxa"/>
            </w:tcMar>
            <w:vAlign w:val="center"/>
          </w:tcPr>
          <w:p>
            <w:pPr>
              <w:jc w:val="center"/>
            </w:pPr>
            <w:r>
              <w:rPr>
                <w:rFonts w:ascii="Times New Roman" w:hAnsi="Times New Roman"/>
                <w:sz w:val="18"/>
              </w:rPr>
              <w:t>0,08</w:t>
            </w:r>
          </w:p>
        </w:tc>
        <w:tc>
          <w:tcPr>
            <w:tcW w:w="1343" w:type="dxa"/>
            <w:tcMar>
              <w:top w:w="50" w:type="dxa"/>
              <w:left w:w="50" w:type="dxa"/>
              <w:bottom w:w="50" w:type="dxa"/>
              <w:right w:w="50" w:type="dxa"/>
            </w:tcMar>
            <w:vAlign w:val="center"/>
          </w:tcPr>
          <w:p>
            <w:pPr>
              <w:jc w:val="center"/>
            </w:pPr>
            <w:r>
              <w:rPr>
                <w:rFonts w:ascii="Times New Roman" w:hAnsi="Times New Roman"/>
                <w:sz w:val="18"/>
              </w:rPr>
              <w:t>654,76</w:t>
            </w:r>
          </w:p>
        </w:tc>
        <w:tc>
          <w:tcPr>
            <w:tcW w:w="1541" w:type="dxa"/>
            <w:tcMar>
              <w:top w:w="50" w:type="dxa"/>
              <w:left w:w="50" w:type="dxa"/>
              <w:bottom w:w="50" w:type="dxa"/>
              <w:right w:w="50" w:type="dxa"/>
            </w:tcMar>
            <w:vAlign w:val="center"/>
          </w:tcPr>
          <w:p>
            <w:pPr>
              <w:jc w:val="center"/>
            </w:pPr>
            <w:r>
              <w:rPr>
                <w:rFonts w:ascii="Times New Roman" w:hAnsi="Times New Roman"/>
                <w:sz w:val="18"/>
              </w:rPr>
              <w:t>52,38</w:t>
            </w:r>
          </w:p>
        </w:tc>
      </w:tr>
      <w:tr w:rsidR="00A41EBE" w14:paraId="07034CCA" w14:textId="77777777" w:rsidTr="00A23B2B">
        <w:trPr>
          <w:cantSplit/>
          <w:jc w:val="center"/>
        </w:trPr>
        <w:tc>
          <w:tcPr>
            <w:tcW w:w="2712" w:type="dxa"/>
            <w:tcMar>
              <w:top w:w="50" w:type="dxa"/>
              <w:left w:w="50" w:type="dxa"/>
              <w:bottom w:w="50" w:type="dxa"/>
              <w:right w:w="50" w:type="dxa"/>
            </w:tcMar>
            <w:vAlign w:val="center"/>
          </w:tcPr>
          <w:p>
            <w:pPr>
              <w:jc w:val="center"/>
            </w:pPr>
            <w:r>
              <w:rPr>
                <w:rFonts w:ascii="Times New Roman" w:hAnsi="Times New Roman"/>
                <w:sz w:val="18"/>
              </w:rPr>
              <w:t>Зафиксировать актуализированную конфигурацию, комплектующие и SN</w:t>
            </w:r>
          </w:p>
        </w:tc>
        <w:tc>
          <w:tcPr>
            <w:tcW w:w="2725" w:type="dxa"/>
            <w:tcMar>
              <w:top w:w="50" w:type="dxa"/>
              <w:left w:w="50" w:type="dxa"/>
              <w:bottom w:w="50" w:type="dxa"/>
              <w:right w:w="50" w:type="dxa"/>
            </w:tcMar>
            <w:vAlign w:val="center"/>
          </w:tcPr>
          <w:p>
            <w:pPr>
              <w:jc w:val="center"/>
            </w:pPr>
            <w:r>
              <w:rPr>
                <w:rFonts w:ascii="Times New Roman" w:hAnsi="Times New Roman"/>
                <w:sz w:val="18"/>
              </w:rPr>
              <w:t>Платформер</w:t>
            </w:r>
          </w:p>
        </w:tc>
        <w:tc>
          <w:tcPr>
            <w:tcW w:w="1417" w:type="dxa"/>
            <w:tcMar>
              <w:top w:w="50" w:type="dxa"/>
              <w:left w:w="50" w:type="dxa"/>
              <w:bottom w:w="50" w:type="dxa"/>
              <w:right w:w="50" w:type="dxa"/>
            </w:tcMar>
            <w:vAlign w:val="center"/>
          </w:tcPr>
          <w:p>
            <w:pPr>
              <w:jc w:val="center"/>
            </w:pPr>
            <w:r>
              <w:rPr>
                <w:rFonts w:ascii="Times New Roman" w:hAnsi="Times New Roman"/>
                <w:sz w:val="18"/>
              </w:rPr>
              <w:t>0,12</w:t>
            </w:r>
          </w:p>
        </w:tc>
        <w:tc>
          <w:tcPr>
            <w:tcW w:w="1343" w:type="dxa"/>
            <w:tcMar>
              <w:top w:w="50" w:type="dxa"/>
              <w:left w:w="50" w:type="dxa"/>
              <w:bottom w:w="50" w:type="dxa"/>
              <w:right w:w="50" w:type="dxa"/>
            </w:tcMar>
            <w:vAlign w:val="center"/>
          </w:tcPr>
          <w:p>
            <w:pPr>
              <w:jc w:val="center"/>
            </w:pPr>
            <w:r>
              <w:rPr>
                <w:rFonts w:ascii="Times New Roman" w:hAnsi="Times New Roman"/>
                <w:sz w:val="18"/>
              </w:rPr>
              <w:t>654,76</w:t>
            </w:r>
          </w:p>
        </w:tc>
        <w:tc>
          <w:tcPr>
            <w:tcW w:w="1541" w:type="dxa"/>
            <w:tcMar>
              <w:top w:w="50" w:type="dxa"/>
              <w:left w:w="50" w:type="dxa"/>
              <w:bottom w:w="50" w:type="dxa"/>
              <w:right w:w="50" w:type="dxa"/>
            </w:tcMar>
            <w:vAlign w:val="center"/>
          </w:tcPr>
          <w:p>
            <w:pPr>
              <w:jc w:val="center"/>
            </w:pPr>
            <w:r>
              <w:rPr>
                <w:rFonts w:ascii="Times New Roman" w:hAnsi="Times New Roman"/>
                <w:sz w:val="18"/>
              </w:rPr>
              <w:t>78,57</w:t>
            </w:r>
          </w:p>
        </w:tc>
      </w:tr>
      <w:tr w:rsidR="00A41EBE" w14:paraId="5FCAE75F" w14:textId="77777777" w:rsidTr="00A23B2B">
        <w:trPr>
          <w:cantSplit/>
          <w:jc w:val="center"/>
        </w:trPr>
        <w:tc>
          <w:tcPr>
            <w:tcW w:w="2712" w:type="dxa"/>
            <w:tcMar>
              <w:top w:w="50" w:type="dxa"/>
              <w:left w:w="50" w:type="dxa"/>
              <w:bottom w:w="50" w:type="dxa"/>
              <w:right w:w="50" w:type="dxa"/>
            </w:tcMar>
            <w:vAlign w:val="center"/>
          </w:tcPr>
          <w:p>
            <w:pPr>
              <w:jc w:val="center"/>
            </w:pPr>
            <w:r>
              <w:rPr>
                <w:rFonts w:ascii="Times New Roman" w:hAnsi="Times New Roman"/>
                <w:sz w:val="18"/>
              </w:rPr>
              <w:t>Сформировать задание исполнителю</w:t>
            </w:r>
          </w:p>
        </w:tc>
        <w:tc>
          <w:tcPr>
            <w:tcW w:w="2725" w:type="dxa"/>
            <w:tcMar>
              <w:top w:w="50" w:type="dxa"/>
              <w:left w:w="50" w:type="dxa"/>
              <w:bottom w:w="50" w:type="dxa"/>
              <w:right w:w="50" w:type="dxa"/>
            </w:tcMar>
            <w:vAlign w:val="center"/>
          </w:tcPr>
          <w:p>
            <w:pPr>
              <w:jc w:val="center"/>
            </w:pPr>
            <w:r>
              <w:rPr>
                <w:rFonts w:ascii="Times New Roman" w:hAnsi="Times New Roman"/>
                <w:sz w:val="18"/>
              </w:rPr>
              <w:t>Руководитель отдела производства</w:t>
            </w:r>
          </w:p>
        </w:tc>
        <w:tc>
          <w:tcPr>
            <w:tcW w:w="1417" w:type="dxa"/>
            <w:tcMar>
              <w:top w:w="50" w:type="dxa"/>
              <w:left w:w="50" w:type="dxa"/>
              <w:bottom w:w="50" w:type="dxa"/>
              <w:right w:w="50" w:type="dxa"/>
            </w:tcMar>
            <w:vAlign w:val="center"/>
          </w:tcPr>
          <w:p>
            <w:pPr>
              <w:jc w:val="center"/>
            </w:pPr>
            <w:r>
              <w:rPr>
                <w:rFonts w:ascii="Times New Roman" w:hAnsi="Times New Roman"/>
                <w:sz w:val="18"/>
              </w:rPr>
              <w:t>0,03</w:t>
            </w:r>
          </w:p>
        </w:tc>
        <w:tc>
          <w:tcPr>
            <w:tcW w:w="1343" w:type="dxa"/>
            <w:tcMar>
              <w:top w:w="50" w:type="dxa"/>
              <w:left w:w="50" w:type="dxa"/>
              <w:bottom w:w="50" w:type="dxa"/>
              <w:right w:w="50" w:type="dxa"/>
            </w:tcMar>
            <w:vAlign w:val="center"/>
          </w:tcPr>
          <w:p>
            <w:pPr>
              <w:jc w:val="center"/>
            </w:pPr>
            <w:r>
              <w:rPr>
                <w:rFonts w:ascii="Times New Roman" w:hAnsi="Times New Roman"/>
                <w:sz w:val="18"/>
              </w:rPr>
              <w:t>1 071,43</w:t>
            </w:r>
          </w:p>
        </w:tc>
        <w:tc>
          <w:tcPr>
            <w:tcW w:w="1541" w:type="dxa"/>
            <w:tcMar>
              <w:top w:w="50" w:type="dxa"/>
              <w:left w:w="50" w:type="dxa"/>
              <w:bottom w:w="50" w:type="dxa"/>
              <w:right w:w="50" w:type="dxa"/>
            </w:tcMar>
            <w:vAlign w:val="center"/>
          </w:tcPr>
          <w:p>
            <w:pPr>
              <w:jc w:val="center"/>
            </w:pPr>
            <w:r>
              <w:rPr>
                <w:rFonts w:ascii="Times New Roman" w:hAnsi="Times New Roman"/>
                <w:sz w:val="18"/>
              </w:rPr>
              <w:t>32,14</w:t>
            </w:r>
          </w:p>
        </w:tc>
      </w:tr>
      <w:tr w:rsidR="00A41EBE" w14:paraId="1B85E06F" w14:textId="77777777" w:rsidTr="00A23B2B">
        <w:trPr>
          <w:cantSplit/>
          <w:jc w:val="center"/>
        </w:trPr>
        <w:tc>
          <w:tcPr>
            <w:tcW w:w="2712" w:type="dxa"/>
            <w:tcMar>
              <w:top w:w="50" w:type="dxa"/>
              <w:left w:w="50" w:type="dxa"/>
              <w:bottom w:w="50" w:type="dxa"/>
              <w:right w:w="50" w:type="dxa"/>
            </w:tcMar>
            <w:vAlign w:val="center"/>
          </w:tcPr>
          <w:p>
            <w:pPr>
              <w:jc w:val="center"/>
            </w:pPr>
            <w:r>
              <w:rPr>
                <w:rFonts w:ascii="Times New Roman" w:hAnsi="Times New Roman"/>
                <w:sz w:val="18"/>
              </w:rPr>
              <w:t>Зафиксировать завершение этапа платформера</w:t>
            </w:r>
          </w:p>
        </w:tc>
        <w:tc>
          <w:tcPr>
            <w:tcW w:w="2725" w:type="dxa"/>
            <w:tcMar>
              <w:top w:w="50" w:type="dxa"/>
              <w:left w:w="50" w:type="dxa"/>
              <w:bottom w:w="50" w:type="dxa"/>
              <w:right w:w="50" w:type="dxa"/>
            </w:tcMar>
            <w:vAlign w:val="center"/>
          </w:tcPr>
          <w:p>
            <w:pPr>
              <w:jc w:val="center"/>
            </w:pPr>
            <w:r>
              <w:rPr>
                <w:rFonts w:ascii="Times New Roman" w:hAnsi="Times New Roman"/>
                <w:sz w:val="18"/>
              </w:rPr>
              <w:t>Платформер</w:t>
            </w:r>
          </w:p>
        </w:tc>
        <w:tc>
          <w:tcPr>
            <w:tcW w:w="1417" w:type="dxa"/>
            <w:tcMar>
              <w:top w:w="50" w:type="dxa"/>
              <w:left w:w="50" w:type="dxa"/>
              <w:bottom w:w="50" w:type="dxa"/>
              <w:right w:w="50" w:type="dxa"/>
            </w:tcMar>
            <w:vAlign w:val="center"/>
          </w:tcPr>
          <w:p>
            <w:pPr>
              <w:jc w:val="center"/>
            </w:pPr>
            <w:r>
              <w:rPr>
                <w:rFonts w:ascii="Times New Roman" w:hAnsi="Times New Roman"/>
                <w:sz w:val="18"/>
              </w:rPr>
              <w:t>0,03</w:t>
            </w:r>
          </w:p>
        </w:tc>
        <w:tc>
          <w:tcPr>
            <w:tcW w:w="1343" w:type="dxa"/>
            <w:tcMar>
              <w:top w:w="50" w:type="dxa"/>
              <w:left w:w="50" w:type="dxa"/>
              <w:bottom w:w="50" w:type="dxa"/>
              <w:right w:w="50" w:type="dxa"/>
            </w:tcMar>
            <w:vAlign w:val="center"/>
          </w:tcPr>
          <w:p>
            <w:pPr>
              <w:jc w:val="center"/>
            </w:pPr>
            <w:r>
              <w:rPr>
                <w:rFonts w:ascii="Times New Roman" w:hAnsi="Times New Roman"/>
                <w:sz w:val="18"/>
              </w:rPr>
              <w:t>654,76</w:t>
            </w:r>
          </w:p>
        </w:tc>
        <w:tc>
          <w:tcPr>
            <w:tcW w:w="1541" w:type="dxa"/>
            <w:tcMar>
              <w:top w:w="50" w:type="dxa"/>
              <w:left w:w="50" w:type="dxa"/>
              <w:bottom w:w="50" w:type="dxa"/>
              <w:right w:w="50" w:type="dxa"/>
            </w:tcMar>
            <w:vAlign w:val="center"/>
          </w:tcPr>
          <w:p>
            <w:pPr>
              <w:jc w:val="center"/>
            </w:pPr>
            <w:r>
              <w:rPr>
                <w:rFonts w:ascii="Times New Roman" w:hAnsi="Times New Roman"/>
                <w:sz w:val="18"/>
              </w:rPr>
              <w:t>19,64</w:t>
            </w:r>
          </w:p>
        </w:tc>
      </w:tr>
      <w:tr w:rsidR="00A41EBE" w14:paraId="67B13E1E" w14:textId="77777777" w:rsidTr="00A23B2B">
        <w:trPr>
          <w:cantSplit/>
          <w:jc w:val="center"/>
        </w:trPr>
        <w:tc>
          <w:tcPr>
            <w:tcW w:w="2712" w:type="dxa"/>
            <w:tcMar>
              <w:top w:w="50" w:type="dxa"/>
              <w:left w:w="50" w:type="dxa"/>
              <w:bottom w:w="50" w:type="dxa"/>
              <w:right w:w="50" w:type="dxa"/>
            </w:tcMar>
            <w:vAlign w:val="center"/>
          </w:tcPr>
          <w:p>
            <w:pPr>
              <w:jc w:val="center"/>
            </w:pPr>
            <w:r>
              <w:rPr>
                <w:rFonts w:ascii="Times New Roman" w:hAnsi="Times New Roman"/>
                <w:sz w:val="18"/>
              </w:rPr>
              <w:t>Зафиксировать завершение этапа сборщика ПК</w:t>
            </w:r>
          </w:p>
        </w:tc>
        <w:tc>
          <w:tcPr>
            <w:tcW w:w="2725" w:type="dxa"/>
            <w:tcMar>
              <w:top w:w="50" w:type="dxa"/>
              <w:left w:w="50" w:type="dxa"/>
              <w:bottom w:w="50" w:type="dxa"/>
              <w:right w:w="50" w:type="dxa"/>
            </w:tcMar>
            <w:vAlign w:val="center"/>
          </w:tcPr>
          <w:p>
            <w:pPr>
              <w:jc w:val="center"/>
            </w:pPr>
            <w:r>
              <w:rPr>
                <w:rFonts w:ascii="Times New Roman" w:hAnsi="Times New Roman"/>
                <w:sz w:val="18"/>
              </w:rPr>
              <w:t>Сборщик ПК</w:t>
            </w:r>
          </w:p>
        </w:tc>
        <w:tc>
          <w:tcPr>
            <w:tcW w:w="1417" w:type="dxa"/>
            <w:tcMar>
              <w:top w:w="50" w:type="dxa"/>
              <w:left w:w="50" w:type="dxa"/>
              <w:bottom w:w="50" w:type="dxa"/>
              <w:right w:w="50" w:type="dxa"/>
            </w:tcMar>
            <w:vAlign w:val="center"/>
          </w:tcPr>
          <w:p>
            <w:pPr>
              <w:jc w:val="center"/>
            </w:pPr>
            <w:r>
              <w:rPr>
                <w:rFonts w:ascii="Times New Roman" w:hAnsi="Times New Roman"/>
                <w:sz w:val="18"/>
              </w:rPr>
              <w:t>0,03</w:t>
            </w:r>
          </w:p>
        </w:tc>
        <w:tc>
          <w:tcPr>
            <w:tcW w:w="1343" w:type="dxa"/>
            <w:tcMar>
              <w:top w:w="50" w:type="dxa"/>
              <w:left w:w="50" w:type="dxa"/>
              <w:bottom w:w="50" w:type="dxa"/>
              <w:right w:w="50" w:type="dxa"/>
            </w:tcMar>
            <w:vAlign w:val="center"/>
          </w:tcPr>
          <w:p>
            <w:pPr>
              <w:jc w:val="center"/>
            </w:pPr>
            <w:r>
              <w:rPr>
                <w:rFonts w:ascii="Times New Roman" w:hAnsi="Times New Roman"/>
                <w:sz w:val="18"/>
              </w:rPr>
              <w:t>595,24</w:t>
            </w:r>
          </w:p>
        </w:tc>
        <w:tc>
          <w:tcPr>
            <w:tcW w:w="1541" w:type="dxa"/>
            <w:tcMar>
              <w:top w:w="50" w:type="dxa"/>
              <w:left w:w="50" w:type="dxa"/>
              <w:bottom w:w="50" w:type="dxa"/>
              <w:right w:w="50" w:type="dxa"/>
            </w:tcMar>
            <w:vAlign w:val="center"/>
          </w:tcPr>
          <w:p>
            <w:pPr>
              <w:jc w:val="center"/>
            </w:pPr>
            <w:r>
              <w:rPr>
                <w:rFonts w:ascii="Times New Roman" w:hAnsi="Times New Roman"/>
                <w:sz w:val="18"/>
              </w:rPr>
              <w:t>17,86</w:t>
            </w:r>
          </w:p>
        </w:tc>
      </w:tr>
      <w:tr w:rsidR="00A41EBE" w14:paraId="62B596D1" w14:textId="77777777" w:rsidTr="00A23B2B">
        <w:trPr>
          <w:cantSplit/>
          <w:jc w:val="center"/>
        </w:trPr>
        <w:tc>
          <w:tcPr>
            <w:tcW w:w="2712" w:type="dxa"/>
            <w:tcMar>
              <w:top w:w="50" w:type="dxa"/>
              <w:left w:w="50" w:type="dxa"/>
              <w:bottom w:w="50" w:type="dxa"/>
              <w:right w:w="50" w:type="dxa"/>
            </w:tcMar>
            <w:vAlign w:val="center"/>
          </w:tcPr>
          <w:p>
            <w:pPr>
              <w:jc w:val="center"/>
            </w:pPr>
            <w:r>
              <w:rPr>
                <w:rFonts w:ascii="Times New Roman" w:hAnsi="Times New Roman"/>
                <w:sz w:val="18"/>
              </w:rPr>
              <w:t>Передать статус на диагностику</w:t>
            </w:r>
          </w:p>
        </w:tc>
        <w:tc>
          <w:tcPr>
            <w:tcW w:w="2725" w:type="dxa"/>
            <w:tcMar>
              <w:top w:w="50" w:type="dxa"/>
              <w:left w:w="50" w:type="dxa"/>
              <w:bottom w:w="50" w:type="dxa"/>
              <w:right w:w="50" w:type="dxa"/>
            </w:tcMar>
            <w:vAlign w:val="center"/>
          </w:tcPr>
          <w:p>
            <w:pPr>
              <w:jc w:val="center"/>
            </w:pPr>
            <w:r>
              <w:rPr>
                <w:rFonts w:ascii="Times New Roman" w:hAnsi="Times New Roman"/>
                <w:sz w:val="18"/>
              </w:rPr>
              <w:t>Сборщик ПК</w:t>
            </w:r>
          </w:p>
        </w:tc>
        <w:tc>
          <w:tcPr>
            <w:tcW w:w="1417" w:type="dxa"/>
            <w:tcMar>
              <w:top w:w="50" w:type="dxa"/>
              <w:left w:w="50" w:type="dxa"/>
              <w:bottom w:w="50" w:type="dxa"/>
              <w:right w:w="50" w:type="dxa"/>
            </w:tcMar>
            <w:vAlign w:val="center"/>
          </w:tcPr>
          <w:p>
            <w:pPr>
              <w:jc w:val="center"/>
            </w:pPr>
            <w:r>
              <w:rPr>
                <w:rFonts w:ascii="Times New Roman" w:hAnsi="Times New Roman"/>
                <w:sz w:val="18"/>
              </w:rPr>
              <w:t>0,02</w:t>
            </w:r>
          </w:p>
        </w:tc>
        <w:tc>
          <w:tcPr>
            <w:tcW w:w="1343" w:type="dxa"/>
            <w:tcMar>
              <w:top w:w="50" w:type="dxa"/>
              <w:left w:w="50" w:type="dxa"/>
              <w:bottom w:w="50" w:type="dxa"/>
              <w:right w:w="50" w:type="dxa"/>
            </w:tcMar>
            <w:vAlign w:val="center"/>
          </w:tcPr>
          <w:p>
            <w:pPr>
              <w:jc w:val="center"/>
            </w:pPr>
            <w:r>
              <w:rPr>
                <w:rFonts w:ascii="Times New Roman" w:hAnsi="Times New Roman"/>
                <w:sz w:val="18"/>
              </w:rPr>
              <w:t>595,24</w:t>
            </w:r>
          </w:p>
        </w:tc>
        <w:tc>
          <w:tcPr>
            <w:tcW w:w="1541" w:type="dxa"/>
            <w:tcMar>
              <w:top w:w="50" w:type="dxa"/>
              <w:left w:w="50" w:type="dxa"/>
              <w:bottom w:w="50" w:type="dxa"/>
              <w:right w:w="50" w:type="dxa"/>
            </w:tcMar>
            <w:vAlign w:val="center"/>
          </w:tcPr>
          <w:p>
            <w:pPr>
              <w:jc w:val="center"/>
            </w:pPr>
            <w:r>
              <w:rPr>
                <w:rFonts w:ascii="Times New Roman" w:hAnsi="Times New Roman"/>
                <w:sz w:val="18"/>
              </w:rPr>
              <w:t>11,90</w:t>
            </w:r>
          </w:p>
        </w:tc>
      </w:tr>
      <w:tr w:rsidR="00A41EBE" w14:paraId="1E79C8A6" w14:textId="77777777" w:rsidTr="00A23B2B">
        <w:trPr>
          <w:cantSplit/>
          <w:jc w:val="center"/>
        </w:trPr>
        <w:tc>
          <w:tcPr>
            <w:tcW w:w="2712" w:type="dxa"/>
            <w:tcMar>
              <w:top w:w="50" w:type="dxa"/>
              <w:left w:w="50" w:type="dxa"/>
              <w:bottom w:w="50" w:type="dxa"/>
              <w:right w:w="50" w:type="dxa"/>
            </w:tcMar>
            <w:vAlign w:val="center"/>
          </w:tcPr>
          <w:p>
            <w:pPr>
              <w:jc w:val="center"/>
            </w:pPr>
            <w:r>
              <w:rPr>
                <w:rFonts w:ascii="Times New Roman" w:hAnsi="Times New Roman"/>
                <w:sz w:val="18"/>
              </w:rPr>
              <w:t>Внести результаты диагностики</w:t>
            </w:r>
          </w:p>
        </w:tc>
        <w:tc>
          <w:tcPr>
            <w:tcW w:w="2725" w:type="dxa"/>
            <w:tcMar>
              <w:top w:w="50" w:type="dxa"/>
              <w:left w:w="50" w:type="dxa"/>
              <w:bottom w:w="50" w:type="dxa"/>
              <w:right w:w="50" w:type="dxa"/>
            </w:tcMar>
            <w:vAlign w:val="center"/>
          </w:tcPr>
          <w:p>
            <w:pPr>
              <w:jc w:val="center"/>
            </w:pPr>
            <w:r>
              <w:rPr>
                <w:rFonts w:ascii="Times New Roman" w:hAnsi="Times New Roman"/>
                <w:sz w:val="18"/>
              </w:rPr>
              <w:t>Инженер тестирования компьютерной техники</w:t>
            </w:r>
          </w:p>
        </w:tc>
        <w:tc>
          <w:tcPr>
            <w:tcW w:w="1417" w:type="dxa"/>
            <w:tcMar>
              <w:top w:w="50" w:type="dxa"/>
              <w:left w:w="50" w:type="dxa"/>
              <w:bottom w:w="50" w:type="dxa"/>
              <w:right w:w="50" w:type="dxa"/>
            </w:tcMar>
            <w:vAlign w:val="center"/>
          </w:tcPr>
          <w:p>
            <w:pPr>
              <w:jc w:val="center"/>
            </w:pPr>
            <w:r>
              <w:rPr>
                <w:rFonts w:ascii="Times New Roman" w:hAnsi="Times New Roman"/>
                <w:sz w:val="18"/>
              </w:rPr>
              <w:t>0,08</w:t>
            </w:r>
          </w:p>
        </w:tc>
        <w:tc>
          <w:tcPr>
            <w:tcW w:w="1343" w:type="dxa"/>
            <w:tcMar>
              <w:top w:w="50" w:type="dxa"/>
              <w:left w:w="50" w:type="dxa"/>
              <w:bottom w:w="50" w:type="dxa"/>
              <w:right w:w="50" w:type="dxa"/>
            </w:tcMar>
            <w:vAlign w:val="center"/>
          </w:tcPr>
          <w:p>
            <w:pPr>
              <w:jc w:val="center"/>
            </w:pPr>
            <w:r>
              <w:rPr>
                <w:rFonts w:ascii="Times New Roman" w:hAnsi="Times New Roman"/>
                <w:sz w:val="18"/>
              </w:rPr>
              <w:t>833,33</w:t>
            </w:r>
          </w:p>
        </w:tc>
        <w:tc>
          <w:tcPr>
            <w:tcW w:w="1541" w:type="dxa"/>
            <w:tcMar>
              <w:top w:w="50" w:type="dxa"/>
              <w:left w:w="50" w:type="dxa"/>
              <w:bottom w:w="50" w:type="dxa"/>
              <w:right w:w="50" w:type="dxa"/>
            </w:tcMar>
            <w:vAlign w:val="center"/>
          </w:tcPr>
          <w:p>
            <w:pPr>
              <w:jc w:val="center"/>
            </w:pPr>
            <w:r>
              <w:rPr>
                <w:rFonts w:ascii="Times New Roman" w:hAnsi="Times New Roman"/>
                <w:sz w:val="18"/>
              </w:rPr>
              <w:t>66,67</w:t>
            </w:r>
          </w:p>
        </w:tc>
      </w:tr>
      <w:tr w:rsidR="00A41EBE" w14:paraId="392DB8AC" w14:textId="77777777" w:rsidTr="00A23B2B">
        <w:trPr>
          <w:cantSplit/>
          <w:jc w:val="center"/>
        </w:trPr>
        <w:tc>
          <w:tcPr>
            <w:tcW w:w="2712" w:type="dxa"/>
            <w:tcMar>
              <w:top w:w="50" w:type="dxa"/>
              <w:left w:w="50" w:type="dxa"/>
              <w:bottom w:w="50" w:type="dxa"/>
              <w:right w:w="50" w:type="dxa"/>
            </w:tcMar>
            <w:vAlign w:val="center"/>
          </w:tcPr>
          <w:p>
            <w:pPr>
              <w:jc w:val="center"/>
            </w:pPr>
            <w:r>
              <w:rPr>
                <w:rFonts w:ascii="Times New Roman" w:hAnsi="Times New Roman"/>
                <w:sz w:val="18"/>
              </w:rPr>
              <w:t>Зафиксировать замечания или положительный результат</w:t>
            </w:r>
          </w:p>
        </w:tc>
        <w:tc>
          <w:tcPr>
            <w:tcW w:w="2725" w:type="dxa"/>
            <w:tcMar>
              <w:top w:w="50" w:type="dxa"/>
              <w:left w:w="50" w:type="dxa"/>
              <w:bottom w:w="50" w:type="dxa"/>
              <w:right w:w="50" w:type="dxa"/>
            </w:tcMar>
            <w:vAlign w:val="center"/>
          </w:tcPr>
          <w:p>
            <w:pPr>
              <w:jc w:val="center"/>
            </w:pPr>
            <w:r>
              <w:rPr>
                <w:rFonts w:ascii="Times New Roman" w:hAnsi="Times New Roman"/>
                <w:sz w:val="18"/>
              </w:rPr>
              <w:t>Инженер тестирования компьютерной техники</w:t>
            </w:r>
          </w:p>
        </w:tc>
        <w:tc>
          <w:tcPr>
            <w:tcW w:w="1417" w:type="dxa"/>
            <w:tcMar>
              <w:top w:w="50" w:type="dxa"/>
              <w:left w:w="50" w:type="dxa"/>
              <w:bottom w:w="50" w:type="dxa"/>
              <w:right w:w="50" w:type="dxa"/>
            </w:tcMar>
            <w:vAlign w:val="center"/>
          </w:tcPr>
          <w:p>
            <w:pPr>
              <w:jc w:val="center"/>
            </w:pPr>
            <w:r>
              <w:rPr>
                <w:rFonts w:ascii="Times New Roman" w:hAnsi="Times New Roman"/>
                <w:sz w:val="18"/>
              </w:rPr>
              <w:t>0,03</w:t>
            </w:r>
          </w:p>
        </w:tc>
        <w:tc>
          <w:tcPr>
            <w:tcW w:w="1343" w:type="dxa"/>
            <w:tcMar>
              <w:top w:w="50" w:type="dxa"/>
              <w:left w:w="50" w:type="dxa"/>
              <w:bottom w:w="50" w:type="dxa"/>
              <w:right w:w="50" w:type="dxa"/>
            </w:tcMar>
            <w:vAlign w:val="center"/>
          </w:tcPr>
          <w:p>
            <w:pPr>
              <w:jc w:val="center"/>
            </w:pPr>
            <w:r>
              <w:rPr>
                <w:rFonts w:ascii="Times New Roman" w:hAnsi="Times New Roman"/>
                <w:sz w:val="18"/>
              </w:rPr>
              <w:t>833,33</w:t>
            </w:r>
          </w:p>
        </w:tc>
        <w:tc>
          <w:tcPr>
            <w:tcW w:w="1541" w:type="dxa"/>
            <w:tcMar>
              <w:top w:w="50" w:type="dxa"/>
              <w:left w:w="50" w:type="dxa"/>
              <w:bottom w:w="50" w:type="dxa"/>
              <w:right w:w="50" w:type="dxa"/>
            </w:tcMar>
            <w:vAlign w:val="center"/>
          </w:tcPr>
          <w:p>
            <w:pPr>
              <w:jc w:val="center"/>
            </w:pPr>
            <w:r>
              <w:rPr>
                <w:rFonts w:ascii="Times New Roman" w:hAnsi="Times New Roman"/>
                <w:sz w:val="18"/>
              </w:rPr>
              <w:t>25,00</w:t>
            </w:r>
          </w:p>
        </w:tc>
      </w:tr>
      <w:tr w:rsidR="00A41EBE" w14:paraId="4B910E7C" w14:textId="77777777" w:rsidTr="00A23B2B">
        <w:trPr>
          <w:cantSplit/>
          <w:jc w:val="center"/>
        </w:trPr>
        <w:tc>
          <w:tcPr>
            <w:tcW w:w="2712" w:type="dxa"/>
            <w:tcMar>
              <w:top w:w="50" w:type="dxa"/>
              <w:left w:w="50" w:type="dxa"/>
              <w:bottom w:w="50" w:type="dxa"/>
              <w:right w:w="50" w:type="dxa"/>
            </w:tcMar>
            <w:vAlign w:val="center"/>
          </w:tcPr>
          <w:p>
            <w:pPr>
              <w:jc w:val="center"/>
            </w:pPr>
            <w:r>
              <w:rPr>
                <w:rFonts w:ascii="Times New Roman" w:hAnsi="Times New Roman"/>
                <w:sz w:val="18"/>
              </w:rPr>
              <w:t>Проверить полноту карточки заказа</w:t>
            </w:r>
          </w:p>
        </w:tc>
        <w:tc>
          <w:tcPr>
            <w:tcW w:w="2725" w:type="dxa"/>
            <w:tcMar>
              <w:top w:w="50" w:type="dxa"/>
              <w:left w:w="50" w:type="dxa"/>
              <w:bottom w:w="50" w:type="dxa"/>
              <w:right w:w="50" w:type="dxa"/>
            </w:tcMar>
            <w:vAlign w:val="center"/>
          </w:tcPr>
          <w:p>
            <w:pPr>
              <w:jc w:val="center"/>
            </w:pPr>
            <w:r>
              <w:rPr>
                <w:rFonts w:ascii="Times New Roman" w:hAnsi="Times New Roman"/>
                <w:sz w:val="18"/>
              </w:rPr>
              <w:t>Руководитель отдела производства</w:t>
            </w:r>
          </w:p>
        </w:tc>
        <w:tc>
          <w:tcPr>
            <w:tcW w:w="1417" w:type="dxa"/>
            <w:tcMar>
              <w:top w:w="50" w:type="dxa"/>
              <w:left w:w="50" w:type="dxa"/>
              <w:bottom w:w="50" w:type="dxa"/>
              <w:right w:w="50" w:type="dxa"/>
            </w:tcMar>
            <w:vAlign w:val="center"/>
          </w:tcPr>
          <w:p>
            <w:pPr>
              <w:jc w:val="center"/>
            </w:pPr>
            <w:r>
              <w:rPr>
                <w:rFonts w:ascii="Times New Roman" w:hAnsi="Times New Roman"/>
                <w:sz w:val="18"/>
              </w:rPr>
              <w:t>0,05</w:t>
            </w:r>
          </w:p>
        </w:tc>
        <w:tc>
          <w:tcPr>
            <w:tcW w:w="1343" w:type="dxa"/>
            <w:tcMar>
              <w:top w:w="50" w:type="dxa"/>
              <w:left w:w="50" w:type="dxa"/>
              <w:bottom w:w="50" w:type="dxa"/>
              <w:right w:w="50" w:type="dxa"/>
            </w:tcMar>
            <w:vAlign w:val="center"/>
          </w:tcPr>
          <w:p>
            <w:pPr>
              <w:jc w:val="center"/>
            </w:pPr>
            <w:r>
              <w:rPr>
                <w:rFonts w:ascii="Times New Roman" w:hAnsi="Times New Roman"/>
                <w:sz w:val="18"/>
              </w:rPr>
              <w:t>1 071,43</w:t>
            </w:r>
          </w:p>
        </w:tc>
        <w:tc>
          <w:tcPr>
            <w:tcW w:w="1541" w:type="dxa"/>
            <w:tcMar>
              <w:top w:w="50" w:type="dxa"/>
              <w:left w:w="50" w:type="dxa"/>
              <w:bottom w:w="50" w:type="dxa"/>
              <w:right w:w="50" w:type="dxa"/>
            </w:tcMar>
            <w:vAlign w:val="center"/>
          </w:tcPr>
          <w:p>
            <w:pPr>
              <w:jc w:val="center"/>
            </w:pPr>
            <w:r>
              <w:rPr>
                <w:rFonts w:ascii="Times New Roman" w:hAnsi="Times New Roman"/>
                <w:sz w:val="18"/>
              </w:rPr>
              <w:t>53,57</w:t>
            </w:r>
          </w:p>
        </w:tc>
      </w:tr>
      <w:tr w:rsidR="00A41EBE" w14:paraId="3FF9B8BD" w14:textId="77777777" w:rsidTr="00A23B2B">
        <w:trPr>
          <w:cantSplit/>
          <w:jc w:val="center"/>
        </w:trPr>
        <w:tc>
          <w:tcPr>
            <w:tcW w:w="2712" w:type="dxa"/>
            <w:tcMar>
              <w:top w:w="50" w:type="dxa"/>
              <w:left w:w="50" w:type="dxa"/>
              <w:bottom w:w="50" w:type="dxa"/>
              <w:right w:w="50" w:type="dxa"/>
            </w:tcMar>
            <w:vAlign w:val="center"/>
          </w:tcPr>
          <w:p>
            <w:pPr>
              <w:jc w:val="center"/>
            </w:pPr>
            <w:r>
              <w:rPr>
                <w:rFonts w:ascii="Times New Roman" w:hAnsi="Times New Roman"/>
                <w:sz w:val="18"/>
              </w:rPr>
              <w:t>Зафиксировать сведения о видеофиксации, комплектности и готовности</w:t>
            </w:r>
          </w:p>
        </w:tc>
        <w:tc>
          <w:tcPr>
            <w:tcW w:w="2725" w:type="dxa"/>
            <w:tcMar>
              <w:top w:w="50" w:type="dxa"/>
              <w:left w:w="50" w:type="dxa"/>
              <w:bottom w:w="50" w:type="dxa"/>
              <w:right w:w="50" w:type="dxa"/>
            </w:tcMar>
            <w:vAlign w:val="center"/>
          </w:tcPr>
          <w:p>
            <w:pPr>
              <w:jc w:val="center"/>
            </w:pPr>
            <w:r>
              <w:rPr>
                <w:rFonts w:ascii="Times New Roman" w:hAnsi="Times New Roman"/>
                <w:sz w:val="18"/>
              </w:rPr>
              <w:t>Упаковщик</w:t>
            </w:r>
          </w:p>
        </w:tc>
        <w:tc>
          <w:tcPr>
            <w:tcW w:w="1417" w:type="dxa"/>
            <w:tcMar>
              <w:top w:w="50" w:type="dxa"/>
              <w:left w:w="50" w:type="dxa"/>
              <w:bottom w:w="50" w:type="dxa"/>
              <w:right w:w="50" w:type="dxa"/>
            </w:tcMar>
            <w:vAlign w:val="center"/>
          </w:tcPr>
          <w:p>
            <w:pPr>
              <w:jc w:val="center"/>
            </w:pPr>
            <w:r>
              <w:rPr>
                <w:rFonts w:ascii="Times New Roman" w:hAnsi="Times New Roman"/>
                <w:sz w:val="18"/>
              </w:rPr>
              <w:t>0,04</w:t>
            </w:r>
          </w:p>
        </w:tc>
        <w:tc>
          <w:tcPr>
            <w:tcW w:w="1343" w:type="dxa"/>
            <w:tcMar>
              <w:top w:w="50" w:type="dxa"/>
              <w:left w:w="50" w:type="dxa"/>
              <w:bottom w:w="50" w:type="dxa"/>
              <w:right w:w="50" w:type="dxa"/>
            </w:tcMar>
            <w:vAlign w:val="center"/>
          </w:tcPr>
          <w:p>
            <w:pPr>
              <w:jc w:val="center"/>
            </w:pPr>
            <w:r>
              <w:rPr>
                <w:rFonts w:ascii="Times New Roman" w:hAnsi="Times New Roman"/>
                <w:sz w:val="18"/>
              </w:rPr>
              <w:t>488,10</w:t>
            </w:r>
          </w:p>
        </w:tc>
        <w:tc>
          <w:tcPr>
            <w:tcW w:w="1541" w:type="dxa"/>
            <w:tcMar>
              <w:top w:w="50" w:type="dxa"/>
              <w:left w:w="50" w:type="dxa"/>
              <w:bottom w:w="50" w:type="dxa"/>
              <w:right w:w="50" w:type="dxa"/>
            </w:tcMar>
            <w:vAlign w:val="center"/>
          </w:tcPr>
          <w:p>
            <w:pPr>
              <w:jc w:val="center"/>
            </w:pPr>
            <w:r>
              <w:rPr>
                <w:rFonts w:ascii="Times New Roman" w:hAnsi="Times New Roman"/>
                <w:sz w:val="18"/>
              </w:rPr>
              <w:t>19,52</w:t>
            </w:r>
          </w:p>
        </w:tc>
      </w:tr>
      <w:tr w:rsidR="00A41EBE" w14:paraId="43CA83EF" w14:textId="77777777" w:rsidTr="00A23B2B">
        <w:trPr>
          <w:cantSplit/>
          <w:jc w:val="center"/>
        </w:trPr>
        <w:tc>
          <w:tcPr>
            <w:tcW w:w="2712" w:type="dxa"/>
            <w:tcMar>
              <w:top w:w="50" w:type="dxa"/>
              <w:left w:w="50" w:type="dxa"/>
              <w:bottom w:w="50" w:type="dxa"/>
              <w:right w:w="50" w:type="dxa"/>
            </w:tcMar>
            <w:vAlign w:val="center"/>
          </w:tcPr>
          <w:p>
            <w:pPr>
              <w:jc w:val="center"/>
            </w:pPr>
            <w:r>
              <w:rPr>
                <w:rFonts w:ascii="Times New Roman" w:hAnsi="Times New Roman"/>
                <w:sz w:val="18"/>
              </w:rPr>
              <w:t>Передать сведения в логистический процесс</w:t>
            </w:r>
          </w:p>
        </w:tc>
        <w:tc>
          <w:tcPr>
            <w:tcW w:w="2725" w:type="dxa"/>
            <w:tcMar>
              <w:top w:w="50" w:type="dxa"/>
              <w:left w:w="50" w:type="dxa"/>
              <w:bottom w:w="50" w:type="dxa"/>
              <w:right w:w="50" w:type="dxa"/>
            </w:tcMar>
            <w:vAlign w:val="center"/>
          </w:tcPr>
          <w:p>
            <w:pPr>
              <w:jc w:val="center"/>
            </w:pPr>
            <w:r>
              <w:rPr>
                <w:rFonts w:ascii="Times New Roman" w:hAnsi="Times New Roman"/>
                <w:sz w:val="18"/>
              </w:rPr>
              <w:t>Упаковщик</w:t>
            </w:r>
          </w:p>
        </w:tc>
        <w:tc>
          <w:tcPr>
            <w:tcW w:w="1417" w:type="dxa"/>
            <w:tcMar>
              <w:top w:w="50" w:type="dxa"/>
              <w:left w:w="50" w:type="dxa"/>
              <w:bottom w:w="50" w:type="dxa"/>
              <w:right w:w="50" w:type="dxa"/>
            </w:tcMar>
            <w:vAlign w:val="center"/>
          </w:tcPr>
          <w:p>
            <w:pPr>
              <w:jc w:val="center"/>
            </w:pPr>
            <w:r>
              <w:rPr>
                <w:rFonts w:ascii="Times New Roman" w:hAnsi="Times New Roman"/>
                <w:sz w:val="18"/>
              </w:rPr>
              <w:t>0,02</w:t>
            </w:r>
          </w:p>
        </w:tc>
        <w:tc>
          <w:tcPr>
            <w:tcW w:w="1343" w:type="dxa"/>
            <w:tcMar>
              <w:top w:w="50" w:type="dxa"/>
              <w:left w:w="50" w:type="dxa"/>
              <w:bottom w:w="50" w:type="dxa"/>
              <w:right w:w="50" w:type="dxa"/>
            </w:tcMar>
            <w:vAlign w:val="center"/>
          </w:tcPr>
          <w:p>
            <w:pPr>
              <w:jc w:val="center"/>
            </w:pPr>
            <w:r>
              <w:rPr>
                <w:rFonts w:ascii="Times New Roman" w:hAnsi="Times New Roman"/>
                <w:sz w:val="18"/>
              </w:rPr>
              <w:t>488,10</w:t>
            </w:r>
          </w:p>
        </w:tc>
        <w:tc>
          <w:tcPr>
            <w:tcW w:w="1541" w:type="dxa"/>
            <w:tcMar>
              <w:top w:w="50" w:type="dxa"/>
              <w:left w:w="50" w:type="dxa"/>
              <w:bottom w:w="50" w:type="dxa"/>
              <w:right w:w="50" w:type="dxa"/>
            </w:tcMar>
            <w:vAlign w:val="center"/>
          </w:tcPr>
          <w:p>
            <w:pPr>
              <w:jc w:val="center"/>
            </w:pPr>
            <w:r>
              <w:rPr>
                <w:rFonts w:ascii="Times New Roman" w:hAnsi="Times New Roman"/>
                <w:sz w:val="18"/>
              </w:rPr>
              <w:t>9,76</w:t>
            </w:r>
          </w:p>
        </w:tc>
      </w:tr>
      <w:tr w:rsidR="00A41EBE" w14:paraId="0900CF23" w14:textId="77777777" w:rsidTr="00A23B2B">
        <w:trPr>
          <w:cantSplit/>
          <w:jc w:val="center"/>
        </w:trPr>
        <w:tc>
          <w:tcPr>
            <w:tcW w:w="2712" w:type="dxa"/>
            <w:tcMar>
              <w:top w:w="50" w:type="dxa"/>
              <w:left w:w="50" w:type="dxa"/>
              <w:bottom w:w="50" w:type="dxa"/>
              <w:right w:w="50" w:type="dxa"/>
            </w:tcMar>
            <w:vAlign w:val="center"/>
          </w:tcPr>
          <w:p>
            <w:pPr>
              <w:jc w:val="center"/>
            </w:pPr>
            <w:r>
              <w:rPr>
                <w:rFonts w:ascii="Times New Roman" w:hAnsi="Times New Roman"/>
                <w:sz w:val="18"/>
              </w:rPr>
              <w:t>Итого</w:t>
            </w:r>
          </w:p>
        </w:tc>
        <w:tc>
          <w:tcPr>
            <w:tcW w:w="2725" w:type="dxa"/>
            <w:tcMar>
              <w:top w:w="50" w:type="dxa"/>
              <w:left w:w="50" w:type="dxa"/>
              <w:bottom w:w="50" w:type="dxa"/>
              <w:right w:w="50" w:type="dxa"/>
            </w:tcMar>
            <w:vAlign w:val="center"/>
          </w:tcPr>
          <w:p>
            <w:pPr>
              <w:jc w:val="center"/>
            </w:pPr>
            <w:r>
              <w:rPr>
                <w:rFonts w:ascii="Times New Roman" w:hAnsi="Times New Roman"/>
                <w:sz w:val="18"/>
              </w:rPr>
            </w:r>
          </w:p>
        </w:tc>
        <w:tc>
          <w:tcPr>
            <w:tcW w:w="1417" w:type="dxa"/>
            <w:tcMar>
              <w:top w:w="50" w:type="dxa"/>
              <w:left w:w="50" w:type="dxa"/>
              <w:bottom w:w="50" w:type="dxa"/>
              <w:right w:w="50" w:type="dxa"/>
            </w:tcMar>
            <w:vAlign w:val="center"/>
          </w:tcPr>
          <w:p>
            <w:pPr>
              <w:jc w:val="center"/>
            </w:pPr>
            <w:r>
              <w:rPr>
                <w:rFonts w:ascii="Times New Roman" w:hAnsi="Times New Roman"/>
                <w:sz w:val="18"/>
              </w:rPr>
              <w:t>0,68</w:t>
            </w:r>
          </w:p>
        </w:tc>
        <w:tc>
          <w:tcPr>
            <w:tcW w:w="1343" w:type="dxa"/>
            <w:tcMar>
              <w:top w:w="50" w:type="dxa"/>
              <w:left w:w="50" w:type="dxa"/>
              <w:bottom w:w="50" w:type="dxa"/>
              <w:right w:w="50" w:type="dxa"/>
            </w:tcMar>
            <w:vAlign w:val="center"/>
          </w:tcPr>
          <w:p>
            <w:pPr>
              <w:jc w:val="center"/>
            </w:pPr>
            <w:r>
              <w:rPr>
                <w:rFonts w:ascii="Times New Roman" w:hAnsi="Times New Roman"/>
                <w:sz w:val="18"/>
              </w:rPr>
            </w:r>
          </w:p>
        </w:tc>
        <w:tc>
          <w:tcPr>
            <w:tcW w:w="1541" w:type="dxa"/>
            <w:tcMar>
              <w:top w:w="50" w:type="dxa"/>
              <w:left w:w="50" w:type="dxa"/>
              <w:bottom w:w="50" w:type="dxa"/>
              <w:right w:w="50" w:type="dxa"/>
            </w:tcMar>
            <w:vAlign w:val="center"/>
          </w:tcPr>
          <w:p>
            <w:pPr>
              <w:jc w:val="center"/>
            </w:pPr>
            <w:r>
              <w:rPr>
                <w:rFonts w:ascii="Times New Roman" w:hAnsi="Times New Roman"/>
                <w:sz w:val="18"/>
              </w:rPr>
              <w:t>547,74</w:t>
            </w:r>
          </w:p>
        </w:tc>
      </w:tr>
    </w:tbl>
    <w:p w14:paraId="7F173632" w14:textId="77777777" w:rsidR="00A41EBE" w:rsidRPr="00D26A2F" w:rsidRDefault="001338FD">
      <w:pPr>
        <w:jc w:val="both"/>
        <w:rPr>
          <w:lang w:val="ru-RU"/>
        </w:rPr>
      </w:pPr>
      <w:r w:rsidRPr="00D26A2F">
        <w:rPr>
          <w:color w:val="000000"/>
          <w:lang w:val="ru-RU"/>
        </w:rPr>
        <w:lastRenderedPageBreak/>
        <w:t>Страховые взносы рассчитаны по ставке 30,6 % и составляют 167,61 руб.</w:t>
      </w:r>
    </w:p>
    <w:p w14:paraId="38871D1E" w14:textId="77777777" w:rsidR="00A41EBE" w:rsidRPr="00D26A2F" w:rsidRDefault="001338FD">
      <w:pPr>
        <w:jc w:val="both"/>
        <w:rPr>
          <w:lang w:val="ru-RU"/>
        </w:rPr>
      </w:pPr>
      <w:r w:rsidRPr="00D26A2F">
        <w:rPr>
          <w:color w:val="000000"/>
          <w:lang w:val="ru-RU"/>
        </w:rPr>
        <w:t>В таблице 3.3 приведен расчет стоимости использования основных средств.</w:t>
      </w:r>
    </w:p>
    <w:p w14:paraId="31F8EF1E" w14:textId="77777777" w:rsidR="00A23B2B" w:rsidRDefault="00A23B2B">
      <w:pPr>
        <w:spacing w:after="200" w:line="276" w:lineRule="auto"/>
        <w:ind w:firstLine="0"/>
        <w:rPr>
          <w:i/>
          <w:color w:val="000000"/>
          <w:sz w:val="24"/>
          <w:lang w:val="ru-RU"/>
        </w:rPr>
      </w:pPr>
      <w:r>
        <w:rPr>
          <w:i/>
          <w:color w:val="000000"/>
          <w:sz w:val="24"/>
          <w:lang w:val="ru-RU"/>
        </w:rPr>
        <w:br w:type="page"/>
      </w:r>
    </w:p>
    <w:p w14:paraId="3274D29A" w14:textId="158888E8" w:rsidR="00D57474" w:rsidRPr="008E203F" w:rsidRDefault="00FB7263">
      <w:pPr>
        <w:keepNext/>
        <w:spacing w:before="340" w:line="240" w:lineRule="auto"/>
        <w:ind w:firstLine="0"/>
        <w:rPr>
          <w:lang w:val="ru-RU"/>
        </w:rPr>
      </w:pPr>
      <w:r w:rsidRPr="008E203F">
        <w:rPr>
          <w:i/>
          <w:color w:val="000000"/>
          <w:sz w:val="24"/>
          <w:lang w:val="ru-RU"/>
        </w:rPr>
        <w:lastRenderedPageBreak/>
        <w:t xml:space="preserve">Таблица 3.3 - Время и стоимость использования основных средств </w:t>
      </w:r>
      <w:r>
        <w:rPr>
          <w:i/>
          <w:color w:val="000000"/>
          <w:sz w:val="24"/>
        </w:rPr>
        <w:t>as</w:t>
      </w:r>
      <w:r w:rsidRPr="008E203F">
        <w:rPr>
          <w:i/>
          <w:color w:val="000000"/>
          <w:sz w:val="24"/>
          <w:lang w:val="ru-RU"/>
        </w:rPr>
        <w:t>-</w:t>
      </w:r>
      <w:r>
        <w:rPr>
          <w:i/>
          <w:color w:val="000000"/>
          <w:sz w:val="24"/>
        </w:rPr>
        <w:t>is</w:t>
      </w:r>
    </w:p>
    <w:tbl>
      <w:tblPr>
        <w:tblStyle w:val="aff0"/>
        <w:tblW w:w="5000" w:type="pct"/>
        <w:jc w:val="center"/>
        <w:tblLayout w:type="autofit"/>
        <w:tblLook w:val="04A0" w:firstRow="1" w:lastRow="0" w:firstColumn="1" w:lastColumn="0" w:noHBand="0" w:noVBand="1"/>
      </w:tblPr>
      <w:tblGrid>
        <w:gridCol w:w="2848"/>
        <w:gridCol w:w="2789"/>
        <w:gridCol w:w="970"/>
        <w:gridCol w:w="1676"/>
        <w:gridCol w:w="1345"/>
      </w:tblGrid>
      <w:tr w:rsidR="00A41EBE" w14:paraId="557AE472" w14:textId="77777777" w:rsidTr="00A23B2B">
        <w:trPr>
          <w:cantSplit/>
          <w:tblHeader/>
          <w:jc w:val="center"/>
        </w:trPr>
        <w:tc>
          <w:tcPr>
            <w:tcW w:w="2885" w:type="dxa"/>
            <w:tcMar>
              <w:top w:w="50" w:type="dxa"/>
              <w:left w:w="50" w:type="dxa"/>
              <w:bottom w:w="50" w:type="dxa"/>
              <w:right w:w="50" w:type="dxa"/>
            </w:tcMar>
            <w:vAlign w:val="center"/>
          </w:tcPr>
          <w:p>
            <w:pPr>
              <w:jc w:val="center"/>
            </w:pPr>
            <w:r>
              <w:rPr>
                <w:rFonts w:ascii="Times New Roman" w:hAnsi="Times New Roman"/>
                <w:sz w:val="18"/>
              </w:rPr>
              <w:t>Операция</w:t>
            </w:r>
          </w:p>
        </w:tc>
        <w:tc>
          <w:tcPr>
            <w:tcW w:w="2835" w:type="dxa"/>
            <w:tcMar>
              <w:top w:w="50" w:type="dxa"/>
              <w:left w:w="50" w:type="dxa"/>
              <w:bottom w:w="50" w:type="dxa"/>
              <w:right w:w="50" w:type="dxa"/>
            </w:tcMar>
            <w:vAlign w:val="center"/>
          </w:tcPr>
          <w:p>
            <w:pPr>
              <w:jc w:val="center"/>
            </w:pPr>
            <w:r>
              <w:rPr>
                <w:rFonts w:ascii="Times New Roman" w:hAnsi="Times New Roman"/>
                <w:sz w:val="18"/>
              </w:rPr>
              <w:t>Основное средство</w:t>
            </w:r>
          </w:p>
        </w:tc>
        <w:tc>
          <w:tcPr>
            <w:tcW w:w="976" w:type="dxa"/>
            <w:tcMar>
              <w:top w:w="50" w:type="dxa"/>
              <w:left w:w="50" w:type="dxa"/>
              <w:bottom w:w="50" w:type="dxa"/>
              <w:right w:w="50" w:type="dxa"/>
            </w:tcMar>
            <w:vAlign w:val="center"/>
          </w:tcPr>
          <w:p>
            <w:pPr>
              <w:jc w:val="center"/>
            </w:pPr>
            <w:r>
              <w:rPr>
                <w:rFonts w:ascii="Times New Roman" w:hAnsi="Times New Roman"/>
                <w:sz w:val="18"/>
              </w:rPr>
              <w:t>Время, час</w:t>
            </w:r>
          </w:p>
        </w:tc>
        <w:tc>
          <w:tcPr>
            <w:tcW w:w="1697" w:type="dxa"/>
            <w:tcMar>
              <w:top w:w="50" w:type="dxa"/>
              <w:left w:w="50" w:type="dxa"/>
              <w:bottom w:w="50" w:type="dxa"/>
              <w:right w:w="50" w:type="dxa"/>
            </w:tcMar>
            <w:vAlign w:val="center"/>
          </w:tcPr>
          <w:p>
            <w:pPr>
              <w:jc w:val="center"/>
            </w:pPr>
            <w:r>
              <w:rPr>
                <w:rFonts w:ascii="Times New Roman" w:hAnsi="Times New Roman"/>
                <w:sz w:val="18"/>
              </w:rPr>
              <w:t>Часовая стоимость, руб./час</w:t>
            </w:r>
          </w:p>
        </w:tc>
        <w:tc>
          <w:tcPr>
            <w:tcW w:w="1345" w:type="dxa"/>
            <w:tcMar>
              <w:top w:w="50" w:type="dxa"/>
              <w:left w:w="50" w:type="dxa"/>
              <w:bottom w:w="50" w:type="dxa"/>
              <w:right w:w="50" w:type="dxa"/>
            </w:tcMar>
            <w:vAlign w:val="center"/>
          </w:tcPr>
          <w:p>
            <w:pPr>
              <w:jc w:val="center"/>
            </w:pPr>
            <w:r>
              <w:rPr>
                <w:rFonts w:ascii="Times New Roman" w:hAnsi="Times New Roman"/>
                <w:sz w:val="18"/>
              </w:rPr>
              <w:t>Стоимость, руб.</w:t>
            </w:r>
          </w:p>
        </w:tc>
      </w:tr>
      <w:tr w:rsidR="00A41EBE" w14:paraId="66397C06" w14:textId="77777777" w:rsidTr="00A23B2B">
        <w:trPr>
          <w:cantSplit/>
          <w:jc w:val="center"/>
        </w:trPr>
        <w:tc>
          <w:tcPr>
            <w:tcW w:w="2885" w:type="dxa"/>
            <w:tcMar>
              <w:top w:w="50" w:type="dxa"/>
              <w:left w:w="50" w:type="dxa"/>
              <w:bottom w:w="50" w:type="dxa"/>
              <w:right w:w="50" w:type="dxa"/>
            </w:tcMar>
            <w:vAlign w:val="center"/>
          </w:tcPr>
          <w:p>
            <w:pPr>
              <w:jc w:val="center"/>
            </w:pPr>
            <w:r>
              <w:rPr>
                <w:rFonts w:ascii="Times New Roman" w:hAnsi="Times New Roman"/>
                <w:sz w:val="18"/>
              </w:rPr>
              <w:t>Получить заказ в CMS</w:t>
            </w:r>
          </w:p>
        </w:tc>
        <w:tc>
          <w:tcPr>
            <w:tcW w:w="2835" w:type="dxa"/>
            <w:tcMar>
              <w:top w:w="50" w:type="dxa"/>
              <w:left w:w="50" w:type="dxa"/>
              <w:bottom w:w="50" w:type="dxa"/>
              <w:right w:w="50" w:type="dxa"/>
            </w:tcMar>
            <w:vAlign w:val="center"/>
          </w:tcPr>
          <w:p>
            <w:pPr>
              <w:jc w:val="center"/>
            </w:pPr>
            <w:r>
              <w:rPr>
                <w:rFonts w:ascii="Times New Roman" w:hAnsi="Times New Roman"/>
                <w:sz w:val="18"/>
              </w:rPr>
              <w:t>Рабочее место/устройство фиксации сведений</w:t>
            </w:r>
          </w:p>
        </w:tc>
        <w:tc>
          <w:tcPr>
            <w:tcW w:w="976" w:type="dxa"/>
            <w:tcMar>
              <w:top w:w="50" w:type="dxa"/>
              <w:left w:w="50" w:type="dxa"/>
              <w:bottom w:w="50" w:type="dxa"/>
              <w:right w:w="50" w:type="dxa"/>
            </w:tcMar>
            <w:vAlign w:val="center"/>
          </w:tcPr>
          <w:p>
            <w:pPr>
              <w:jc w:val="center"/>
            </w:pPr>
            <w:r>
              <w:rPr>
                <w:rFonts w:ascii="Times New Roman" w:hAnsi="Times New Roman"/>
                <w:sz w:val="18"/>
              </w:rPr>
              <w:t>0,03</w:t>
            </w:r>
          </w:p>
        </w:tc>
        <w:tc>
          <w:tcPr>
            <w:tcW w:w="1697" w:type="dxa"/>
            <w:tcMar>
              <w:top w:w="50" w:type="dxa"/>
              <w:left w:w="50" w:type="dxa"/>
              <w:bottom w:w="50" w:type="dxa"/>
              <w:right w:w="50" w:type="dxa"/>
            </w:tcMar>
            <w:vAlign w:val="center"/>
          </w:tcPr>
          <w:p>
            <w:pPr>
              <w:jc w:val="center"/>
            </w:pPr>
            <w:r>
              <w:rPr>
                <w:rFonts w:ascii="Times New Roman" w:hAnsi="Times New Roman"/>
                <w:sz w:val="18"/>
              </w:rPr>
              <w:t>16,53</w:t>
            </w:r>
          </w:p>
        </w:tc>
        <w:tc>
          <w:tcPr>
            <w:tcW w:w="1345" w:type="dxa"/>
            <w:tcMar>
              <w:top w:w="50" w:type="dxa"/>
              <w:left w:w="50" w:type="dxa"/>
              <w:bottom w:w="50" w:type="dxa"/>
              <w:right w:w="50" w:type="dxa"/>
            </w:tcMar>
            <w:vAlign w:val="center"/>
          </w:tcPr>
          <w:p>
            <w:pPr>
              <w:jc w:val="center"/>
            </w:pPr>
            <w:r>
              <w:rPr>
                <w:rFonts w:ascii="Times New Roman" w:hAnsi="Times New Roman"/>
                <w:sz w:val="18"/>
              </w:rPr>
              <w:t>0,50</w:t>
            </w:r>
          </w:p>
        </w:tc>
      </w:tr>
      <w:tr w:rsidR="00A41EBE" w14:paraId="198DB545" w14:textId="77777777" w:rsidTr="00A23B2B">
        <w:trPr>
          <w:cantSplit/>
          <w:jc w:val="center"/>
        </w:trPr>
        <w:tc>
          <w:tcPr>
            <w:tcW w:w="2885" w:type="dxa"/>
            <w:tcMar>
              <w:top w:w="50" w:type="dxa"/>
              <w:left w:w="50" w:type="dxa"/>
              <w:bottom w:w="50" w:type="dxa"/>
              <w:right w:w="50" w:type="dxa"/>
            </w:tcMar>
            <w:vAlign w:val="center"/>
          </w:tcPr>
          <w:p>
            <w:pPr>
              <w:jc w:val="center"/>
            </w:pPr>
            <w:r>
              <w:rPr>
                <w:rFonts w:ascii="Times New Roman" w:hAnsi="Times New Roman"/>
                <w:sz w:val="18"/>
              </w:rPr>
              <w:t>Проверить цену</w:t>
            </w:r>
          </w:p>
        </w:tc>
        <w:tc>
          <w:tcPr>
            <w:tcW w:w="2835" w:type="dxa"/>
            <w:tcMar>
              <w:top w:w="50" w:type="dxa"/>
              <w:left w:w="50" w:type="dxa"/>
              <w:bottom w:w="50" w:type="dxa"/>
              <w:right w:w="50" w:type="dxa"/>
            </w:tcMar>
            <w:vAlign w:val="center"/>
          </w:tcPr>
          <w:p>
            <w:pPr>
              <w:jc w:val="center"/>
            </w:pPr>
            <w:r>
              <w:rPr>
                <w:rFonts w:ascii="Times New Roman" w:hAnsi="Times New Roman"/>
                <w:sz w:val="18"/>
              </w:rPr>
              <w:t>Рабочее место/устройство фиксации сведений</w:t>
            </w:r>
          </w:p>
        </w:tc>
        <w:tc>
          <w:tcPr>
            <w:tcW w:w="976" w:type="dxa"/>
            <w:tcMar>
              <w:top w:w="50" w:type="dxa"/>
              <w:left w:w="50" w:type="dxa"/>
              <w:bottom w:w="50" w:type="dxa"/>
              <w:right w:w="50" w:type="dxa"/>
            </w:tcMar>
            <w:vAlign w:val="center"/>
          </w:tcPr>
          <w:p>
            <w:pPr>
              <w:jc w:val="center"/>
            </w:pPr>
            <w:r>
              <w:rPr>
                <w:rFonts w:ascii="Times New Roman" w:hAnsi="Times New Roman"/>
                <w:sz w:val="18"/>
              </w:rPr>
              <w:t>0,03</w:t>
            </w:r>
          </w:p>
        </w:tc>
        <w:tc>
          <w:tcPr>
            <w:tcW w:w="1697" w:type="dxa"/>
            <w:tcMar>
              <w:top w:w="50" w:type="dxa"/>
              <w:left w:w="50" w:type="dxa"/>
              <w:bottom w:w="50" w:type="dxa"/>
              <w:right w:w="50" w:type="dxa"/>
            </w:tcMar>
            <w:vAlign w:val="center"/>
          </w:tcPr>
          <w:p>
            <w:pPr>
              <w:jc w:val="center"/>
            </w:pPr>
            <w:r>
              <w:rPr>
                <w:rFonts w:ascii="Times New Roman" w:hAnsi="Times New Roman"/>
                <w:sz w:val="18"/>
              </w:rPr>
              <w:t>16,53</w:t>
            </w:r>
          </w:p>
        </w:tc>
        <w:tc>
          <w:tcPr>
            <w:tcW w:w="1345" w:type="dxa"/>
            <w:tcMar>
              <w:top w:w="50" w:type="dxa"/>
              <w:left w:w="50" w:type="dxa"/>
              <w:bottom w:w="50" w:type="dxa"/>
              <w:right w:w="50" w:type="dxa"/>
            </w:tcMar>
            <w:vAlign w:val="center"/>
          </w:tcPr>
          <w:p>
            <w:pPr>
              <w:jc w:val="center"/>
            </w:pPr>
            <w:r>
              <w:rPr>
                <w:rFonts w:ascii="Times New Roman" w:hAnsi="Times New Roman"/>
                <w:sz w:val="18"/>
              </w:rPr>
              <w:t>0,50</w:t>
            </w:r>
          </w:p>
        </w:tc>
      </w:tr>
      <w:tr w:rsidR="00A41EBE" w14:paraId="2E90E705" w14:textId="77777777" w:rsidTr="00A23B2B">
        <w:trPr>
          <w:cantSplit/>
          <w:jc w:val="center"/>
        </w:trPr>
        <w:tc>
          <w:tcPr>
            <w:tcW w:w="2885" w:type="dxa"/>
            <w:tcMar>
              <w:top w:w="50" w:type="dxa"/>
              <w:left w:w="50" w:type="dxa"/>
              <w:bottom w:w="50" w:type="dxa"/>
              <w:right w:w="50" w:type="dxa"/>
            </w:tcMar>
            <w:vAlign w:val="center"/>
          </w:tcPr>
          <w:p>
            <w:pPr>
              <w:jc w:val="center"/>
            </w:pPr>
            <w:r>
              <w:rPr>
                <w:rFonts w:ascii="Times New Roman" w:hAnsi="Times New Roman"/>
                <w:sz w:val="18"/>
              </w:rPr>
              <w:t>Проверить состав конфигурации</w:t>
            </w:r>
          </w:p>
        </w:tc>
        <w:tc>
          <w:tcPr>
            <w:tcW w:w="2835" w:type="dxa"/>
            <w:tcMar>
              <w:top w:w="50" w:type="dxa"/>
              <w:left w:w="50" w:type="dxa"/>
              <w:bottom w:w="50" w:type="dxa"/>
              <w:right w:w="50" w:type="dxa"/>
            </w:tcMar>
            <w:vAlign w:val="center"/>
          </w:tcPr>
          <w:p>
            <w:pPr>
              <w:jc w:val="center"/>
            </w:pPr>
            <w:r>
              <w:rPr>
                <w:rFonts w:ascii="Times New Roman" w:hAnsi="Times New Roman"/>
                <w:sz w:val="18"/>
              </w:rPr>
              <w:t>Рабочее место/устройство фиксации сведений</w:t>
            </w:r>
          </w:p>
        </w:tc>
        <w:tc>
          <w:tcPr>
            <w:tcW w:w="976" w:type="dxa"/>
            <w:tcMar>
              <w:top w:w="50" w:type="dxa"/>
              <w:left w:w="50" w:type="dxa"/>
              <w:bottom w:w="50" w:type="dxa"/>
              <w:right w:w="50" w:type="dxa"/>
            </w:tcMar>
            <w:vAlign w:val="center"/>
          </w:tcPr>
          <w:p>
            <w:pPr>
              <w:jc w:val="center"/>
            </w:pPr>
            <w:r>
              <w:rPr>
                <w:rFonts w:ascii="Times New Roman" w:hAnsi="Times New Roman"/>
                <w:sz w:val="18"/>
              </w:rPr>
              <w:t>0,05</w:t>
            </w:r>
          </w:p>
        </w:tc>
        <w:tc>
          <w:tcPr>
            <w:tcW w:w="1697" w:type="dxa"/>
            <w:tcMar>
              <w:top w:w="50" w:type="dxa"/>
              <w:left w:w="50" w:type="dxa"/>
              <w:bottom w:w="50" w:type="dxa"/>
              <w:right w:w="50" w:type="dxa"/>
            </w:tcMar>
            <w:vAlign w:val="center"/>
          </w:tcPr>
          <w:p>
            <w:pPr>
              <w:jc w:val="center"/>
            </w:pPr>
            <w:r>
              <w:rPr>
                <w:rFonts w:ascii="Times New Roman" w:hAnsi="Times New Roman"/>
                <w:sz w:val="18"/>
              </w:rPr>
              <w:t>16,53</w:t>
            </w:r>
          </w:p>
        </w:tc>
        <w:tc>
          <w:tcPr>
            <w:tcW w:w="1345" w:type="dxa"/>
            <w:tcMar>
              <w:top w:w="50" w:type="dxa"/>
              <w:left w:w="50" w:type="dxa"/>
              <w:bottom w:w="50" w:type="dxa"/>
              <w:right w:w="50" w:type="dxa"/>
            </w:tcMar>
            <w:vAlign w:val="center"/>
          </w:tcPr>
          <w:p>
            <w:pPr>
              <w:jc w:val="center"/>
            </w:pPr>
            <w:r>
              <w:rPr>
                <w:rFonts w:ascii="Times New Roman" w:hAnsi="Times New Roman"/>
                <w:sz w:val="18"/>
              </w:rPr>
              <w:t>0,83</w:t>
            </w:r>
          </w:p>
        </w:tc>
      </w:tr>
      <w:tr w:rsidR="00A41EBE" w14:paraId="5338C39E" w14:textId="77777777" w:rsidTr="00A23B2B">
        <w:trPr>
          <w:cantSplit/>
          <w:jc w:val="center"/>
        </w:trPr>
        <w:tc>
          <w:tcPr>
            <w:tcW w:w="2885" w:type="dxa"/>
            <w:tcMar>
              <w:top w:w="50" w:type="dxa"/>
              <w:left w:w="50" w:type="dxa"/>
              <w:bottom w:w="50" w:type="dxa"/>
              <w:right w:w="50" w:type="dxa"/>
            </w:tcMar>
            <w:vAlign w:val="center"/>
          </w:tcPr>
          <w:p>
            <w:pPr>
              <w:jc w:val="center"/>
            </w:pPr>
            <w:r>
              <w:rPr>
                <w:rFonts w:ascii="Times New Roman" w:hAnsi="Times New Roman"/>
                <w:sz w:val="18"/>
              </w:rPr>
              <w:t>Проверить статус заказа</w:t>
            </w:r>
          </w:p>
        </w:tc>
        <w:tc>
          <w:tcPr>
            <w:tcW w:w="2835" w:type="dxa"/>
            <w:tcMar>
              <w:top w:w="50" w:type="dxa"/>
              <w:left w:w="50" w:type="dxa"/>
              <w:bottom w:w="50" w:type="dxa"/>
              <w:right w:w="50" w:type="dxa"/>
            </w:tcMar>
            <w:vAlign w:val="center"/>
          </w:tcPr>
          <w:p>
            <w:pPr>
              <w:jc w:val="center"/>
            </w:pPr>
            <w:r>
              <w:rPr>
                <w:rFonts w:ascii="Times New Roman" w:hAnsi="Times New Roman"/>
                <w:sz w:val="18"/>
              </w:rPr>
              <w:t>Рабочее место/устройство фиксации сведений</w:t>
            </w:r>
          </w:p>
        </w:tc>
        <w:tc>
          <w:tcPr>
            <w:tcW w:w="976" w:type="dxa"/>
            <w:tcMar>
              <w:top w:w="50" w:type="dxa"/>
              <w:left w:w="50" w:type="dxa"/>
              <w:bottom w:w="50" w:type="dxa"/>
              <w:right w:w="50" w:type="dxa"/>
            </w:tcMar>
            <w:vAlign w:val="center"/>
          </w:tcPr>
          <w:p>
            <w:pPr>
              <w:jc w:val="center"/>
            </w:pPr>
            <w:r>
              <w:rPr>
                <w:rFonts w:ascii="Times New Roman" w:hAnsi="Times New Roman"/>
                <w:sz w:val="18"/>
              </w:rPr>
              <w:t>0,02</w:t>
            </w:r>
          </w:p>
        </w:tc>
        <w:tc>
          <w:tcPr>
            <w:tcW w:w="1697" w:type="dxa"/>
            <w:tcMar>
              <w:top w:w="50" w:type="dxa"/>
              <w:left w:w="50" w:type="dxa"/>
              <w:bottom w:w="50" w:type="dxa"/>
              <w:right w:w="50" w:type="dxa"/>
            </w:tcMar>
            <w:vAlign w:val="center"/>
          </w:tcPr>
          <w:p>
            <w:pPr>
              <w:jc w:val="center"/>
            </w:pPr>
            <w:r>
              <w:rPr>
                <w:rFonts w:ascii="Times New Roman" w:hAnsi="Times New Roman"/>
                <w:sz w:val="18"/>
              </w:rPr>
              <w:t>16,53</w:t>
            </w:r>
          </w:p>
        </w:tc>
        <w:tc>
          <w:tcPr>
            <w:tcW w:w="1345" w:type="dxa"/>
            <w:tcMar>
              <w:top w:w="50" w:type="dxa"/>
              <w:left w:w="50" w:type="dxa"/>
              <w:bottom w:w="50" w:type="dxa"/>
              <w:right w:w="50" w:type="dxa"/>
            </w:tcMar>
            <w:vAlign w:val="center"/>
          </w:tcPr>
          <w:p>
            <w:pPr>
              <w:jc w:val="center"/>
            </w:pPr>
            <w:r>
              <w:rPr>
                <w:rFonts w:ascii="Times New Roman" w:hAnsi="Times New Roman"/>
                <w:sz w:val="18"/>
              </w:rPr>
              <w:t>0,33</w:t>
            </w:r>
          </w:p>
        </w:tc>
      </w:tr>
      <w:tr w:rsidR="00A41EBE" w14:paraId="2F1A280D" w14:textId="77777777" w:rsidTr="00A23B2B">
        <w:trPr>
          <w:cantSplit/>
          <w:jc w:val="center"/>
        </w:trPr>
        <w:tc>
          <w:tcPr>
            <w:tcW w:w="2885" w:type="dxa"/>
            <w:tcMar>
              <w:top w:w="50" w:type="dxa"/>
              <w:left w:w="50" w:type="dxa"/>
              <w:bottom w:w="50" w:type="dxa"/>
              <w:right w:w="50" w:type="dxa"/>
            </w:tcMar>
            <w:vAlign w:val="center"/>
          </w:tcPr>
          <w:p>
            <w:pPr>
              <w:jc w:val="center"/>
            </w:pPr>
            <w:r>
              <w:rPr>
                <w:rFonts w:ascii="Times New Roman" w:hAnsi="Times New Roman"/>
                <w:sz w:val="18"/>
              </w:rPr>
              <w:t>Принять заказ в работу</w:t>
            </w:r>
          </w:p>
        </w:tc>
        <w:tc>
          <w:tcPr>
            <w:tcW w:w="2835" w:type="dxa"/>
            <w:tcMar>
              <w:top w:w="50" w:type="dxa"/>
              <w:left w:w="50" w:type="dxa"/>
              <w:bottom w:w="50" w:type="dxa"/>
              <w:right w:w="50" w:type="dxa"/>
            </w:tcMar>
            <w:vAlign w:val="center"/>
          </w:tcPr>
          <w:p>
            <w:pPr>
              <w:jc w:val="center"/>
            </w:pPr>
            <w:r>
              <w:rPr>
                <w:rFonts w:ascii="Times New Roman" w:hAnsi="Times New Roman"/>
                <w:sz w:val="18"/>
              </w:rPr>
              <w:t>Рабочее место/устройство фиксации сведений</w:t>
            </w:r>
          </w:p>
        </w:tc>
        <w:tc>
          <w:tcPr>
            <w:tcW w:w="976" w:type="dxa"/>
            <w:tcMar>
              <w:top w:w="50" w:type="dxa"/>
              <w:left w:w="50" w:type="dxa"/>
              <w:bottom w:w="50" w:type="dxa"/>
              <w:right w:w="50" w:type="dxa"/>
            </w:tcMar>
            <w:vAlign w:val="center"/>
          </w:tcPr>
          <w:p>
            <w:pPr>
              <w:jc w:val="center"/>
            </w:pPr>
            <w:r>
              <w:rPr>
                <w:rFonts w:ascii="Times New Roman" w:hAnsi="Times New Roman"/>
                <w:sz w:val="18"/>
              </w:rPr>
              <w:t>0,02</w:t>
            </w:r>
          </w:p>
        </w:tc>
        <w:tc>
          <w:tcPr>
            <w:tcW w:w="1697" w:type="dxa"/>
            <w:tcMar>
              <w:top w:w="50" w:type="dxa"/>
              <w:left w:w="50" w:type="dxa"/>
              <w:bottom w:w="50" w:type="dxa"/>
              <w:right w:w="50" w:type="dxa"/>
            </w:tcMar>
            <w:vAlign w:val="center"/>
          </w:tcPr>
          <w:p>
            <w:pPr>
              <w:jc w:val="center"/>
            </w:pPr>
            <w:r>
              <w:rPr>
                <w:rFonts w:ascii="Times New Roman" w:hAnsi="Times New Roman"/>
                <w:sz w:val="18"/>
              </w:rPr>
              <w:t>16,53</w:t>
            </w:r>
          </w:p>
        </w:tc>
        <w:tc>
          <w:tcPr>
            <w:tcW w:w="1345" w:type="dxa"/>
            <w:tcMar>
              <w:top w:w="50" w:type="dxa"/>
              <w:left w:w="50" w:type="dxa"/>
              <w:bottom w:w="50" w:type="dxa"/>
              <w:right w:w="50" w:type="dxa"/>
            </w:tcMar>
            <w:vAlign w:val="center"/>
          </w:tcPr>
          <w:p>
            <w:pPr>
              <w:jc w:val="center"/>
            </w:pPr>
            <w:r>
              <w:rPr>
                <w:rFonts w:ascii="Times New Roman" w:hAnsi="Times New Roman"/>
                <w:sz w:val="18"/>
              </w:rPr>
              <w:t>0,33</w:t>
            </w:r>
          </w:p>
        </w:tc>
      </w:tr>
      <w:tr w:rsidR="00A41EBE" w14:paraId="47691592" w14:textId="77777777" w:rsidTr="00A23B2B">
        <w:trPr>
          <w:cantSplit/>
          <w:jc w:val="center"/>
        </w:trPr>
        <w:tc>
          <w:tcPr>
            <w:tcW w:w="2885" w:type="dxa"/>
            <w:tcMar>
              <w:top w:w="50" w:type="dxa"/>
              <w:left w:w="50" w:type="dxa"/>
              <w:bottom w:w="50" w:type="dxa"/>
              <w:right w:w="50" w:type="dxa"/>
            </w:tcMar>
            <w:vAlign w:val="center"/>
          </w:tcPr>
          <w:p>
            <w:pPr>
              <w:jc w:val="center"/>
            </w:pPr>
            <w:r>
              <w:rPr>
                <w:rFonts w:ascii="Times New Roman" w:hAnsi="Times New Roman"/>
                <w:sz w:val="18"/>
              </w:rPr>
              <w:t>Проверить учетные данные и допустимость замены комплектующих</w:t>
            </w:r>
          </w:p>
        </w:tc>
        <w:tc>
          <w:tcPr>
            <w:tcW w:w="2835" w:type="dxa"/>
            <w:tcMar>
              <w:top w:w="50" w:type="dxa"/>
              <w:left w:w="50" w:type="dxa"/>
              <w:bottom w:w="50" w:type="dxa"/>
              <w:right w:w="50" w:type="dxa"/>
            </w:tcMar>
            <w:vAlign w:val="center"/>
          </w:tcPr>
          <w:p>
            <w:pPr>
              <w:jc w:val="center"/>
            </w:pPr>
            <w:r>
              <w:rPr>
                <w:rFonts w:ascii="Times New Roman" w:hAnsi="Times New Roman"/>
                <w:sz w:val="18"/>
              </w:rPr>
              <w:t>Рабочее место/устройство фиксации сведений</w:t>
            </w:r>
          </w:p>
        </w:tc>
        <w:tc>
          <w:tcPr>
            <w:tcW w:w="976" w:type="dxa"/>
            <w:tcMar>
              <w:top w:w="50" w:type="dxa"/>
              <w:left w:w="50" w:type="dxa"/>
              <w:bottom w:w="50" w:type="dxa"/>
              <w:right w:w="50" w:type="dxa"/>
            </w:tcMar>
            <w:vAlign w:val="center"/>
          </w:tcPr>
          <w:p>
            <w:pPr>
              <w:jc w:val="center"/>
            </w:pPr>
            <w:r>
              <w:rPr>
                <w:rFonts w:ascii="Times New Roman" w:hAnsi="Times New Roman"/>
                <w:sz w:val="18"/>
              </w:rPr>
              <w:t>0,08</w:t>
            </w:r>
          </w:p>
        </w:tc>
        <w:tc>
          <w:tcPr>
            <w:tcW w:w="1697" w:type="dxa"/>
            <w:tcMar>
              <w:top w:w="50" w:type="dxa"/>
              <w:left w:w="50" w:type="dxa"/>
              <w:bottom w:w="50" w:type="dxa"/>
              <w:right w:w="50" w:type="dxa"/>
            </w:tcMar>
            <w:vAlign w:val="center"/>
          </w:tcPr>
          <w:p>
            <w:pPr>
              <w:jc w:val="center"/>
            </w:pPr>
            <w:r>
              <w:rPr>
                <w:rFonts w:ascii="Times New Roman" w:hAnsi="Times New Roman"/>
                <w:sz w:val="18"/>
              </w:rPr>
              <w:t>22,32</w:t>
            </w:r>
          </w:p>
        </w:tc>
        <w:tc>
          <w:tcPr>
            <w:tcW w:w="1345" w:type="dxa"/>
            <w:tcMar>
              <w:top w:w="50" w:type="dxa"/>
              <w:left w:w="50" w:type="dxa"/>
              <w:bottom w:w="50" w:type="dxa"/>
              <w:right w:w="50" w:type="dxa"/>
            </w:tcMar>
            <w:vAlign w:val="center"/>
          </w:tcPr>
          <w:p>
            <w:pPr>
              <w:jc w:val="center"/>
            </w:pPr>
            <w:r>
              <w:rPr>
                <w:rFonts w:ascii="Times New Roman" w:hAnsi="Times New Roman"/>
                <w:sz w:val="18"/>
              </w:rPr>
              <w:t>1,79</w:t>
            </w:r>
          </w:p>
        </w:tc>
      </w:tr>
      <w:tr w:rsidR="00A41EBE" w14:paraId="2E35908A" w14:textId="77777777" w:rsidTr="00A23B2B">
        <w:trPr>
          <w:cantSplit/>
          <w:jc w:val="center"/>
        </w:trPr>
        <w:tc>
          <w:tcPr>
            <w:tcW w:w="2885" w:type="dxa"/>
            <w:tcMar>
              <w:top w:w="50" w:type="dxa"/>
              <w:left w:w="50" w:type="dxa"/>
              <w:bottom w:w="50" w:type="dxa"/>
              <w:right w:w="50" w:type="dxa"/>
            </w:tcMar>
            <w:vAlign w:val="center"/>
          </w:tcPr>
          <w:p>
            <w:pPr>
              <w:jc w:val="center"/>
            </w:pPr>
            <w:r>
              <w:rPr>
                <w:rFonts w:ascii="Times New Roman" w:hAnsi="Times New Roman"/>
                <w:sz w:val="18"/>
              </w:rPr>
              <w:t>Зафиксировать актуализированную конфигурацию, комплектующие и SN</w:t>
            </w:r>
          </w:p>
        </w:tc>
        <w:tc>
          <w:tcPr>
            <w:tcW w:w="2835" w:type="dxa"/>
            <w:tcMar>
              <w:top w:w="50" w:type="dxa"/>
              <w:left w:w="50" w:type="dxa"/>
              <w:bottom w:w="50" w:type="dxa"/>
              <w:right w:w="50" w:type="dxa"/>
            </w:tcMar>
            <w:vAlign w:val="center"/>
          </w:tcPr>
          <w:p>
            <w:pPr>
              <w:jc w:val="center"/>
            </w:pPr>
            <w:r>
              <w:rPr>
                <w:rFonts w:ascii="Times New Roman" w:hAnsi="Times New Roman"/>
                <w:sz w:val="18"/>
              </w:rPr>
              <w:t>Рабочее место/устройство фиксации сведений</w:t>
            </w:r>
          </w:p>
        </w:tc>
        <w:tc>
          <w:tcPr>
            <w:tcW w:w="976" w:type="dxa"/>
            <w:tcMar>
              <w:top w:w="50" w:type="dxa"/>
              <w:left w:w="50" w:type="dxa"/>
              <w:bottom w:w="50" w:type="dxa"/>
              <w:right w:w="50" w:type="dxa"/>
            </w:tcMar>
            <w:vAlign w:val="center"/>
          </w:tcPr>
          <w:p>
            <w:pPr>
              <w:jc w:val="center"/>
            </w:pPr>
            <w:r>
              <w:rPr>
                <w:rFonts w:ascii="Times New Roman" w:hAnsi="Times New Roman"/>
                <w:sz w:val="18"/>
              </w:rPr>
              <w:t>0,12</w:t>
            </w:r>
          </w:p>
        </w:tc>
        <w:tc>
          <w:tcPr>
            <w:tcW w:w="1697" w:type="dxa"/>
            <w:tcMar>
              <w:top w:w="50" w:type="dxa"/>
              <w:left w:w="50" w:type="dxa"/>
              <w:bottom w:w="50" w:type="dxa"/>
              <w:right w:w="50" w:type="dxa"/>
            </w:tcMar>
            <w:vAlign w:val="center"/>
          </w:tcPr>
          <w:p>
            <w:pPr>
              <w:jc w:val="center"/>
            </w:pPr>
            <w:r>
              <w:rPr>
                <w:rFonts w:ascii="Times New Roman" w:hAnsi="Times New Roman"/>
                <w:sz w:val="18"/>
              </w:rPr>
              <w:t>22,32</w:t>
            </w:r>
          </w:p>
        </w:tc>
        <w:tc>
          <w:tcPr>
            <w:tcW w:w="1345" w:type="dxa"/>
            <w:tcMar>
              <w:top w:w="50" w:type="dxa"/>
              <w:left w:w="50" w:type="dxa"/>
              <w:bottom w:w="50" w:type="dxa"/>
              <w:right w:w="50" w:type="dxa"/>
            </w:tcMar>
            <w:vAlign w:val="center"/>
          </w:tcPr>
          <w:p>
            <w:pPr>
              <w:jc w:val="center"/>
            </w:pPr>
            <w:r>
              <w:rPr>
                <w:rFonts w:ascii="Times New Roman" w:hAnsi="Times New Roman"/>
                <w:sz w:val="18"/>
              </w:rPr>
              <w:t>2,68</w:t>
            </w:r>
          </w:p>
        </w:tc>
      </w:tr>
      <w:tr w:rsidR="00A41EBE" w14:paraId="02A25D16" w14:textId="77777777" w:rsidTr="00A23B2B">
        <w:trPr>
          <w:cantSplit/>
          <w:jc w:val="center"/>
        </w:trPr>
        <w:tc>
          <w:tcPr>
            <w:tcW w:w="2885" w:type="dxa"/>
            <w:tcMar>
              <w:top w:w="50" w:type="dxa"/>
              <w:left w:w="50" w:type="dxa"/>
              <w:bottom w:w="50" w:type="dxa"/>
              <w:right w:w="50" w:type="dxa"/>
            </w:tcMar>
            <w:vAlign w:val="center"/>
          </w:tcPr>
          <w:p>
            <w:pPr>
              <w:jc w:val="center"/>
            </w:pPr>
            <w:r>
              <w:rPr>
                <w:rFonts w:ascii="Times New Roman" w:hAnsi="Times New Roman"/>
                <w:sz w:val="18"/>
              </w:rPr>
              <w:t>Сформировать задание исполнителю</w:t>
            </w:r>
          </w:p>
        </w:tc>
        <w:tc>
          <w:tcPr>
            <w:tcW w:w="2835" w:type="dxa"/>
            <w:tcMar>
              <w:top w:w="50" w:type="dxa"/>
              <w:left w:w="50" w:type="dxa"/>
              <w:bottom w:w="50" w:type="dxa"/>
              <w:right w:w="50" w:type="dxa"/>
            </w:tcMar>
            <w:vAlign w:val="center"/>
          </w:tcPr>
          <w:p>
            <w:pPr>
              <w:jc w:val="center"/>
            </w:pPr>
            <w:r>
              <w:rPr>
                <w:rFonts w:ascii="Times New Roman" w:hAnsi="Times New Roman"/>
                <w:sz w:val="18"/>
              </w:rPr>
              <w:t>Рабочее место/устройство фиксации сведений</w:t>
            </w:r>
          </w:p>
        </w:tc>
        <w:tc>
          <w:tcPr>
            <w:tcW w:w="976" w:type="dxa"/>
            <w:tcMar>
              <w:top w:w="50" w:type="dxa"/>
              <w:left w:w="50" w:type="dxa"/>
              <w:bottom w:w="50" w:type="dxa"/>
              <w:right w:w="50" w:type="dxa"/>
            </w:tcMar>
            <w:vAlign w:val="center"/>
          </w:tcPr>
          <w:p>
            <w:pPr>
              <w:jc w:val="center"/>
            </w:pPr>
            <w:r>
              <w:rPr>
                <w:rFonts w:ascii="Times New Roman" w:hAnsi="Times New Roman"/>
                <w:sz w:val="18"/>
              </w:rPr>
              <w:t>0,03</w:t>
            </w:r>
          </w:p>
        </w:tc>
        <w:tc>
          <w:tcPr>
            <w:tcW w:w="1697" w:type="dxa"/>
            <w:tcMar>
              <w:top w:w="50" w:type="dxa"/>
              <w:left w:w="50" w:type="dxa"/>
              <w:bottom w:w="50" w:type="dxa"/>
              <w:right w:w="50" w:type="dxa"/>
            </w:tcMar>
            <w:vAlign w:val="center"/>
          </w:tcPr>
          <w:p>
            <w:pPr>
              <w:jc w:val="center"/>
            </w:pPr>
            <w:r>
              <w:rPr>
                <w:rFonts w:ascii="Times New Roman" w:hAnsi="Times New Roman"/>
                <w:sz w:val="18"/>
              </w:rPr>
              <w:t>16,53</w:t>
            </w:r>
          </w:p>
        </w:tc>
        <w:tc>
          <w:tcPr>
            <w:tcW w:w="1345" w:type="dxa"/>
            <w:tcMar>
              <w:top w:w="50" w:type="dxa"/>
              <w:left w:w="50" w:type="dxa"/>
              <w:bottom w:w="50" w:type="dxa"/>
              <w:right w:w="50" w:type="dxa"/>
            </w:tcMar>
            <w:vAlign w:val="center"/>
          </w:tcPr>
          <w:p>
            <w:pPr>
              <w:jc w:val="center"/>
            </w:pPr>
            <w:r>
              <w:rPr>
                <w:rFonts w:ascii="Times New Roman" w:hAnsi="Times New Roman"/>
                <w:sz w:val="18"/>
              </w:rPr>
              <w:t>0,50</w:t>
            </w:r>
          </w:p>
        </w:tc>
      </w:tr>
      <w:tr w:rsidR="00A41EBE" w14:paraId="3A3CCD1A" w14:textId="77777777" w:rsidTr="00A23B2B">
        <w:trPr>
          <w:cantSplit/>
          <w:jc w:val="center"/>
        </w:trPr>
        <w:tc>
          <w:tcPr>
            <w:tcW w:w="2885" w:type="dxa"/>
            <w:tcMar>
              <w:top w:w="50" w:type="dxa"/>
              <w:left w:w="50" w:type="dxa"/>
              <w:bottom w:w="50" w:type="dxa"/>
              <w:right w:w="50" w:type="dxa"/>
            </w:tcMar>
            <w:vAlign w:val="center"/>
          </w:tcPr>
          <w:p>
            <w:pPr>
              <w:jc w:val="center"/>
            </w:pPr>
            <w:r>
              <w:rPr>
                <w:rFonts w:ascii="Times New Roman" w:hAnsi="Times New Roman"/>
                <w:sz w:val="18"/>
              </w:rPr>
              <w:t>Зафиксировать завершение этапа платформера</w:t>
            </w:r>
          </w:p>
        </w:tc>
        <w:tc>
          <w:tcPr>
            <w:tcW w:w="2835" w:type="dxa"/>
            <w:tcMar>
              <w:top w:w="50" w:type="dxa"/>
              <w:left w:w="50" w:type="dxa"/>
              <w:bottom w:w="50" w:type="dxa"/>
              <w:right w:w="50" w:type="dxa"/>
            </w:tcMar>
            <w:vAlign w:val="center"/>
          </w:tcPr>
          <w:p>
            <w:pPr>
              <w:jc w:val="center"/>
            </w:pPr>
            <w:r>
              <w:rPr>
                <w:rFonts w:ascii="Times New Roman" w:hAnsi="Times New Roman"/>
                <w:sz w:val="18"/>
              </w:rPr>
              <w:t>Рабочее место/устройство фиксации сведений</w:t>
            </w:r>
          </w:p>
        </w:tc>
        <w:tc>
          <w:tcPr>
            <w:tcW w:w="976" w:type="dxa"/>
            <w:tcMar>
              <w:top w:w="50" w:type="dxa"/>
              <w:left w:w="50" w:type="dxa"/>
              <w:bottom w:w="50" w:type="dxa"/>
              <w:right w:w="50" w:type="dxa"/>
            </w:tcMar>
            <w:vAlign w:val="center"/>
          </w:tcPr>
          <w:p>
            <w:pPr>
              <w:jc w:val="center"/>
            </w:pPr>
            <w:r>
              <w:rPr>
                <w:rFonts w:ascii="Times New Roman" w:hAnsi="Times New Roman"/>
                <w:sz w:val="18"/>
              </w:rPr>
              <w:t>0,03</w:t>
            </w:r>
          </w:p>
        </w:tc>
        <w:tc>
          <w:tcPr>
            <w:tcW w:w="1697" w:type="dxa"/>
            <w:tcMar>
              <w:top w:w="50" w:type="dxa"/>
              <w:left w:w="50" w:type="dxa"/>
              <w:bottom w:w="50" w:type="dxa"/>
              <w:right w:w="50" w:type="dxa"/>
            </w:tcMar>
            <w:vAlign w:val="center"/>
          </w:tcPr>
          <w:p>
            <w:pPr>
              <w:jc w:val="center"/>
            </w:pPr>
            <w:r>
              <w:rPr>
                <w:rFonts w:ascii="Times New Roman" w:hAnsi="Times New Roman"/>
                <w:sz w:val="18"/>
              </w:rPr>
              <w:t>22,32</w:t>
            </w:r>
          </w:p>
        </w:tc>
        <w:tc>
          <w:tcPr>
            <w:tcW w:w="1345" w:type="dxa"/>
            <w:tcMar>
              <w:top w:w="50" w:type="dxa"/>
              <w:left w:w="50" w:type="dxa"/>
              <w:bottom w:w="50" w:type="dxa"/>
              <w:right w:w="50" w:type="dxa"/>
            </w:tcMar>
            <w:vAlign w:val="center"/>
          </w:tcPr>
          <w:p>
            <w:pPr>
              <w:jc w:val="center"/>
            </w:pPr>
            <w:r>
              <w:rPr>
                <w:rFonts w:ascii="Times New Roman" w:hAnsi="Times New Roman"/>
                <w:sz w:val="18"/>
              </w:rPr>
              <w:t>0,66</w:t>
            </w:r>
          </w:p>
        </w:tc>
      </w:tr>
      <w:tr w:rsidR="00A41EBE" w14:paraId="05E7BBFD" w14:textId="77777777" w:rsidTr="00A23B2B">
        <w:trPr>
          <w:cantSplit/>
          <w:jc w:val="center"/>
        </w:trPr>
        <w:tc>
          <w:tcPr>
            <w:tcW w:w="2885" w:type="dxa"/>
            <w:tcMar>
              <w:top w:w="50" w:type="dxa"/>
              <w:left w:w="50" w:type="dxa"/>
              <w:bottom w:w="50" w:type="dxa"/>
              <w:right w:w="50" w:type="dxa"/>
            </w:tcMar>
            <w:vAlign w:val="center"/>
          </w:tcPr>
          <w:p>
            <w:pPr>
              <w:jc w:val="center"/>
            </w:pPr>
            <w:r>
              <w:rPr>
                <w:rFonts w:ascii="Times New Roman" w:hAnsi="Times New Roman"/>
                <w:sz w:val="18"/>
              </w:rPr>
              <w:t>Зафиксировать завершение этапа сборщика ПК</w:t>
            </w:r>
          </w:p>
        </w:tc>
        <w:tc>
          <w:tcPr>
            <w:tcW w:w="2835" w:type="dxa"/>
            <w:tcMar>
              <w:top w:w="50" w:type="dxa"/>
              <w:left w:w="50" w:type="dxa"/>
              <w:bottom w:w="50" w:type="dxa"/>
              <w:right w:w="50" w:type="dxa"/>
            </w:tcMar>
            <w:vAlign w:val="center"/>
          </w:tcPr>
          <w:p>
            <w:pPr>
              <w:jc w:val="center"/>
            </w:pPr>
            <w:r>
              <w:rPr>
                <w:rFonts w:ascii="Times New Roman" w:hAnsi="Times New Roman"/>
                <w:sz w:val="18"/>
              </w:rPr>
              <w:t>Рабочее место/устройство фиксации сведений</w:t>
            </w:r>
          </w:p>
        </w:tc>
        <w:tc>
          <w:tcPr>
            <w:tcW w:w="976" w:type="dxa"/>
            <w:tcMar>
              <w:top w:w="50" w:type="dxa"/>
              <w:left w:w="50" w:type="dxa"/>
              <w:bottom w:w="50" w:type="dxa"/>
              <w:right w:w="50" w:type="dxa"/>
            </w:tcMar>
            <w:vAlign w:val="center"/>
          </w:tcPr>
          <w:p>
            <w:pPr>
              <w:jc w:val="center"/>
            </w:pPr>
            <w:r>
              <w:rPr>
                <w:rFonts w:ascii="Times New Roman" w:hAnsi="Times New Roman"/>
                <w:sz w:val="18"/>
              </w:rPr>
              <w:t>0,03</w:t>
            </w:r>
          </w:p>
        </w:tc>
        <w:tc>
          <w:tcPr>
            <w:tcW w:w="1697" w:type="dxa"/>
            <w:tcMar>
              <w:top w:w="50" w:type="dxa"/>
              <w:left w:w="50" w:type="dxa"/>
              <w:bottom w:w="50" w:type="dxa"/>
              <w:right w:w="50" w:type="dxa"/>
            </w:tcMar>
            <w:vAlign w:val="center"/>
          </w:tcPr>
          <w:p>
            <w:pPr>
              <w:jc w:val="center"/>
            </w:pPr>
            <w:r>
              <w:rPr>
                <w:rFonts w:ascii="Times New Roman" w:hAnsi="Times New Roman"/>
                <w:sz w:val="18"/>
              </w:rPr>
              <w:t>24,80</w:t>
            </w:r>
          </w:p>
        </w:tc>
        <w:tc>
          <w:tcPr>
            <w:tcW w:w="1345" w:type="dxa"/>
            <w:tcMar>
              <w:top w:w="50" w:type="dxa"/>
              <w:left w:w="50" w:type="dxa"/>
              <w:bottom w:w="50" w:type="dxa"/>
              <w:right w:w="50" w:type="dxa"/>
            </w:tcMar>
            <w:vAlign w:val="center"/>
          </w:tcPr>
          <w:p>
            <w:pPr>
              <w:jc w:val="center"/>
            </w:pPr>
            <w:r>
              <w:rPr>
                <w:rFonts w:ascii="Times New Roman" w:hAnsi="Times New Roman"/>
                <w:sz w:val="18"/>
              </w:rPr>
              <w:t>0,74</w:t>
            </w:r>
          </w:p>
        </w:tc>
      </w:tr>
      <w:tr w:rsidR="00A41EBE" w14:paraId="28BDFD33" w14:textId="77777777" w:rsidTr="00A23B2B">
        <w:trPr>
          <w:cantSplit/>
          <w:jc w:val="center"/>
        </w:trPr>
        <w:tc>
          <w:tcPr>
            <w:tcW w:w="2885" w:type="dxa"/>
            <w:tcMar>
              <w:top w:w="50" w:type="dxa"/>
              <w:left w:w="50" w:type="dxa"/>
              <w:bottom w:w="50" w:type="dxa"/>
              <w:right w:w="50" w:type="dxa"/>
            </w:tcMar>
            <w:vAlign w:val="center"/>
          </w:tcPr>
          <w:p>
            <w:pPr>
              <w:jc w:val="center"/>
            </w:pPr>
            <w:r>
              <w:rPr>
                <w:rFonts w:ascii="Times New Roman" w:hAnsi="Times New Roman"/>
                <w:sz w:val="18"/>
              </w:rPr>
              <w:t>Передать статус на диагностику</w:t>
            </w:r>
          </w:p>
        </w:tc>
        <w:tc>
          <w:tcPr>
            <w:tcW w:w="2835" w:type="dxa"/>
            <w:tcMar>
              <w:top w:w="50" w:type="dxa"/>
              <w:left w:w="50" w:type="dxa"/>
              <w:bottom w:w="50" w:type="dxa"/>
              <w:right w:w="50" w:type="dxa"/>
            </w:tcMar>
            <w:vAlign w:val="center"/>
          </w:tcPr>
          <w:p>
            <w:pPr>
              <w:jc w:val="center"/>
            </w:pPr>
            <w:r>
              <w:rPr>
                <w:rFonts w:ascii="Times New Roman" w:hAnsi="Times New Roman"/>
                <w:sz w:val="18"/>
              </w:rPr>
              <w:t>Рабочее место/устройство фиксации сведений</w:t>
            </w:r>
          </w:p>
        </w:tc>
        <w:tc>
          <w:tcPr>
            <w:tcW w:w="976" w:type="dxa"/>
            <w:tcMar>
              <w:top w:w="50" w:type="dxa"/>
              <w:left w:w="50" w:type="dxa"/>
              <w:bottom w:w="50" w:type="dxa"/>
              <w:right w:w="50" w:type="dxa"/>
            </w:tcMar>
            <w:vAlign w:val="center"/>
          </w:tcPr>
          <w:p>
            <w:pPr>
              <w:jc w:val="center"/>
            </w:pPr>
            <w:r>
              <w:rPr>
                <w:rFonts w:ascii="Times New Roman" w:hAnsi="Times New Roman"/>
                <w:sz w:val="18"/>
              </w:rPr>
              <w:t>0,02</w:t>
            </w:r>
          </w:p>
        </w:tc>
        <w:tc>
          <w:tcPr>
            <w:tcW w:w="1697" w:type="dxa"/>
            <w:tcMar>
              <w:top w:w="50" w:type="dxa"/>
              <w:left w:w="50" w:type="dxa"/>
              <w:bottom w:w="50" w:type="dxa"/>
              <w:right w:w="50" w:type="dxa"/>
            </w:tcMar>
            <w:vAlign w:val="center"/>
          </w:tcPr>
          <w:p>
            <w:pPr>
              <w:jc w:val="center"/>
            </w:pPr>
            <w:r>
              <w:rPr>
                <w:rFonts w:ascii="Times New Roman" w:hAnsi="Times New Roman"/>
                <w:sz w:val="18"/>
              </w:rPr>
              <w:t>24,80</w:t>
            </w:r>
          </w:p>
        </w:tc>
        <w:tc>
          <w:tcPr>
            <w:tcW w:w="1345" w:type="dxa"/>
            <w:tcMar>
              <w:top w:w="50" w:type="dxa"/>
              <w:left w:w="50" w:type="dxa"/>
              <w:bottom w:w="50" w:type="dxa"/>
              <w:right w:w="50" w:type="dxa"/>
            </w:tcMar>
            <w:vAlign w:val="center"/>
          </w:tcPr>
          <w:p>
            <w:pPr>
              <w:jc w:val="center"/>
            </w:pPr>
            <w:r>
              <w:rPr>
                <w:rFonts w:ascii="Times New Roman" w:hAnsi="Times New Roman"/>
                <w:sz w:val="18"/>
              </w:rPr>
              <w:t>0,50</w:t>
            </w:r>
          </w:p>
        </w:tc>
      </w:tr>
      <w:tr w:rsidR="00A41EBE" w14:paraId="6F32485A" w14:textId="77777777" w:rsidTr="00A23B2B">
        <w:trPr>
          <w:cantSplit/>
          <w:jc w:val="center"/>
        </w:trPr>
        <w:tc>
          <w:tcPr>
            <w:tcW w:w="2885" w:type="dxa"/>
            <w:tcMar>
              <w:top w:w="50" w:type="dxa"/>
              <w:left w:w="50" w:type="dxa"/>
              <w:bottom w:w="50" w:type="dxa"/>
              <w:right w:w="50" w:type="dxa"/>
            </w:tcMar>
            <w:vAlign w:val="center"/>
          </w:tcPr>
          <w:p>
            <w:pPr>
              <w:jc w:val="center"/>
            </w:pPr>
            <w:r>
              <w:rPr>
                <w:rFonts w:ascii="Times New Roman" w:hAnsi="Times New Roman"/>
                <w:sz w:val="18"/>
              </w:rPr>
              <w:t>Внести результаты диагностики</w:t>
            </w:r>
          </w:p>
        </w:tc>
        <w:tc>
          <w:tcPr>
            <w:tcW w:w="2835" w:type="dxa"/>
            <w:tcMar>
              <w:top w:w="50" w:type="dxa"/>
              <w:left w:w="50" w:type="dxa"/>
              <w:bottom w:w="50" w:type="dxa"/>
              <w:right w:w="50" w:type="dxa"/>
            </w:tcMar>
            <w:vAlign w:val="center"/>
          </w:tcPr>
          <w:p>
            <w:pPr>
              <w:jc w:val="center"/>
            </w:pPr>
            <w:r>
              <w:rPr>
                <w:rFonts w:ascii="Times New Roman" w:hAnsi="Times New Roman"/>
                <w:sz w:val="18"/>
              </w:rPr>
              <w:t>Рабочее место/устройство фиксации сведений</w:t>
            </w:r>
          </w:p>
        </w:tc>
        <w:tc>
          <w:tcPr>
            <w:tcW w:w="976" w:type="dxa"/>
            <w:tcMar>
              <w:top w:w="50" w:type="dxa"/>
              <w:left w:w="50" w:type="dxa"/>
              <w:bottom w:w="50" w:type="dxa"/>
              <w:right w:w="50" w:type="dxa"/>
            </w:tcMar>
            <w:vAlign w:val="center"/>
          </w:tcPr>
          <w:p>
            <w:pPr>
              <w:jc w:val="center"/>
            </w:pPr>
            <w:r>
              <w:rPr>
                <w:rFonts w:ascii="Times New Roman" w:hAnsi="Times New Roman"/>
                <w:sz w:val="18"/>
              </w:rPr>
              <w:t>0,08</w:t>
            </w:r>
          </w:p>
        </w:tc>
        <w:tc>
          <w:tcPr>
            <w:tcW w:w="1697" w:type="dxa"/>
            <w:tcMar>
              <w:top w:w="50" w:type="dxa"/>
              <w:left w:w="50" w:type="dxa"/>
              <w:bottom w:w="50" w:type="dxa"/>
              <w:right w:w="50" w:type="dxa"/>
            </w:tcMar>
            <w:vAlign w:val="center"/>
          </w:tcPr>
          <w:p>
            <w:pPr>
              <w:jc w:val="center"/>
            </w:pPr>
            <w:r>
              <w:rPr>
                <w:rFonts w:ascii="Times New Roman" w:hAnsi="Times New Roman"/>
                <w:sz w:val="18"/>
              </w:rPr>
              <w:t>46,30</w:t>
            </w:r>
          </w:p>
        </w:tc>
        <w:tc>
          <w:tcPr>
            <w:tcW w:w="1345" w:type="dxa"/>
            <w:tcMar>
              <w:top w:w="50" w:type="dxa"/>
              <w:left w:w="50" w:type="dxa"/>
              <w:bottom w:w="50" w:type="dxa"/>
              <w:right w:w="50" w:type="dxa"/>
            </w:tcMar>
            <w:vAlign w:val="center"/>
          </w:tcPr>
          <w:p>
            <w:pPr>
              <w:jc w:val="center"/>
            </w:pPr>
            <w:r>
              <w:rPr>
                <w:rFonts w:ascii="Times New Roman" w:hAnsi="Times New Roman"/>
                <w:sz w:val="18"/>
              </w:rPr>
              <w:t>3,70</w:t>
            </w:r>
          </w:p>
        </w:tc>
      </w:tr>
      <w:tr w:rsidR="00A41EBE" w14:paraId="0E5B0814" w14:textId="77777777" w:rsidTr="00A23B2B">
        <w:trPr>
          <w:cantSplit/>
          <w:jc w:val="center"/>
        </w:trPr>
        <w:tc>
          <w:tcPr>
            <w:tcW w:w="2885" w:type="dxa"/>
            <w:tcMar>
              <w:top w:w="50" w:type="dxa"/>
              <w:left w:w="50" w:type="dxa"/>
              <w:bottom w:w="50" w:type="dxa"/>
              <w:right w:w="50" w:type="dxa"/>
            </w:tcMar>
            <w:vAlign w:val="center"/>
          </w:tcPr>
          <w:p>
            <w:pPr>
              <w:jc w:val="center"/>
            </w:pPr>
            <w:r>
              <w:rPr>
                <w:rFonts w:ascii="Times New Roman" w:hAnsi="Times New Roman"/>
                <w:sz w:val="18"/>
              </w:rPr>
              <w:t>Зафиксировать замечания или положительный результат</w:t>
            </w:r>
          </w:p>
        </w:tc>
        <w:tc>
          <w:tcPr>
            <w:tcW w:w="2835" w:type="dxa"/>
            <w:tcMar>
              <w:top w:w="50" w:type="dxa"/>
              <w:left w:w="50" w:type="dxa"/>
              <w:bottom w:w="50" w:type="dxa"/>
              <w:right w:w="50" w:type="dxa"/>
            </w:tcMar>
            <w:vAlign w:val="center"/>
          </w:tcPr>
          <w:p>
            <w:pPr>
              <w:jc w:val="center"/>
            </w:pPr>
            <w:r>
              <w:rPr>
                <w:rFonts w:ascii="Times New Roman" w:hAnsi="Times New Roman"/>
                <w:sz w:val="18"/>
              </w:rPr>
              <w:t>Рабочее место/устройство фиксации сведений</w:t>
            </w:r>
          </w:p>
        </w:tc>
        <w:tc>
          <w:tcPr>
            <w:tcW w:w="976" w:type="dxa"/>
            <w:tcMar>
              <w:top w:w="50" w:type="dxa"/>
              <w:left w:w="50" w:type="dxa"/>
              <w:bottom w:w="50" w:type="dxa"/>
              <w:right w:w="50" w:type="dxa"/>
            </w:tcMar>
            <w:vAlign w:val="center"/>
          </w:tcPr>
          <w:p>
            <w:pPr>
              <w:jc w:val="center"/>
            </w:pPr>
            <w:r>
              <w:rPr>
                <w:rFonts w:ascii="Times New Roman" w:hAnsi="Times New Roman"/>
                <w:sz w:val="18"/>
              </w:rPr>
              <w:t>0,03</w:t>
            </w:r>
          </w:p>
        </w:tc>
        <w:tc>
          <w:tcPr>
            <w:tcW w:w="1697" w:type="dxa"/>
            <w:tcMar>
              <w:top w:w="50" w:type="dxa"/>
              <w:left w:w="50" w:type="dxa"/>
              <w:bottom w:w="50" w:type="dxa"/>
              <w:right w:w="50" w:type="dxa"/>
            </w:tcMar>
            <w:vAlign w:val="center"/>
          </w:tcPr>
          <w:p>
            <w:pPr>
              <w:jc w:val="center"/>
            </w:pPr>
            <w:r>
              <w:rPr>
                <w:rFonts w:ascii="Times New Roman" w:hAnsi="Times New Roman"/>
                <w:sz w:val="18"/>
              </w:rPr>
              <w:t>46,30</w:t>
            </w:r>
          </w:p>
        </w:tc>
        <w:tc>
          <w:tcPr>
            <w:tcW w:w="1345" w:type="dxa"/>
            <w:tcMar>
              <w:top w:w="50" w:type="dxa"/>
              <w:left w:w="50" w:type="dxa"/>
              <w:bottom w:w="50" w:type="dxa"/>
              <w:right w:w="50" w:type="dxa"/>
            </w:tcMar>
            <w:vAlign w:val="center"/>
          </w:tcPr>
          <w:p>
            <w:pPr>
              <w:jc w:val="center"/>
            </w:pPr>
            <w:r>
              <w:rPr>
                <w:rFonts w:ascii="Times New Roman" w:hAnsi="Times New Roman"/>
                <w:sz w:val="18"/>
              </w:rPr>
              <w:t>1,39</w:t>
            </w:r>
          </w:p>
        </w:tc>
      </w:tr>
      <w:tr w:rsidR="00A41EBE" w14:paraId="145EF980" w14:textId="77777777" w:rsidTr="00A23B2B">
        <w:trPr>
          <w:cantSplit/>
          <w:jc w:val="center"/>
        </w:trPr>
        <w:tc>
          <w:tcPr>
            <w:tcW w:w="2885" w:type="dxa"/>
            <w:tcMar>
              <w:top w:w="50" w:type="dxa"/>
              <w:left w:w="50" w:type="dxa"/>
              <w:bottom w:w="50" w:type="dxa"/>
              <w:right w:w="50" w:type="dxa"/>
            </w:tcMar>
            <w:vAlign w:val="center"/>
          </w:tcPr>
          <w:p>
            <w:pPr>
              <w:jc w:val="center"/>
            </w:pPr>
            <w:r>
              <w:rPr>
                <w:rFonts w:ascii="Times New Roman" w:hAnsi="Times New Roman"/>
                <w:sz w:val="18"/>
              </w:rPr>
              <w:t>Проверить полноту карточки заказа</w:t>
            </w:r>
          </w:p>
        </w:tc>
        <w:tc>
          <w:tcPr>
            <w:tcW w:w="2835" w:type="dxa"/>
            <w:tcMar>
              <w:top w:w="50" w:type="dxa"/>
              <w:left w:w="50" w:type="dxa"/>
              <w:bottom w:w="50" w:type="dxa"/>
              <w:right w:w="50" w:type="dxa"/>
            </w:tcMar>
            <w:vAlign w:val="center"/>
          </w:tcPr>
          <w:p>
            <w:pPr>
              <w:jc w:val="center"/>
            </w:pPr>
            <w:r>
              <w:rPr>
                <w:rFonts w:ascii="Times New Roman" w:hAnsi="Times New Roman"/>
                <w:sz w:val="18"/>
              </w:rPr>
              <w:t>Рабочее место/устройство фиксации сведений</w:t>
            </w:r>
          </w:p>
        </w:tc>
        <w:tc>
          <w:tcPr>
            <w:tcW w:w="976" w:type="dxa"/>
            <w:tcMar>
              <w:top w:w="50" w:type="dxa"/>
              <w:left w:w="50" w:type="dxa"/>
              <w:bottom w:w="50" w:type="dxa"/>
              <w:right w:w="50" w:type="dxa"/>
            </w:tcMar>
            <w:vAlign w:val="center"/>
          </w:tcPr>
          <w:p>
            <w:pPr>
              <w:jc w:val="center"/>
            </w:pPr>
            <w:r>
              <w:rPr>
                <w:rFonts w:ascii="Times New Roman" w:hAnsi="Times New Roman"/>
                <w:sz w:val="18"/>
              </w:rPr>
              <w:t>0,05</w:t>
            </w:r>
          </w:p>
        </w:tc>
        <w:tc>
          <w:tcPr>
            <w:tcW w:w="1697" w:type="dxa"/>
            <w:tcMar>
              <w:top w:w="50" w:type="dxa"/>
              <w:left w:w="50" w:type="dxa"/>
              <w:bottom w:w="50" w:type="dxa"/>
              <w:right w:w="50" w:type="dxa"/>
            </w:tcMar>
            <w:vAlign w:val="center"/>
          </w:tcPr>
          <w:p>
            <w:pPr>
              <w:jc w:val="center"/>
            </w:pPr>
            <w:r>
              <w:rPr>
                <w:rFonts w:ascii="Times New Roman" w:hAnsi="Times New Roman"/>
                <w:sz w:val="18"/>
              </w:rPr>
              <w:t>16,53</w:t>
            </w:r>
          </w:p>
        </w:tc>
        <w:tc>
          <w:tcPr>
            <w:tcW w:w="1345" w:type="dxa"/>
            <w:tcMar>
              <w:top w:w="50" w:type="dxa"/>
              <w:left w:w="50" w:type="dxa"/>
              <w:bottom w:w="50" w:type="dxa"/>
              <w:right w:w="50" w:type="dxa"/>
            </w:tcMar>
            <w:vAlign w:val="center"/>
          </w:tcPr>
          <w:p>
            <w:pPr>
              <w:jc w:val="center"/>
            </w:pPr>
            <w:r>
              <w:rPr>
                <w:rFonts w:ascii="Times New Roman" w:hAnsi="Times New Roman"/>
                <w:sz w:val="18"/>
              </w:rPr>
              <w:t>0,83</w:t>
            </w:r>
          </w:p>
        </w:tc>
      </w:tr>
      <w:tr w:rsidR="00A41EBE" w14:paraId="7E2DDD64" w14:textId="77777777" w:rsidTr="00A23B2B">
        <w:trPr>
          <w:cantSplit/>
          <w:jc w:val="center"/>
        </w:trPr>
        <w:tc>
          <w:tcPr>
            <w:tcW w:w="2885" w:type="dxa"/>
            <w:tcMar>
              <w:top w:w="50" w:type="dxa"/>
              <w:left w:w="50" w:type="dxa"/>
              <w:bottom w:w="50" w:type="dxa"/>
              <w:right w:w="50" w:type="dxa"/>
            </w:tcMar>
            <w:vAlign w:val="center"/>
          </w:tcPr>
          <w:p>
            <w:pPr>
              <w:jc w:val="center"/>
            </w:pPr>
            <w:r>
              <w:rPr>
                <w:rFonts w:ascii="Times New Roman" w:hAnsi="Times New Roman"/>
                <w:sz w:val="18"/>
              </w:rPr>
              <w:t>Зафиксировать сведения о видеофиксации, комплектности и готовности</w:t>
            </w:r>
          </w:p>
        </w:tc>
        <w:tc>
          <w:tcPr>
            <w:tcW w:w="2835" w:type="dxa"/>
            <w:tcMar>
              <w:top w:w="50" w:type="dxa"/>
              <w:left w:w="50" w:type="dxa"/>
              <w:bottom w:w="50" w:type="dxa"/>
              <w:right w:w="50" w:type="dxa"/>
            </w:tcMar>
            <w:vAlign w:val="center"/>
          </w:tcPr>
          <w:p>
            <w:pPr>
              <w:jc w:val="center"/>
            </w:pPr>
            <w:r>
              <w:rPr>
                <w:rFonts w:ascii="Times New Roman" w:hAnsi="Times New Roman"/>
                <w:sz w:val="18"/>
              </w:rPr>
              <w:t>Рабочее место/устройство фиксации сведений</w:t>
            </w:r>
          </w:p>
        </w:tc>
        <w:tc>
          <w:tcPr>
            <w:tcW w:w="976" w:type="dxa"/>
            <w:tcMar>
              <w:top w:w="50" w:type="dxa"/>
              <w:left w:w="50" w:type="dxa"/>
              <w:bottom w:w="50" w:type="dxa"/>
              <w:right w:w="50" w:type="dxa"/>
            </w:tcMar>
            <w:vAlign w:val="center"/>
          </w:tcPr>
          <w:p>
            <w:pPr>
              <w:jc w:val="center"/>
            </w:pPr>
            <w:r>
              <w:rPr>
                <w:rFonts w:ascii="Times New Roman" w:hAnsi="Times New Roman"/>
                <w:sz w:val="18"/>
              </w:rPr>
              <w:t>0,04</w:t>
            </w:r>
          </w:p>
        </w:tc>
        <w:tc>
          <w:tcPr>
            <w:tcW w:w="1697" w:type="dxa"/>
            <w:tcMar>
              <w:top w:w="50" w:type="dxa"/>
              <w:left w:w="50" w:type="dxa"/>
              <w:bottom w:w="50" w:type="dxa"/>
              <w:right w:w="50" w:type="dxa"/>
            </w:tcMar>
            <w:vAlign w:val="center"/>
          </w:tcPr>
          <w:p>
            <w:pPr>
              <w:jc w:val="center"/>
            </w:pPr>
            <w:r>
              <w:rPr>
                <w:rFonts w:ascii="Times New Roman" w:hAnsi="Times New Roman"/>
                <w:sz w:val="18"/>
              </w:rPr>
              <w:t>11,57</w:t>
            </w:r>
          </w:p>
        </w:tc>
        <w:tc>
          <w:tcPr>
            <w:tcW w:w="1345" w:type="dxa"/>
            <w:tcMar>
              <w:top w:w="50" w:type="dxa"/>
              <w:left w:w="50" w:type="dxa"/>
              <w:bottom w:w="50" w:type="dxa"/>
              <w:right w:w="50" w:type="dxa"/>
            </w:tcMar>
            <w:vAlign w:val="center"/>
          </w:tcPr>
          <w:p>
            <w:pPr>
              <w:jc w:val="center"/>
            </w:pPr>
            <w:r>
              <w:rPr>
                <w:rFonts w:ascii="Times New Roman" w:hAnsi="Times New Roman"/>
                <w:sz w:val="18"/>
              </w:rPr>
              <w:t>0,46</w:t>
            </w:r>
          </w:p>
        </w:tc>
      </w:tr>
      <w:tr w:rsidR="00A41EBE" w14:paraId="5E21B1A5" w14:textId="77777777" w:rsidTr="00A23B2B">
        <w:trPr>
          <w:cantSplit/>
          <w:jc w:val="center"/>
        </w:trPr>
        <w:tc>
          <w:tcPr>
            <w:tcW w:w="2885" w:type="dxa"/>
            <w:tcMar>
              <w:top w:w="50" w:type="dxa"/>
              <w:left w:w="50" w:type="dxa"/>
              <w:bottom w:w="50" w:type="dxa"/>
              <w:right w:w="50" w:type="dxa"/>
            </w:tcMar>
            <w:vAlign w:val="center"/>
          </w:tcPr>
          <w:p>
            <w:pPr>
              <w:jc w:val="center"/>
            </w:pPr>
            <w:r>
              <w:rPr>
                <w:rFonts w:ascii="Times New Roman" w:hAnsi="Times New Roman"/>
                <w:sz w:val="18"/>
              </w:rPr>
              <w:t>Передать сведения в логистический процесс</w:t>
            </w:r>
          </w:p>
        </w:tc>
        <w:tc>
          <w:tcPr>
            <w:tcW w:w="2835" w:type="dxa"/>
            <w:tcMar>
              <w:top w:w="50" w:type="dxa"/>
              <w:left w:w="50" w:type="dxa"/>
              <w:bottom w:w="50" w:type="dxa"/>
              <w:right w:w="50" w:type="dxa"/>
            </w:tcMar>
            <w:vAlign w:val="center"/>
          </w:tcPr>
          <w:p>
            <w:pPr>
              <w:jc w:val="center"/>
            </w:pPr>
            <w:r>
              <w:rPr>
                <w:rFonts w:ascii="Times New Roman" w:hAnsi="Times New Roman"/>
                <w:sz w:val="18"/>
              </w:rPr>
              <w:t>Рабочее место/устройство фиксации сведений</w:t>
            </w:r>
          </w:p>
        </w:tc>
        <w:tc>
          <w:tcPr>
            <w:tcW w:w="976" w:type="dxa"/>
            <w:tcMar>
              <w:top w:w="50" w:type="dxa"/>
              <w:left w:w="50" w:type="dxa"/>
              <w:bottom w:w="50" w:type="dxa"/>
              <w:right w:w="50" w:type="dxa"/>
            </w:tcMar>
            <w:vAlign w:val="center"/>
          </w:tcPr>
          <w:p>
            <w:pPr>
              <w:jc w:val="center"/>
            </w:pPr>
            <w:r>
              <w:rPr>
                <w:rFonts w:ascii="Times New Roman" w:hAnsi="Times New Roman"/>
                <w:sz w:val="18"/>
              </w:rPr>
              <w:t>0,02</w:t>
            </w:r>
          </w:p>
        </w:tc>
        <w:tc>
          <w:tcPr>
            <w:tcW w:w="1697" w:type="dxa"/>
            <w:tcMar>
              <w:top w:w="50" w:type="dxa"/>
              <w:left w:w="50" w:type="dxa"/>
              <w:bottom w:w="50" w:type="dxa"/>
              <w:right w:w="50" w:type="dxa"/>
            </w:tcMar>
            <w:vAlign w:val="center"/>
          </w:tcPr>
          <w:p>
            <w:pPr>
              <w:jc w:val="center"/>
            </w:pPr>
            <w:r>
              <w:rPr>
                <w:rFonts w:ascii="Times New Roman" w:hAnsi="Times New Roman"/>
                <w:sz w:val="18"/>
              </w:rPr>
              <w:t>11,57</w:t>
            </w:r>
          </w:p>
        </w:tc>
        <w:tc>
          <w:tcPr>
            <w:tcW w:w="1345" w:type="dxa"/>
            <w:tcMar>
              <w:top w:w="50" w:type="dxa"/>
              <w:left w:w="50" w:type="dxa"/>
              <w:bottom w:w="50" w:type="dxa"/>
              <w:right w:w="50" w:type="dxa"/>
            </w:tcMar>
            <w:vAlign w:val="center"/>
          </w:tcPr>
          <w:p>
            <w:pPr>
              <w:jc w:val="center"/>
            </w:pPr>
            <w:r>
              <w:rPr>
                <w:rFonts w:ascii="Times New Roman" w:hAnsi="Times New Roman"/>
                <w:sz w:val="18"/>
              </w:rPr>
              <w:t>0,23</w:t>
            </w:r>
          </w:p>
        </w:tc>
      </w:tr>
      <w:tr w:rsidR="00A41EBE" w14:paraId="70D387E8" w14:textId="77777777" w:rsidTr="00A23B2B">
        <w:trPr>
          <w:cantSplit/>
          <w:jc w:val="center"/>
        </w:trPr>
        <w:tc>
          <w:tcPr>
            <w:tcW w:w="2885" w:type="dxa"/>
            <w:tcMar>
              <w:top w:w="50" w:type="dxa"/>
              <w:left w:w="50" w:type="dxa"/>
              <w:bottom w:w="50" w:type="dxa"/>
              <w:right w:w="50" w:type="dxa"/>
            </w:tcMar>
            <w:vAlign w:val="center"/>
          </w:tcPr>
          <w:p>
            <w:pPr>
              <w:jc w:val="center"/>
            </w:pPr>
            <w:r>
              <w:rPr>
                <w:rFonts w:ascii="Times New Roman" w:hAnsi="Times New Roman"/>
                <w:sz w:val="18"/>
              </w:rPr>
              <w:t>Итого</w:t>
            </w:r>
          </w:p>
        </w:tc>
        <w:tc>
          <w:tcPr>
            <w:tcW w:w="2835" w:type="dxa"/>
            <w:tcMar>
              <w:top w:w="50" w:type="dxa"/>
              <w:left w:w="50" w:type="dxa"/>
              <w:bottom w:w="50" w:type="dxa"/>
              <w:right w:w="50" w:type="dxa"/>
            </w:tcMar>
            <w:vAlign w:val="center"/>
          </w:tcPr>
          <w:p>
            <w:pPr>
              <w:jc w:val="center"/>
            </w:pPr>
            <w:r>
              <w:rPr>
                <w:rFonts w:ascii="Times New Roman" w:hAnsi="Times New Roman"/>
                <w:sz w:val="18"/>
              </w:rPr>
            </w:r>
          </w:p>
        </w:tc>
        <w:tc>
          <w:tcPr>
            <w:tcW w:w="976" w:type="dxa"/>
            <w:tcMar>
              <w:top w:w="50" w:type="dxa"/>
              <w:left w:w="50" w:type="dxa"/>
              <w:bottom w:w="50" w:type="dxa"/>
              <w:right w:w="50" w:type="dxa"/>
            </w:tcMar>
            <w:vAlign w:val="center"/>
          </w:tcPr>
          <w:p>
            <w:pPr>
              <w:jc w:val="center"/>
            </w:pPr>
            <w:r>
              <w:rPr>
                <w:rFonts w:ascii="Times New Roman" w:hAnsi="Times New Roman"/>
                <w:sz w:val="18"/>
              </w:rPr>
              <w:t>0,68</w:t>
            </w:r>
          </w:p>
        </w:tc>
        <w:tc>
          <w:tcPr>
            <w:tcW w:w="1697" w:type="dxa"/>
            <w:tcMar>
              <w:top w:w="50" w:type="dxa"/>
              <w:left w:w="50" w:type="dxa"/>
              <w:bottom w:w="50" w:type="dxa"/>
              <w:right w:w="50" w:type="dxa"/>
            </w:tcMar>
            <w:vAlign w:val="center"/>
          </w:tcPr>
          <w:p>
            <w:pPr>
              <w:jc w:val="center"/>
            </w:pPr>
            <w:r>
              <w:rPr>
                <w:rFonts w:ascii="Times New Roman" w:hAnsi="Times New Roman"/>
                <w:sz w:val="18"/>
              </w:rPr>
            </w:r>
          </w:p>
        </w:tc>
        <w:tc>
          <w:tcPr>
            <w:tcW w:w="1345" w:type="dxa"/>
            <w:tcMar>
              <w:top w:w="50" w:type="dxa"/>
              <w:left w:w="50" w:type="dxa"/>
              <w:bottom w:w="50" w:type="dxa"/>
              <w:right w:w="50" w:type="dxa"/>
            </w:tcMar>
            <w:vAlign w:val="center"/>
          </w:tcPr>
          <w:p>
            <w:pPr>
              <w:jc w:val="center"/>
            </w:pPr>
            <w:r>
              <w:rPr>
                <w:rFonts w:ascii="Times New Roman" w:hAnsi="Times New Roman"/>
                <w:sz w:val="18"/>
              </w:rPr>
              <w:t>15,96</w:t>
            </w:r>
          </w:p>
        </w:tc>
      </w:tr>
    </w:tbl>
    <w:p w14:paraId="7E11D506" w14:textId="77777777" w:rsidR="00A41EBE" w:rsidRPr="00D26A2F" w:rsidRDefault="001338FD">
      <w:pPr>
        <w:jc w:val="both"/>
        <w:rPr>
          <w:lang w:val="ru-RU"/>
        </w:rPr>
      </w:pPr>
      <w:r w:rsidRPr="00D26A2F">
        <w:rPr>
          <w:color w:val="000000"/>
          <w:lang w:val="ru-RU"/>
        </w:rPr>
        <w:lastRenderedPageBreak/>
        <w:t>В таблице 3.4 приведена стоимость использования программного обеспечения.</w:t>
      </w:r>
    </w:p>
    <w:p>
      <w:pPr/>
      <w:r>
        <w:t>Стоимость использования программного обеспечения включает эксплуатацию внутренней CMS и диагностических утилит. Для расчета принято, что CMS дорабатывается и сопровождается как внутренняя информационная система, а ее стоимость распределяется на операции процесса пропорционально времени использования. Диагностические утилиты AIDA64, FurMark, CrystalDiskInfo/CrystalDiskMark и OCCT рассматриваются как источники диагностических данных, результат которых фиксируется в CMS.</w:t>
      </w:r>
    </w:p>
    <w:p w14:paraId="0D26503A" w14:textId="77777777" w:rsidR="00D57474" w:rsidRPr="008E203F" w:rsidRDefault="00FB7263">
      <w:pPr>
        <w:keepNext/>
        <w:spacing w:before="340" w:line="240" w:lineRule="auto"/>
        <w:ind w:firstLine="0"/>
        <w:rPr>
          <w:lang w:val="ru-RU"/>
        </w:rPr>
      </w:pPr>
      <w:r w:rsidRPr="008E203F">
        <w:rPr>
          <w:i/>
          <w:color w:val="000000"/>
          <w:sz w:val="24"/>
          <w:lang w:val="ru-RU"/>
        </w:rPr>
        <w:t xml:space="preserve">Таблица 3.4 - Стоимость использования программного обеспечения </w:t>
      </w:r>
      <w:r>
        <w:rPr>
          <w:i/>
          <w:color w:val="000000"/>
          <w:sz w:val="24"/>
        </w:rPr>
        <w:t>as</w:t>
      </w:r>
      <w:r w:rsidRPr="008E203F">
        <w:rPr>
          <w:i/>
          <w:color w:val="000000"/>
          <w:sz w:val="24"/>
          <w:lang w:val="ru-RU"/>
        </w:rPr>
        <w:t>-</w:t>
      </w:r>
      <w:r>
        <w:rPr>
          <w:i/>
          <w:color w:val="000000"/>
          <w:sz w:val="24"/>
        </w:rPr>
        <w:t>is</w:t>
      </w:r>
    </w:p>
    <w:tbl>
      <w:tblPr>
        <w:tblStyle w:val="aff0"/>
        <w:tblW w:w="9270" w:type="dxa"/>
        <w:jc w:val="center"/>
        <w:tblLayout w:type="autofit"/>
        <w:tblLook w:val="04A0" w:firstRow="1" w:lastRow="0" w:firstColumn="1" w:lastColumn="0" w:noHBand="0" w:noVBand="1"/>
      </w:tblPr>
      <w:tblGrid>
        <w:gridCol w:w="2137"/>
        <w:gridCol w:w="3413"/>
        <w:gridCol w:w="1844"/>
        <w:gridCol w:w="877"/>
        <w:gridCol w:w="1357"/>
      </w:tblGrid>
      <w:tr w:rsidR="00A41EBE" w14:paraId="2EB6DFD7" w14:textId="77777777">
        <w:trPr>
          <w:cantSplit/>
          <w:tblHeader/>
          <w:jc w:val="center"/>
        </w:trPr>
        <w:tc>
          <w:tcPr>
            <w:tcW w:w="2976" w:type="dxa"/>
            <w:tcMar>
              <w:top w:w="55" w:type="dxa"/>
              <w:left w:w="70" w:type="dxa"/>
              <w:bottom w:w="55" w:type="dxa"/>
              <w:right w:w="70" w:type="dxa"/>
            </w:tcMar>
            <w:vAlign w:val="center"/>
          </w:tcPr>
          <w:p>
            <w:pPr>
              <w:jc w:val="center"/>
            </w:pPr>
            <w:r>
              <w:rPr>
                <w:rFonts w:ascii="Times New Roman" w:hAnsi="Times New Roman"/>
                <w:sz w:val="18"/>
              </w:rPr>
              <w:t>Операция</w:t>
            </w:r>
          </w:p>
        </w:tc>
        <w:tc>
          <w:tcPr>
            <w:tcW w:w="1786" w:type="dxa"/>
            <w:tcMar>
              <w:top w:w="55" w:type="dxa"/>
              <w:left w:w="70" w:type="dxa"/>
              <w:bottom w:w="55" w:type="dxa"/>
              <w:right w:w="70" w:type="dxa"/>
            </w:tcMar>
            <w:vAlign w:val="center"/>
          </w:tcPr>
          <w:p>
            <w:pPr>
              <w:jc w:val="center"/>
            </w:pPr>
            <w:r>
              <w:rPr>
                <w:rFonts w:ascii="Times New Roman" w:hAnsi="Times New Roman"/>
                <w:sz w:val="18"/>
              </w:rPr>
              <w:t>Используемое ПО</w:t>
            </w:r>
          </w:p>
        </w:tc>
        <w:tc>
          <w:tcPr>
            <w:tcW w:w="2466" w:type="dxa"/>
            <w:tcMar>
              <w:top w:w="55" w:type="dxa"/>
              <w:left w:w="70" w:type="dxa"/>
              <w:bottom w:w="55" w:type="dxa"/>
              <w:right w:w="70" w:type="dxa"/>
            </w:tcMar>
            <w:vAlign w:val="center"/>
          </w:tcPr>
          <w:p>
            <w:pPr>
              <w:jc w:val="center"/>
            </w:pPr>
            <w:r>
              <w:rPr>
                <w:rFonts w:ascii="Times New Roman" w:hAnsi="Times New Roman"/>
                <w:sz w:val="18"/>
              </w:rPr>
              <w:t>Назначение ПО</w:t>
            </w:r>
          </w:p>
        </w:tc>
        <w:tc>
          <w:tcPr>
            <w:tcW w:w="878" w:type="dxa"/>
            <w:tcMar>
              <w:top w:w="55" w:type="dxa"/>
              <w:left w:w="70" w:type="dxa"/>
              <w:bottom w:w="55" w:type="dxa"/>
              <w:right w:w="70" w:type="dxa"/>
            </w:tcMar>
            <w:vAlign w:val="center"/>
          </w:tcPr>
          <w:p>
            <w:pPr>
              <w:jc w:val="center"/>
            </w:pPr>
            <w:r>
              <w:rPr>
                <w:rFonts w:ascii="Times New Roman" w:hAnsi="Times New Roman"/>
                <w:sz w:val="18"/>
              </w:rPr>
              <w:t>Время, ч</w:t>
            </w:r>
          </w:p>
        </w:tc>
        <w:tc>
          <w:tcPr>
            <w:tcW w:w="1162" w:type="dxa"/>
            <w:tcMar>
              <w:top w:w="55" w:type="dxa"/>
              <w:left w:w="70" w:type="dxa"/>
              <w:bottom w:w="55" w:type="dxa"/>
              <w:right w:w="70" w:type="dxa"/>
            </w:tcMar>
            <w:vAlign w:val="center"/>
          </w:tcPr>
          <w:p>
            <w:pPr>
              <w:jc w:val="center"/>
            </w:pPr>
            <w:r>
              <w:rPr>
                <w:rFonts w:ascii="Times New Roman" w:hAnsi="Times New Roman"/>
                <w:sz w:val="18"/>
              </w:rPr>
              <w:t>Стоимость, руб.</w:t>
            </w:r>
          </w:p>
        </w:tc>
      </w:tr>
      <w:tr w:rsidR="00A41EBE" w14:paraId="430F2E75" w14:textId="77777777">
        <w:trPr>
          <w:cantSplit/>
          <w:jc w:val="center"/>
        </w:trPr>
        <w:tc>
          <w:tcPr>
            <w:tcW w:w="2976" w:type="dxa"/>
            <w:tcMar>
              <w:top w:w="55" w:type="dxa"/>
              <w:left w:w="70" w:type="dxa"/>
              <w:bottom w:w="55" w:type="dxa"/>
              <w:right w:w="70" w:type="dxa"/>
            </w:tcMar>
            <w:vAlign w:val="center"/>
          </w:tcPr>
          <w:p>
            <w:pPr>
              <w:jc w:val="center"/>
            </w:pPr>
            <w:r>
              <w:rPr>
                <w:rFonts w:ascii="Times New Roman" w:hAnsi="Times New Roman"/>
                <w:sz w:val="18"/>
              </w:rPr>
              <w:t>Получить заказ в CMS</w:t>
            </w:r>
          </w:p>
        </w:tc>
        <w:tc>
          <w:tcPr>
            <w:tcW w:w="1786" w:type="dxa"/>
            <w:tcMar>
              <w:top w:w="55" w:type="dxa"/>
              <w:left w:w="70" w:type="dxa"/>
              <w:bottom w:w="55" w:type="dxa"/>
              <w:right w:w="70" w:type="dxa"/>
            </w:tcMar>
            <w:vAlign w:val="center"/>
          </w:tcPr>
          <w:p>
            <w:pPr>
              <w:jc w:val="center"/>
            </w:pPr>
            <w:r>
              <w:rPr>
                <w:rFonts w:ascii="Times New Roman" w:hAnsi="Times New Roman"/>
                <w:sz w:val="18"/>
              </w:rPr>
              <w:t>Внутренняя CMS</w:t>
            </w:r>
          </w:p>
        </w:tc>
        <w:tc>
          <w:tcPr>
            <w:tcW w:w="2466" w:type="dxa"/>
            <w:tcMar>
              <w:top w:w="55" w:type="dxa"/>
              <w:left w:w="70" w:type="dxa"/>
              <w:bottom w:w="55" w:type="dxa"/>
              <w:right w:w="70" w:type="dxa"/>
            </w:tcMar>
            <w:vAlign w:val="center"/>
          </w:tcPr>
          <w:p>
            <w:pPr>
              <w:jc w:val="center"/>
            </w:pPr>
            <w:r>
              <w:rPr>
                <w:rFonts w:ascii="Times New Roman" w:hAnsi="Times New Roman"/>
                <w:sz w:val="18"/>
              </w:rPr>
              <w:t>получение карточки заказа</w:t>
            </w:r>
          </w:p>
        </w:tc>
        <w:tc>
          <w:tcPr>
            <w:tcW w:w="878" w:type="dxa"/>
            <w:tcMar>
              <w:top w:w="55" w:type="dxa"/>
              <w:left w:w="70" w:type="dxa"/>
              <w:bottom w:w="55" w:type="dxa"/>
              <w:right w:w="70" w:type="dxa"/>
            </w:tcMar>
            <w:vAlign w:val="center"/>
          </w:tcPr>
          <w:p>
            <w:pPr>
              <w:jc w:val="center"/>
            </w:pPr>
            <w:r>
              <w:rPr>
                <w:rFonts w:ascii="Times New Roman" w:hAnsi="Times New Roman"/>
                <w:sz w:val="18"/>
              </w:rPr>
              <w:t>0,03</w:t>
            </w:r>
          </w:p>
        </w:tc>
        <w:tc>
          <w:tcPr>
            <w:tcW w:w="1162" w:type="dxa"/>
            <w:tcMar>
              <w:top w:w="55" w:type="dxa"/>
              <w:left w:w="70" w:type="dxa"/>
              <w:bottom w:w="55" w:type="dxa"/>
              <w:right w:w="70" w:type="dxa"/>
            </w:tcMar>
            <w:vAlign w:val="center"/>
          </w:tcPr>
          <w:p>
            <w:pPr>
              <w:jc w:val="center"/>
            </w:pPr>
            <w:r>
              <w:rPr>
                <w:rFonts w:ascii="Times New Roman" w:hAnsi="Times New Roman"/>
                <w:sz w:val="18"/>
              </w:rPr>
              <w:t>17,98</w:t>
            </w:r>
          </w:p>
        </w:tc>
      </w:tr>
      <w:tr w:rsidR="00A41EBE" w14:paraId="0EB76FA0" w14:textId="77777777">
        <w:trPr>
          <w:cantSplit/>
          <w:jc w:val="center"/>
        </w:trPr>
        <w:tc>
          <w:tcPr>
            <w:tcW w:w="2976" w:type="dxa"/>
            <w:tcMar>
              <w:top w:w="55" w:type="dxa"/>
              <w:left w:w="70" w:type="dxa"/>
              <w:bottom w:w="55" w:type="dxa"/>
              <w:right w:w="70" w:type="dxa"/>
            </w:tcMar>
            <w:vAlign w:val="center"/>
          </w:tcPr>
          <w:p>
            <w:pPr>
              <w:jc w:val="center"/>
            </w:pPr>
            <w:r>
              <w:rPr>
                <w:rFonts w:ascii="Times New Roman" w:hAnsi="Times New Roman"/>
                <w:sz w:val="18"/>
              </w:rPr>
              <w:t>Проверить цену</w:t>
            </w:r>
          </w:p>
        </w:tc>
        <w:tc>
          <w:tcPr>
            <w:tcW w:w="1786" w:type="dxa"/>
            <w:tcMar>
              <w:top w:w="55" w:type="dxa"/>
              <w:left w:w="70" w:type="dxa"/>
              <w:bottom w:w="55" w:type="dxa"/>
              <w:right w:w="70" w:type="dxa"/>
            </w:tcMar>
            <w:vAlign w:val="center"/>
          </w:tcPr>
          <w:p>
            <w:pPr>
              <w:jc w:val="center"/>
            </w:pPr>
            <w:r>
              <w:rPr>
                <w:rFonts w:ascii="Times New Roman" w:hAnsi="Times New Roman"/>
                <w:sz w:val="18"/>
              </w:rPr>
              <w:t>Внутренняя CMS</w:t>
            </w:r>
          </w:p>
        </w:tc>
        <w:tc>
          <w:tcPr>
            <w:tcW w:w="2466" w:type="dxa"/>
            <w:tcMar>
              <w:top w:w="55" w:type="dxa"/>
              <w:left w:w="70" w:type="dxa"/>
              <w:bottom w:w="55" w:type="dxa"/>
              <w:right w:w="70" w:type="dxa"/>
            </w:tcMar>
            <w:vAlign w:val="center"/>
          </w:tcPr>
          <w:p>
            <w:pPr>
              <w:jc w:val="center"/>
            </w:pPr>
            <w:r>
              <w:rPr>
                <w:rFonts w:ascii="Times New Roman" w:hAnsi="Times New Roman"/>
                <w:sz w:val="18"/>
              </w:rPr>
              <w:t>сверка цены заказа</w:t>
            </w:r>
          </w:p>
        </w:tc>
        <w:tc>
          <w:tcPr>
            <w:tcW w:w="878" w:type="dxa"/>
            <w:tcMar>
              <w:top w:w="55" w:type="dxa"/>
              <w:left w:w="70" w:type="dxa"/>
              <w:bottom w:w="55" w:type="dxa"/>
              <w:right w:w="70" w:type="dxa"/>
            </w:tcMar>
            <w:vAlign w:val="center"/>
          </w:tcPr>
          <w:p>
            <w:pPr>
              <w:jc w:val="center"/>
            </w:pPr>
            <w:r>
              <w:rPr>
                <w:rFonts w:ascii="Times New Roman" w:hAnsi="Times New Roman"/>
                <w:sz w:val="18"/>
              </w:rPr>
              <w:t>0,03</w:t>
            </w:r>
          </w:p>
        </w:tc>
        <w:tc>
          <w:tcPr>
            <w:tcW w:w="1162" w:type="dxa"/>
            <w:tcMar>
              <w:top w:w="55" w:type="dxa"/>
              <w:left w:w="70" w:type="dxa"/>
              <w:bottom w:w="55" w:type="dxa"/>
              <w:right w:w="70" w:type="dxa"/>
            </w:tcMar>
            <w:vAlign w:val="center"/>
          </w:tcPr>
          <w:p>
            <w:pPr>
              <w:jc w:val="center"/>
            </w:pPr>
            <w:r>
              <w:rPr>
                <w:rFonts w:ascii="Times New Roman" w:hAnsi="Times New Roman"/>
                <w:sz w:val="18"/>
              </w:rPr>
              <w:t>17,98</w:t>
            </w:r>
          </w:p>
        </w:tc>
      </w:tr>
      <w:tr w:rsidR="00A41EBE" w14:paraId="1C6B38E0" w14:textId="77777777">
        <w:trPr>
          <w:cantSplit/>
          <w:jc w:val="center"/>
        </w:trPr>
        <w:tc>
          <w:tcPr>
            <w:tcW w:w="2976" w:type="dxa"/>
            <w:tcMar>
              <w:top w:w="55" w:type="dxa"/>
              <w:left w:w="70" w:type="dxa"/>
              <w:bottom w:w="55" w:type="dxa"/>
              <w:right w:w="70" w:type="dxa"/>
            </w:tcMar>
            <w:vAlign w:val="center"/>
          </w:tcPr>
          <w:p>
            <w:pPr>
              <w:jc w:val="center"/>
            </w:pPr>
            <w:r>
              <w:rPr>
                <w:rFonts w:ascii="Times New Roman" w:hAnsi="Times New Roman"/>
                <w:sz w:val="18"/>
              </w:rPr>
              <w:t>Проверить состав конфигурации</w:t>
            </w:r>
          </w:p>
        </w:tc>
        <w:tc>
          <w:tcPr>
            <w:tcW w:w="1786" w:type="dxa"/>
            <w:tcMar>
              <w:top w:w="55" w:type="dxa"/>
              <w:left w:w="70" w:type="dxa"/>
              <w:bottom w:w="55" w:type="dxa"/>
              <w:right w:w="70" w:type="dxa"/>
            </w:tcMar>
            <w:vAlign w:val="center"/>
          </w:tcPr>
          <w:p>
            <w:pPr>
              <w:jc w:val="center"/>
            </w:pPr>
            <w:r>
              <w:rPr>
                <w:rFonts w:ascii="Times New Roman" w:hAnsi="Times New Roman"/>
                <w:sz w:val="18"/>
              </w:rPr>
              <w:t>Внутренняя CMS</w:t>
            </w:r>
          </w:p>
        </w:tc>
        <w:tc>
          <w:tcPr>
            <w:tcW w:w="2466" w:type="dxa"/>
            <w:tcMar>
              <w:top w:w="55" w:type="dxa"/>
              <w:left w:w="70" w:type="dxa"/>
              <w:bottom w:w="55" w:type="dxa"/>
              <w:right w:w="70" w:type="dxa"/>
            </w:tcMar>
            <w:vAlign w:val="center"/>
          </w:tcPr>
          <w:p>
            <w:pPr>
              <w:jc w:val="center"/>
            </w:pPr>
            <w:r>
              <w:rPr>
                <w:rFonts w:ascii="Times New Roman" w:hAnsi="Times New Roman"/>
                <w:sz w:val="18"/>
              </w:rPr>
              <w:t>сверка состава конфигурации</w:t>
            </w:r>
          </w:p>
        </w:tc>
        <w:tc>
          <w:tcPr>
            <w:tcW w:w="878" w:type="dxa"/>
            <w:tcMar>
              <w:top w:w="55" w:type="dxa"/>
              <w:left w:w="70" w:type="dxa"/>
              <w:bottom w:w="55" w:type="dxa"/>
              <w:right w:w="70" w:type="dxa"/>
            </w:tcMar>
            <w:vAlign w:val="center"/>
          </w:tcPr>
          <w:p>
            <w:pPr>
              <w:jc w:val="center"/>
            </w:pPr>
            <w:r>
              <w:rPr>
                <w:rFonts w:ascii="Times New Roman" w:hAnsi="Times New Roman"/>
                <w:sz w:val="18"/>
              </w:rPr>
              <w:t>0,05</w:t>
            </w:r>
          </w:p>
        </w:tc>
        <w:tc>
          <w:tcPr>
            <w:tcW w:w="1162" w:type="dxa"/>
            <w:tcMar>
              <w:top w:w="55" w:type="dxa"/>
              <w:left w:w="70" w:type="dxa"/>
              <w:bottom w:w="55" w:type="dxa"/>
              <w:right w:w="70" w:type="dxa"/>
            </w:tcMar>
            <w:vAlign w:val="center"/>
          </w:tcPr>
          <w:p>
            <w:pPr>
              <w:jc w:val="center"/>
            </w:pPr>
            <w:r>
              <w:rPr>
                <w:rFonts w:ascii="Times New Roman" w:hAnsi="Times New Roman"/>
                <w:sz w:val="18"/>
              </w:rPr>
              <w:t>29,96</w:t>
            </w:r>
          </w:p>
        </w:tc>
      </w:tr>
      <w:tr w:rsidR="00A41EBE" w14:paraId="709870DC" w14:textId="77777777">
        <w:trPr>
          <w:cantSplit/>
          <w:jc w:val="center"/>
        </w:trPr>
        <w:tc>
          <w:tcPr>
            <w:tcW w:w="2976" w:type="dxa"/>
            <w:tcMar>
              <w:top w:w="55" w:type="dxa"/>
              <w:left w:w="70" w:type="dxa"/>
              <w:bottom w:w="55" w:type="dxa"/>
              <w:right w:w="70" w:type="dxa"/>
            </w:tcMar>
            <w:vAlign w:val="center"/>
          </w:tcPr>
          <w:p>
            <w:pPr>
              <w:jc w:val="center"/>
            </w:pPr>
            <w:r>
              <w:rPr>
                <w:rFonts w:ascii="Times New Roman" w:hAnsi="Times New Roman"/>
                <w:sz w:val="18"/>
              </w:rPr>
              <w:t>Проверить статус заказа</w:t>
            </w:r>
          </w:p>
        </w:tc>
        <w:tc>
          <w:tcPr>
            <w:tcW w:w="1786" w:type="dxa"/>
            <w:tcMar>
              <w:top w:w="55" w:type="dxa"/>
              <w:left w:w="70" w:type="dxa"/>
              <w:bottom w:w="55" w:type="dxa"/>
              <w:right w:w="70" w:type="dxa"/>
            </w:tcMar>
            <w:vAlign w:val="center"/>
          </w:tcPr>
          <w:p>
            <w:pPr>
              <w:jc w:val="center"/>
            </w:pPr>
            <w:r>
              <w:rPr>
                <w:rFonts w:ascii="Times New Roman" w:hAnsi="Times New Roman"/>
                <w:sz w:val="18"/>
              </w:rPr>
              <w:t>Внутренняя CMS</w:t>
            </w:r>
          </w:p>
        </w:tc>
        <w:tc>
          <w:tcPr>
            <w:tcW w:w="2466" w:type="dxa"/>
            <w:tcMar>
              <w:top w:w="55" w:type="dxa"/>
              <w:left w:w="70" w:type="dxa"/>
              <w:bottom w:w="55" w:type="dxa"/>
              <w:right w:w="70" w:type="dxa"/>
            </w:tcMar>
            <w:vAlign w:val="center"/>
          </w:tcPr>
          <w:p>
            <w:pPr>
              <w:jc w:val="center"/>
            </w:pPr>
            <w:r>
              <w:rPr>
                <w:rFonts w:ascii="Times New Roman" w:hAnsi="Times New Roman"/>
                <w:sz w:val="18"/>
              </w:rPr>
              <w:t>контроль текущего статуса</w:t>
            </w:r>
          </w:p>
        </w:tc>
        <w:tc>
          <w:tcPr>
            <w:tcW w:w="878" w:type="dxa"/>
            <w:tcMar>
              <w:top w:w="55" w:type="dxa"/>
              <w:left w:w="70" w:type="dxa"/>
              <w:bottom w:w="55" w:type="dxa"/>
              <w:right w:w="70" w:type="dxa"/>
            </w:tcMar>
            <w:vAlign w:val="center"/>
          </w:tcPr>
          <w:p>
            <w:pPr>
              <w:jc w:val="center"/>
            </w:pPr>
            <w:r>
              <w:rPr>
                <w:rFonts w:ascii="Times New Roman" w:hAnsi="Times New Roman"/>
                <w:sz w:val="18"/>
              </w:rPr>
              <w:t>0,02</w:t>
            </w:r>
          </w:p>
        </w:tc>
        <w:tc>
          <w:tcPr>
            <w:tcW w:w="1162" w:type="dxa"/>
            <w:tcMar>
              <w:top w:w="55" w:type="dxa"/>
              <w:left w:w="70" w:type="dxa"/>
              <w:bottom w:w="55" w:type="dxa"/>
              <w:right w:w="70" w:type="dxa"/>
            </w:tcMar>
            <w:vAlign w:val="center"/>
          </w:tcPr>
          <w:p>
            <w:pPr>
              <w:jc w:val="center"/>
            </w:pPr>
            <w:r>
              <w:rPr>
                <w:rFonts w:ascii="Times New Roman" w:hAnsi="Times New Roman"/>
                <w:sz w:val="18"/>
              </w:rPr>
              <w:t>11,98</w:t>
            </w:r>
          </w:p>
        </w:tc>
      </w:tr>
      <w:tr w:rsidR="00A41EBE" w14:paraId="45EE46D4" w14:textId="77777777">
        <w:trPr>
          <w:cantSplit/>
          <w:jc w:val="center"/>
        </w:trPr>
        <w:tc>
          <w:tcPr>
            <w:tcW w:w="2976" w:type="dxa"/>
            <w:tcMar>
              <w:top w:w="55" w:type="dxa"/>
              <w:left w:w="70" w:type="dxa"/>
              <w:bottom w:w="55" w:type="dxa"/>
              <w:right w:w="70" w:type="dxa"/>
            </w:tcMar>
            <w:vAlign w:val="center"/>
          </w:tcPr>
          <w:p>
            <w:pPr>
              <w:jc w:val="center"/>
            </w:pPr>
            <w:r>
              <w:rPr>
                <w:rFonts w:ascii="Times New Roman" w:hAnsi="Times New Roman"/>
                <w:sz w:val="18"/>
              </w:rPr>
              <w:t>Принять заказ в работу</w:t>
            </w:r>
          </w:p>
        </w:tc>
        <w:tc>
          <w:tcPr>
            <w:tcW w:w="1786" w:type="dxa"/>
            <w:tcMar>
              <w:top w:w="55" w:type="dxa"/>
              <w:left w:w="70" w:type="dxa"/>
              <w:bottom w:w="55" w:type="dxa"/>
              <w:right w:w="70" w:type="dxa"/>
            </w:tcMar>
            <w:vAlign w:val="center"/>
          </w:tcPr>
          <w:p>
            <w:pPr>
              <w:jc w:val="center"/>
            </w:pPr>
            <w:r>
              <w:rPr>
                <w:rFonts w:ascii="Times New Roman" w:hAnsi="Times New Roman"/>
                <w:sz w:val="18"/>
              </w:rPr>
              <w:t>Внутренняя CMS</w:t>
            </w:r>
          </w:p>
        </w:tc>
        <w:tc>
          <w:tcPr>
            <w:tcW w:w="2466" w:type="dxa"/>
            <w:tcMar>
              <w:top w:w="55" w:type="dxa"/>
              <w:left w:w="70" w:type="dxa"/>
              <w:bottom w:w="55" w:type="dxa"/>
              <w:right w:w="70" w:type="dxa"/>
            </w:tcMar>
            <w:vAlign w:val="center"/>
          </w:tcPr>
          <w:p>
            <w:pPr>
              <w:jc w:val="center"/>
            </w:pPr>
            <w:r>
              <w:rPr>
                <w:rFonts w:ascii="Times New Roman" w:hAnsi="Times New Roman"/>
                <w:sz w:val="18"/>
              </w:rPr>
              <w:t>фиксация принятия в работу</w:t>
            </w:r>
          </w:p>
        </w:tc>
        <w:tc>
          <w:tcPr>
            <w:tcW w:w="878" w:type="dxa"/>
            <w:tcMar>
              <w:top w:w="55" w:type="dxa"/>
              <w:left w:w="70" w:type="dxa"/>
              <w:bottom w:w="55" w:type="dxa"/>
              <w:right w:w="70" w:type="dxa"/>
            </w:tcMar>
            <w:vAlign w:val="center"/>
          </w:tcPr>
          <w:p>
            <w:pPr>
              <w:jc w:val="center"/>
            </w:pPr>
            <w:r>
              <w:rPr>
                <w:rFonts w:ascii="Times New Roman" w:hAnsi="Times New Roman"/>
                <w:sz w:val="18"/>
              </w:rPr>
              <w:t>0,02</w:t>
            </w:r>
          </w:p>
        </w:tc>
        <w:tc>
          <w:tcPr>
            <w:tcW w:w="1162" w:type="dxa"/>
            <w:tcMar>
              <w:top w:w="55" w:type="dxa"/>
              <w:left w:w="70" w:type="dxa"/>
              <w:bottom w:w="55" w:type="dxa"/>
              <w:right w:w="70" w:type="dxa"/>
            </w:tcMar>
            <w:vAlign w:val="center"/>
          </w:tcPr>
          <w:p>
            <w:pPr>
              <w:jc w:val="center"/>
            </w:pPr>
            <w:r>
              <w:rPr>
                <w:rFonts w:ascii="Times New Roman" w:hAnsi="Times New Roman"/>
                <w:sz w:val="18"/>
              </w:rPr>
              <w:t>11,98</w:t>
            </w:r>
          </w:p>
        </w:tc>
      </w:tr>
      <w:tr w:rsidR="00A41EBE" w14:paraId="77D55ED6" w14:textId="77777777">
        <w:trPr>
          <w:cantSplit/>
          <w:jc w:val="center"/>
        </w:trPr>
        <w:tc>
          <w:tcPr>
            <w:tcW w:w="2976" w:type="dxa"/>
            <w:tcMar>
              <w:top w:w="55" w:type="dxa"/>
              <w:left w:w="70" w:type="dxa"/>
              <w:bottom w:w="55" w:type="dxa"/>
              <w:right w:w="70" w:type="dxa"/>
            </w:tcMar>
            <w:vAlign w:val="center"/>
          </w:tcPr>
          <w:p>
            <w:pPr>
              <w:jc w:val="center"/>
            </w:pPr>
            <w:r>
              <w:rPr>
                <w:rFonts w:ascii="Times New Roman" w:hAnsi="Times New Roman"/>
                <w:sz w:val="18"/>
              </w:rPr>
              <w:t>Проверить учетные данные и допустимость замены комплектующих</w:t>
            </w:r>
          </w:p>
        </w:tc>
        <w:tc>
          <w:tcPr>
            <w:tcW w:w="1786" w:type="dxa"/>
            <w:tcMar>
              <w:top w:w="55" w:type="dxa"/>
              <w:left w:w="70" w:type="dxa"/>
              <w:bottom w:w="55" w:type="dxa"/>
              <w:right w:w="70" w:type="dxa"/>
            </w:tcMar>
            <w:vAlign w:val="center"/>
          </w:tcPr>
          <w:p>
            <w:pPr>
              <w:jc w:val="center"/>
            </w:pPr>
            <w:r>
              <w:rPr>
                <w:rFonts w:ascii="Times New Roman" w:hAnsi="Times New Roman"/>
                <w:sz w:val="18"/>
              </w:rPr>
              <w:t>Внутренняя CMS</w:t>
            </w:r>
          </w:p>
        </w:tc>
        <w:tc>
          <w:tcPr>
            <w:tcW w:w="2466" w:type="dxa"/>
            <w:tcMar>
              <w:top w:w="55" w:type="dxa"/>
              <w:left w:w="70" w:type="dxa"/>
              <w:bottom w:w="55" w:type="dxa"/>
              <w:right w:w="70" w:type="dxa"/>
            </w:tcMar>
            <w:vAlign w:val="center"/>
          </w:tcPr>
          <w:p>
            <w:pPr>
              <w:jc w:val="center"/>
            </w:pPr>
            <w:r>
              <w:rPr>
                <w:rFonts w:ascii="Times New Roman" w:hAnsi="Times New Roman"/>
                <w:sz w:val="18"/>
              </w:rPr>
              <w:t>проверка учетных данных склада</w:t>
            </w:r>
          </w:p>
        </w:tc>
        <w:tc>
          <w:tcPr>
            <w:tcW w:w="878" w:type="dxa"/>
            <w:tcMar>
              <w:top w:w="55" w:type="dxa"/>
              <w:left w:w="70" w:type="dxa"/>
              <w:bottom w:w="55" w:type="dxa"/>
              <w:right w:w="70" w:type="dxa"/>
            </w:tcMar>
            <w:vAlign w:val="center"/>
          </w:tcPr>
          <w:p>
            <w:pPr>
              <w:jc w:val="center"/>
            </w:pPr>
            <w:r>
              <w:rPr>
                <w:rFonts w:ascii="Times New Roman" w:hAnsi="Times New Roman"/>
                <w:sz w:val="18"/>
              </w:rPr>
              <w:t>0,08</w:t>
            </w:r>
          </w:p>
        </w:tc>
        <w:tc>
          <w:tcPr>
            <w:tcW w:w="1162" w:type="dxa"/>
            <w:tcMar>
              <w:top w:w="55" w:type="dxa"/>
              <w:left w:w="70" w:type="dxa"/>
              <w:bottom w:w="55" w:type="dxa"/>
              <w:right w:w="70" w:type="dxa"/>
            </w:tcMar>
            <w:vAlign w:val="center"/>
          </w:tcPr>
          <w:p>
            <w:pPr>
              <w:jc w:val="center"/>
            </w:pPr>
            <w:r>
              <w:rPr>
                <w:rFonts w:ascii="Times New Roman" w:hAnsi="Times New Roman"/>
                <w:sz w:val="18"/>
              </w:rPr>
              <w:t>47,94</w:t>
            </w:r>
          </w:p>
        </w:tc>
      </w:tr>
      <w:tr w:rsidR="00A41EBE" w14:paraId="0E3BD47A" w14:textId="77777777">
        <w:trPr>
          <w:cantSplit/>
          <w:jc w:val="center"/>
        </w:trPr>
        <w:tc>
          <w:tcPr>
            <w:tcW w:w="2976" w:type="dxa"/>
            <w:tcMar>
              <w:top w:w="55" w:type="dxa"/>
              <w:left w:w="70" w:type="dxa"/>
              <w:bottom w:w="55" w:type="dxa"/>
              <w:right w:w="70" w:type="dxa"/>
            </w:tcMar>
            <w:vAlign w:val="center"/>
          </w:tcPr>
          <w:p>
            <w:pPr>
              <w:jc w:val="center"/>
            </w:pPr>
            <w:r>
              <w:rPr>
                <w:rFonts w:ascii="Times New Roman" w:hAnsi="Times New Roman"/>
                <w:sz w:val="18"/>
              </w:rPr>
              <w:t>Зафиксировать актуализированную конфигурацию, комплектующие и SN</w:t>
            </w:r>
          </w:p>
        </w:tc>
        <w:tc>
          <w:tcPr>
            <w:tcW w:w="1786" w:type="dxa"/>
            <w:tcMar>
              <w:top w:w="55" w:type="dxa"/>
              <w:left w:w="70" w:type="dxa"/>
              <w:bottom w:w="55" w:type="dxa"/>
              <w:right w:w="70" w:type="dxa"/>
            </w:tcMar>
            <w:vAlign w:val="center"/>
          </w:tcPr>
          <w:p>
            <w:pPr>
              <w:jc w:val="center"/>
            </w:pPr>
            <w:r>
              <w:rPr>
                <w:rFonts w:ascii="Times New Roman" w:hAnsi="Times New Roman"/>
                <w:sz w:val="18"/>
              </w:rPr>
              <w:t>Внутренняя CMS</w:t>
            </w:r>
          </w:p>
        </w:tc>
        <w:tc>
          <w:tcPr>
            <w:tcW w:w="2466" w:type="dxa"/>
            <w:tcMar>
              <w:top w:w="55" w:type="dxa"/>
              <w:left w:w="70" w:type="dxa"/>
              <w:bottom w:w="55" w:type="dxa"/>
              <w:right w:w="70" w:type="dxa"/>
            </w:tcMar>
            <w:vAlign w:val="center"/>
          </w:tcPr>
          <w:p>
            <w:pPr>
              <w:jc w:val="center"/>
            </w:pPr>
            <w:r>
              <w:rPr>
                <w:rFonts w:ascii="Times New Roman" w:hAnsi="Times New Roman"/>
                <w:sz w:val="18"/>
              </w:rPr>
              <w:t>фиксация комплектующих и серийных номеров</w:t>
            </w:r>
          </w:p>
        </w:tc>
        <w:tc>
          <w:tcPr>
            <w:tcW w:w="878" w:type="dxa"/>
            <w:tcMar>
              <w:top w:w="55" w:type="dxa"/>
              <w:left w:w="70" w:type="dxa"/>
              <w:bottom w:w="55" w:type="dxa"/>
              <w:right w:w="70" w:type="dxa"/>
            </w:tcMar>
            <w:vAlign w:val="center"/>
          </w:tcPr>
          <w:p>
            <w:pPr>
              <w:jc w:val="center"/>
            </w:pPr>
            <w:r>
              <w:rPr>
                <w:rFonts w:ascii="Times New Roman" w:hAnsi="Times New Roman"/>
                <w:sz w:val="18"/>
              </w:rPr>
              <w:t>0,12</w:t>
            </w:r>
          </w:p>
        </w:tc>
        <w:tc>
          <w:tcPr>
            <w:tcW w:w="1162" w:type="dxa"/>
            <w:tcMar>
              <w:top w:w="55" w:type="dxa"/>
              <w:left w:w="70" w:type="dxa"/>
              <w:bottom w:w="55" w:type="dxa"/>
              <w:right w:w="70" w:type="dxa"/>
            </w:tcMar>
            <w:vAlign w:val="center"/>
          </w:tcPr>
          <w:p>
            <w:pPr>
              <w:jc w:val="center"/>
            </w:pPr>
            <w:r>
              <w:rPr>
                <w:rFonts w:ascii="Times New Roman" w:hAnsi="Times New Roman"/>
                <w:sz w:val="18"/>
              </w:rPr>
              <w:t>71,91</w:t>
            </w:r>
          </w:p>
        </w:tc>
      </w:tr>
      <w:tr w:rsidR="00A41EBE" w14:paraId="0A527AC5" w14:textId="77777777">
        <w:trPr>
          <w:cantSplit/>
          <w:jc w:val="center"/>
        </w:trPr>
        <w:tc>
          <w:tcPr>
            <w:tcW w:w="2976" w:type="dxa"/>
            <w:tcMar>
              <w:top w:w="55" w:type="dxa"/>
              <w:left w:w="70" w:type="dxa"/>
              <w:bottom w:w="55" w:type="dxa"/>
              <w:right w:w="70" w:type="dxa"/>
            </w:tcMar>
            <w:vAlign w:val="center"/>
          </w:tcPr>
          <w:p>
            <w:pPr>
              <w:jc w:val="center"/>
            </w:pPr>
            <w:r>
              <w:rPr>
                <w:rFonts w:ascii="Times New Roman" w:hAnsi="Times New Roman"/>
                <w:sz w:val="18"/>
              </w:rPr>
              <w:t>Сформировать задание исполнителю</w:t>
            </w:r>
          </w:p>
        </w:tc>
        <w:tc>
          <w:tcPr>
            <w:tcW w:w="1786" w:type="dxa"/>
            <w:tcMar>
              <w:top w:w="55" w:type="dxa"/>
              <w:left w:w="70" w:type="dxa"/>
              <w:bottom w:w="55" w:type="dxa"/>
              <w:right w:w="70" w:type="dxa"/>
            </w:tcMar>
            <w:vAlign w:val="center"/>
          </w:tcPr>
          <w:p>
            <w:pPr>
              <w:jc w:val="center"/>
            </w:pPr>
            <w:r>
              <w:rPr>
                <w:rFonts w:ascii="Times New Roman" w:hAnsi="Times New Roman"/>
                <w:sz w:val="18"/>
              </w:rPr>
              <w:t>Внутренняя CMS</w:t>
            </w:r>
          </w:p>
        </w:tc>
        <w:tc>
          <w:tcPr>
            <w:tcW w:w="2466" w:type="dxa"/>
            <w:tcMar>
              <w:top w:w="55" w:type="dxa"/>
              <w:left w:w="70" w:type="dxa"/>
              <w:bottom w:w="55" w:type="dxa"/>
              <w:right w:w="70" w:type="dxa"/>
            </w:tcMar>
            <w:vAlign w:val="center"/>
          </w:tcPr>
          <w:p>
            <w:pPr>
              <w:jc w:val="center"/>
            </w:pPr>
            <w:r>
              <w:rPr>
                <w:rFonts w:ascii="Times New Roman" w:hAnsi="Times New Roman"/>
                <w:sz w:val="18"/>
              </w:rPr>
              <w:t>формирование задания</w:t>
            </w:r>
          </w:p>
        </w:tc>
        <w:tc>
          <w:tcPr>
            <w:tcW w:w="878" w:type="dxa"/>
            <w:tcMar>
              <w:top w:w="55" w:type="dxa"/>
              <w:left w:w="70" w:type="dxa"/>
              <w:bottom w:w="55" w:type="dxa"/>
              <w:right w:w="70" w:type="dxa"/>
            </w:tcMar>
            <w:vAlign w:val="center"/>
          </w:tcPr>
          <w:p>
            <w:pPr>
              <w:jc w:val="center"/>
            </w:pPr>
            <w:r>
              <w:rPr>
                <w:rFonts w:ascii="Times New Roman" w:hAnsi="Times New Roman"/>
                <w:sz w:val="18"/>
              </w:rPr>
              <w:t>0,03</w:t>
            </w:r>
          </w:p>
        </w:tc>
        <w:tc>
          <w:tcPr>
            <w:tcW w:w="1162" w:type="dxa"/>
            <w:tcMar>
              <w:top w:w="55" w:type="dxa"/>
              <w:left w:w="70" w:type="dxa"/>
              <w:bottom w:w="55" w:type="dxa"/>
              <w:right w:w="70" w:type="dxa"/>
            </w:tcMar>
            <w:vAlign w:val="center"/>
          </w:tcPr>
          <w:p>
            <w:pPr>
              <w:jc w:val="center"/>
            </w:pPr>
            <w:r>
              <w:rPr>
                <w:rFonts w:ascii="Times New Roman" w:hAnsi="Times New Roman"/>
                <w:sz w:val="18"/>
              </w:rPr>
              <w:t>17,98</w:t>
            </w:r>
          </w:p>
        </w:tc>
      </w:tr>
      <w:tr w:rsidR="00A41EBE" w14:paraId="317CA281" w14:textId="77777777">
        <w:trPr>
          <w:cantSplit/>
          <w:jc w:val="center"/>
        </w:trPr>
        <w:tc>
          <w:tcPr>
            <w:tcW w:w="2976" w:type="dxa"/>
            <w:tcMar>
              <w:top w:w="55" w:type="dxa"/>
              <w:left w:w="70" w:type="dxa"/>
              <w:bottom w:w="55" w:type="dxa"/>
              <w:right w:w="70" w:type="dxa"/>
            </w:tcMar>
            <w:vAlign w:val="center"/>
          </w:tcPr>
          <w:p>
            <w:pPr>
              <w:jc w:val="center"/>
            </w:pPr>
            <w:r>
              <w:rPr>
                <w:rFonts w:ascii="Times New Roman" w:hAnsi="Times New Roman"/>
                <w:sz w:val="18"/>
              </w:rPr>
              <w:t>Зафиксировать завершение этапа платформера</w:t>
            </w:r>
          </w:p>
        </w:tc>
        <w:tc>
          <w:tcPr>
            <w:tcW w:w="1786" w:type="dxa"/>
            <w:tcMar>
              <w:top w:w="55" w:type="dxa"/>
              <w:left w:w="70" w:type="dxa"/>
              <w:bottom w:w="55" w:type="dxa"/>
              <w:right w:w="70" w:type="dxa"/>
            </w:tcMar>
            <w:vAlign w:val="center"/>
          </w:tcPr>
          <w:p>
            <w:pPr>
              <w:jc w:val="center"/>
            </w:pPr>
            <w:r>
              <w:rPr>
                <w:rFonts w:ascii="Times New Roman" w:hAnsi="Times New Roman"/>
                <w:sz w:val="18"/>
              </w:rPr>
              <w:t>Внутренняя CMS</w:t>
            </w:r>
          </w:p>
        </w:tc>
        <w:tc>
          <w:tcPr>
            <w:tcW w:w="2466" w:type="dxa"/>
            <w:tcMar>
              <w:top w:w="55" w:type="dxa"/>
              <w:left w:w="70" w:type="dxa"/>
              <w:bottom w:w="55" w:type="dxa"/>
              <w:right w:w="70" w:type="dxa"/>
            </w:tcMar>
            <w:vAlign w:val="center"/>
          </w:tcPr>
          <w:p>
            <w:pPr>
              <w:jc w:val="center"/>
            </w:pPr>
            <w:r>
              <w:rPr>
                <w:rFonts w:ascii="Times New Roman" w:hAnsi="Times New Roman"/>
                <w:sz w:val="18"/>
              </w:rPr>
              <w:t>статусная отметка этапа</w:t>
            </w:r>
          </w:p>
        </w:tc>
        <w:tc>
          <w:tcPr>
            <w:tcW w:w="878" w:type="dxa"/>
            <w:tcMar>
              <w:top w:w="55" w:type="dxa"/>
              <w:left w:w="70" w:type="dxa"/>
              <w:bottom w:w="55" w:type="dxa"/>
              <w:right w:w="70" w:type="dxa"/>
            </w:tcMar>
            <w:vAlign w:val="center"/>
          </w:tcPr>
          <w:p>
            <w:pPr>
              <w:jc w:val="center"/>
            </w:pPr>
            <w:r>
              <w:rPr>
                <w:rFonts w:ascii="Times New Roman" w:hAnsi="Times New Roman"/>
                <w:sz w:val="18"/>
              </w:rPr>
              <w:t>0,03</w:t>
            </w:r>
          </w:p>
        </w:tc>
        <w:tc>
          <w:tcPr>
            <w:tcW w:w="1162" w:type="dxa"/>
            <w:tcMar>
              <w:top w:w="55" w:type="dxa"/>
              <w:left w:w="70" w:type="dxa"/>
              <w:bottom w:w="55" w:type="dxa"/>
              <w:right w:w="70" w:type="dxa"/>
            </w:tcMar>
            <w:vAlign w:val="center"/>
          </w:tcPr>
          <w:p>
            <w:pPr>
              <w:jc w:val="center"/>
            </w:pPr>
            <w:r>
              <w:rPr>
                <w:rFonts w:ascii="Times New Roman" w:hAnsi="Times New Roman"/>
                <w:sz w:val="18"/>
              </w:rPr>
              <w:t>17,98</w:t>
            </w:r>
          </w:p>
        </w:tc>
      </w:tr>
      <w:tr w:rsidR="00A41EBE" w14:paraId="20518B21" w14:textId="77777777">
        <w:trPr>
          <w:cantSplit/>
          <w:jc w:val="center"/>
        </w:trPr>
        <w:tc>
          <w:tcPr>
            <w:tcW w:w="2976" w:type="dxa"/>
            <w:tcMar>
              <w:top w:w="55" w:type="dxa"/>
              <w:left w:w="70" w:type="dxa"/>
              <w:bottom w:w="55" w:type="dxa"/>
              <w:right w:w="70" w:type="dxa"/>
            </w:tcMar>
            <w:vAlign w:val="center"/>
          </w:tcPr>
          <w:p>
            <w:pPr>
              <w:jc w:val="center"/>
            </w:pPr>
            <w:r>
              <w:rPr>
                <w:rFonts w:ascii="Times New Roman" w:hAnsi="Times New Roman"/>
                <w:sz w:val="18"/>
              </w:rPr>
              <w:t>Зафиксировать завершение этапа сборщика ПК</w:t>
            </w:r>
          </w:p>
        </w:tc>
        <w:tc>
          <w:tcPr>
            <w:tcW w:w="1786" w:type="dxa"/>
            <w:tcMar>
              <w:top w:w="55" w:type="dxa"/>
              <w:left w:w="70" w:type="dxa"/>
              <w:bottom w:w="55" w:type="dxa"/>
              <w:right w:w="70" w:type="dxa"/>
            </w:tcMar>
            <w:vAlign w:val="center"/>
          </w:tcPr>
          <w:p>
            <w:pPr>
              <w:jc w:val="center"/>
            </w:pPr>
            <w:r>
              <w:rPr>
                <w:rFonts w:ascii="Times New Roman" w:hAnsi="Times New Roman"/>
                <w:sz w:val="18"/>
              </w:rPr>
              <w:t>Внутренняя CMS</w:t>
            </w:r>
          </w:p>
        </w:tc>
        <w:tc>
          <w:tcPr>
            <w:tcW w:w="2466" w:type="dxa"/>
            <w:tcMar>
              <w:top w:w="55" w:type="dxa"/>
              <w:left w:w="70" w:type="dxa"/>
              <w:bottom w:w="55" w:type="dxa"/>
              <w:right w:w="70" w:type="dxa"/>
            </w:tcMar>
            <w:vAlign w:val="center"/>
          </w:tcPr>
          <w:p>
            <w:pPr>
              <w:jc w:val="center"/>
            </w:pPr>
            <w:r>
              <w:rPr>
                <w:rFonts w:ascii="Times New Roman" w:hAnsi="Times New Roman"/>
                <w:sz w:val="18"/>
              </w:rPr>
              <w:t>статусная отметка этапа</w:t>
            </w:r>
          </w:p>
        </w:tc>
        <w:tc>
          <w:tcPr>
            <w:tcW w:w="878" w:type="dxa"/>
            <w:tcMar>
              <w:top w:w="55" w:type="dxa"/>
              <w:left w:w="70" w:type="dxa"/>
              <w:bottom w:w="55" w:type="dxa"/>
              <w:right w:w="70" w:type="dxa"/>
            </w:tcMar>
            <w:vAlign w:val="center"/>
          </w:tcPr>
          <w:p>
            <w:pPr>
              <w:jc w:val="center"/>
            </w:pPr>
            <w:r>
              <w:rPr>
                <w:rFonts w:ascii="Times New Roman" w:hAnsi="Times New Roman"/>
                <w:sz w:val="18"/>
              </w:rPr>
              <w:t>0,03</w:t>
            </w:r>
          </w:p>
        </w:tc>
        <w:tc>
          <w:tcPr>
            <w:tcW w:w="1162" w:type="dxa"/>
            <w:tcMar>
              <w:top w:w="55" w:type="dxa"/>
              <w:left w:w="70" w:type="dxa"/>
              <w:bottom w:w="55" w:type="dxa"/>
              <w:right w:w="70" w:type="dxa"/>
            </w:tcMar>
            <w:vAlign w:val="center"/>
          </w:tcPr>
          <w:p>
            <w:pPr>
              <w:jc w:val="center"/>
            </w:pPr>
            <w:r>
              <w:rPr>
                <w:rFonts w:ascii="Times New Roman" w:hAnsi="Times New Roman"/>
                <w:sz w:val="18"/>
              </w:rPr>
              <w:t>17,98</w:t>
            </w:r>
          </w:p>
        </w:tc>
      </w:tr>
      <w:tr w:rsidR="00A41EBE" w14:paraId="7AC86DC1" w14:textId="77777777">
        <w:trPr>
          <w:cantSplit/>
          <w:jc w:val="center"/>
        </w:trPr>
        <w:tc>
          <w:tcPr>
            <w:tcW w:w="2976" w:type="dxa"/>
            <w:tcMar>
              <w:top w:w="55" w:type="dxa"/>
              <w:left w:w="70" w:type="dxa"/>
              <w:bottom w:w="55" w:type="dxa"/>
              <w:right w:w="70" w:type="dxa"/>
            </w:tcMar>
            <w:vAlign w:val="center"/>
          </w:tcPr>
          <w:p>
            <w:pPr>
              <w:jc w:val="center"/>
            </w:pPr>
            <w:r>
              <w:rPr>
                <w:rFonts w:ascii="Times New Roman" w:hAnsi="Times New Roman"/>
                <w:sz w:val="18"/>
              </w:rPr>
              <w:t>Передать статус на диагностику</w:t>
            </w:r>
          </w:p>
        </w:tc>
        <w:tc>
          <w:tcPr>
            <w:tcW w:w="1786" w:type="dxa"/>
            <w:tcMar>
              <w:top w:w="55" w:type="dxa"/>
              <w:left w:w="70" w:type="dxa"/>
              <w:bottom w:w="55" w:type="dxa"/>
              <w:right w:w="70" w:type="dxa"/>
            </w:tcMar>
            <w:vAlign w:val="center"/>
          </w:tcPr>
          <w:p>
            <w:pPr>
              <w:jc w:val="center"/>
            </w:pPr>
            <w:r>
              <w:rPr>
                <w:rFonts w:ascii="Times New Roman" w:hAnsi="Times New Roman"/>
                <w:sz w:val="18"/>
              </w:rPr>
              <w:t>Внутренняя CMS</w:t>
            </w:r>
          </w:p>
        </w:tc>
        <w:tc>
          <w:tcPr>
            <w:tcW w:w="2466" w:type="dxa"/>
            <w:tcMar>
              <w:top w:w="55" w:type="dxa"/>
              <w:left w:w="70" w:type="dxa"/>
              <w:bottom w:w="55" w:type="dxa"/>
              <w:right w:w="70" w:type="dxa"/>
            </w:tcMar>
            <w:vAlign w:val="center"/>
          </w:tcPr>
          <w:p>
            <w:pPr>
              <w:jc w:val="center"/>
            </w:pPr>
            <w:r>
              <w:rPr>
                <w:rFonts w:ascii="Times New Roman" w:hAnsi="Times New Roman"/>
                <w:sz w:val="18"/>
              </w:rPr>
              <w:t>передача статуса</w:t>
            </w:r>
          </w:p>
        </w:tc>
        <w:tc>
          <w:tcPr>
            <w:tcW w:w="878" w:type="dxa"/>
            <w:tcMar>
              <w:top w:w="55" w:type="dxa"/>
              <w:left w:w="70" w:type="dxa"/>
              <w:bottom w:w="55" w:type="dxa"/>
              <w:right w:w="70" w:type="dxa"/>
            </w:tcMar>
            <w:vAlign w:val="center"/>
          </w:tcPr>
          <w:p>
            <w:pPr>
              <w:jc w:val="center"/>
            </w:pPr>
            <w:r>
              <w:rPr>
                <w:rFonts w:ascii="Times New Roman" w:hAnsi="Times New Roman"/>
                <w:sz w:val="18"/>
              </w:rPr>
              <w:t>0,02</w:t>
            </w:r>
          </w:p>
        </w:tc>
        <w:tc>
          <w:tcPr>
            <w:tcW w:w="1162" w:type="dxa"/>
            <w:tcMar>
              <w:top w:w="55" w:type="dxa"/>
              <w:left w:w="70" w:type="dxa"/>
              <w:bottom w:w="55" w:type="dxa"/>
              <w:right w:w="70" w:type="dxa"/>
            </w:tcMar>
            <w:vAlign w:val="center"/>
          </w:tcPr>
          <w:p>
            <w:pPr>
              <w:jc w:val="center"/>
            </w:pPr>
            <w:r>
              <w:rPr>
                <w:rFonts w:ascii="Times New Roman" w:hAnsi="Times New Roman"/>
                <w:sz w:val="18"/>
              </w:rPr>
              <w:t>11,98</w:t>
            </w:r>
          </w:p>
        </w:tc>
      </w:tr>
      <w:tr w:rsidR="00A41EBE" w14:paraId="46AF67BC" w14:textId="77777777">
        <w:trPr>
          <w:cantSplit/>
          <w:jc w:val="center"/>
        </w:trPr>
        <w:tc>
          <w:tcPr>
            <w:tcW w:w="2976" w:type="dxa"/>
            <w:tcMar>
              <w:top w:w="55" w:type="dxa"/>
              <w:left w:w="70" w:type="dxa"/>
              <w:bottom w:w="55" w:type="dxa"/>
              <w:right w:w="70" w:type="dxa"/>
            </w:tcMar>
            <w:vAlign w:val="center"/>
          </w:tcPr>
          <w:p>
            <w:pPr>
              <w:jc w:val="center"/>
            </w:pPr>
            <w:r>
              <w:rPr>
                <w:rFonts w:ascii="Times New Roman" w:hAnsi="Times New Roman"/>
                <w:sz w:val="18"/>
              </w:rPr>
              <w:t>Внести результаты диагностики</w:t>
            </w:r>
          </w:p>
        </w:tc>
        <w:tc>
          <w:tcPr>
            <w:tcW w:w="1786" w:type="dxa"/>
            <w:tcMar>
              <w:top w:w="55" w:type="dxa"/>
              <w:left w:w="70" w:type="dxa"/>
              <w:bottom w:w="55" w:type="dxa"/>
              <w:right w:w="70" w:type="dxa"/>
            </w:tcMar>
            <w:vAlign w:val="center"/>
          </w:tcPr>
          <w:p>
            <w:pPr>
              <w:jc w:val="center"/>
            </w:pPr>
            <w:r>
              <w:rPr>
                <w:rFonts w:ascii="Times New Roman" w:hAnsi="Times New Roman"/>
                <w:sz w:val="18"/>
              </w:rPr>
              <w:t>Внутренняя CMS; AIDA64; FurMark; CrystalDiskInfo/CrystalDiskMark; OCCT</w:t>
            </w:r>
          </w:p>
        </w:tc>
        <w:tc>
          <w:tcPr>
            <w:tcW w:w="2466" w:type="dxa"/>
            <w:tcMar>
              <w:top w:w="55" w:type="dxa"/>
              <w:left w:w="70" w:type="dxa"/>
              <w:bottom w:w="55" w:type="dxa"/>
              <w:right w:w="70" w:type="dxa"/>
            </w:tcMar>
            <w:vAlign w:val="center"/>
          </w:tcPr>
          <w:p>
            <w:pPr>
              <w:jc w:val="center"/>
            </w:pPr>
            <w:r>
              <w:rPr>
                <w:rFonts w:ascii="Times New Roman" w:hAnsi="Times New Roman"/>
                <w:sz w:val="18"/>
              </w:rPr>
              <w:t>внесение результата и получение диагностических данных</w:t>
            </w:r>
          </w:p>
        </w:tc>
        <w:tc>
          <w:tcPr>
            <w:tcW w:w="878" w:type="dxa"/>
            <w:tcMar>
              <w:top w:w="55" w:type="dxa"/>
              <w:left w:w="70" w:type="dxa"/>
              <w:bottom w:w="55" w:type="dxa"/>
              <w:right w:w="70" w:type="dxa"/>
            </w:tcMar>
            <w:vAlign w:val="center"/>
          </w:tcPr>
          <w:p>
            <w:pPr>
              <w:jc w:val="center"/>
            </w:pPr>
            <w:r>
              <w:rPr>
                <w:rFonts w:ascii="Times New Roman" w:hAnsi="Times New Roman"/>
                <w:sz w:val="18"/>
              </w:rPr>
              <w:t>0,08</w:t>
            </w:r>
          </w:p>
        </w:tc>
        <w:tc>
          <w:tcPr>
            <w:tcW w:w="1162" w:type="dxa"/>
            <w:tcMar>
              <w:top w:w="55" w:type="dxa"/>
              <w:left w:w="70" w:type="dxa"/>
              <w:bottom w:w="55" w:type="dxa"/>
              <w:right w:w="70" w:type="dxa"/>
            </w:tcMar>
            <w:vAlign w:val="center"/>
          </w:tcPr>
          <w:p>
            <w:pPr>
              <w:jc w:val="center"/>
            </w:pPr>
            <w:r>
              <w:rPr>
                <w:rFonts w:ascii="Times New Roman" w:hAnsi="Times New Roman"/>
                <w:sz w:val="18"/>
              </w:rPr>
              <w:t>47,94</w:t>
            </w:r>
          </w:p>
        </w:tc>
      </w:tr>
      <w:tr w:rsidR="00A41EBE" w14:paraId="40508F73" w14:textId="77777777">
        <w:trPr>
          <w:cantSplit/>
          <w:jc w:val="center"/>
        </w:trPr>
        <w:tc>
          <w:tcPr>
            <w:tcW w:w="2976" w:type="dxa"/>
            <w:tcMar>
              <w:top w:w="55" w:type="dxa"/>
              <w:left w:w="70" w:type="dxa"/>
              <w:bottom w:w="55" w:type="dxa"/>
              <w:right w:w="70" w:type="dxa"/>
            </w:tcMar>
            <w:vAlign w:val="center"/>
          </w:tcPr>
          <w:p>
            <w:pPr>
              <w:jc w:val="center"/>
            </w:pPr>
            <w:r>
              <w:rPr>
                <w:rFonts w:ascii="Times New Roman" w:hAnsi="Times New Roman"/>
                <w:sz w:val="18"/>
              </w:rPr>
              <w:t>Зафиксировать замечания или положительный результат</w:t>
            </w:r>
          </w:p>
        </w:tc>
        <w:tc>
          <w:tcPr>
            <w:tcW w:w="1786" w:type="dxa"/>
            <w:tcMar>
              <w:top w:w="55" w:type="dxa"/>
              <w:left w:w="70" w:type="dxa"/>
              <w:bottom w:w="55" w:type="dxa"/>
              <w:right w:w="70" w:type="dxa"/>
            </w:tcMar>
            <w:vAlign w:val="center"/>
          </w:tcPr>
          <w:p>
            <w:pPr>
              <w:jc w:val="center"/>
            </w:pPr>
            <w:r>
              <w:rPr>
                <w:rFonts w:ascii="Times New Roman" w:hAnsi="Times New Roman"/>
                <w:sz w:val="18"/>
              </w:rPr>
              <w:t>Внутренняя CMS</w:t>
            </w:r>
          </w:p>
        </w:tc>
        <w:tc>
          <w:tcPr>
            <w:tcW w:w="2466" w:type="dxa"/>
            <w:tcMar>
              <w:top w:w="55" w:type="dxa"/>
              <w:left w:w="70" w:type="dxa"/>
              <w:bottom w:w="55" w:type="dxa"/>
              <w:right w:w="70" w:type="dxa"/>
            </w:tcMar>
            <w:vAlign w:val="center"/>
          </w:tcPr>
          <w:p>
            <w:pPr>
              <w:jc w:val="center"/>
            </w:pPr>
            <w:r>
              <w:rPr>
                <w:rFonts w:ascii="Times New Roman" w:hAnsi="Times New Roman"/>
                <w:sz w:val="18"/>
              </w:rPr>
              <w:t>фиксация результата проверки</w:t>
            </w:r>
          </w:p>
        </w:tc>
        <w:tc>
          <w:tcPr>
            <w:tcW w:w="878" w:type="dxa"/>
            <w:tcMar>
              <w:top w:w="55" w:type="dxa"/>
              <w:left w:w="70" w:type="dxa"/>
              <w:bottom w:w="55" w:type="dxa"/>
              <w:right w:w="70" w:type="dxa"/>
            </w:tcMar>
            <w:vAlign w:val="center"/>
          </w:tcPr>
          <w:p>
            <w:pPr>
              <w:jc w:val="center"/>
            </w:pPr>
            <w:r>
              <w:rPr>
                <w:rFonts w:ascii="Times New Roman" w:hAnsi="Times New Roman"/>
                <w:sz w:val="18"/>
              </w:rPr>
              <w:t>0,03</w:t>
            </w:r>
          </w:p>
        </w:tc>
        <w:tc>
          <w:tcPr>
            <w:tcW w:w="1162" w:type="dxa"/>
            <w:tcMar>
              <w:top w:w="55" w:type="dxa"/>
              <w:left w:w="70" w:type="dxa"/>
              <w:bottom w:w="55" w:type="dxa"/>
              <w:right w:w="70" w:type="dxa"/>
            </w:tcMar>
            <w:vAlign w:val="center"/>
          </w:tcPr>
          <w:p>
            <w:pPr>
              <w:jc w:val="center"/>
            </w:pPr>
            <w:r>
              <w:rPr>
                <w:rFonts w:ascii="Times New Roman" w:hAnsi="Times New Roman"/>
                <w:sz w:val="18"/>
              </w:rPr>
              <w:t>17,98</w:t>
            </w:r>
          </w:p>
        </w:tc>
      </w:tr>
      <w:tr w:rsidR="00A41EBE" w14:paraId="36E33B61" w14:textId="77777777">
        <w:trPr>
          <w:cantSplit/>
          <w:jc w:val="center"/>
        </w:trPr>
        <w:tc>
          <w:tcPr>
            <w:tcW w:w="2976" w:type="dxa"/>
            <w:tcMar>
              <w:top w:w="55" w:type="dxa"/>
              <w:left w:w="70" w:type="dxa"/>
              <w:bottom w:w="55" w:type="dxa"/>
              <w:right w:w="70" w:type="dxa"/>
            </w:tcMar>
            <w:vAlign w:val="center"/>
          </w:tcPr>
          <w:p>
            <w:pPr>
              <w:jc w:val="center"/>
            </w:pPr>
            <w:r>
              <w:rPr>
                <w:rFonts w:ascii="Times New Roman" w:hAnsi="Times New Roman"/>
                <w:sz w:val="18"/>
              </w:rPr>
              <w:t>Проверить полноту карточки заказа</w:t>
            </w:r>
          </w:p>
        </w:tc>
        <w:tc>
          <w:tcPr>
            <w:tcW w:w="1786" w:type="dxa"/>
            <w:tcMar>
              <w:top w:w="55" w:type="dxa"/>
              <w:left w:w="70" w:type="dxa"/>
              <w:bottom w:w="55" w:type="dxa"/>
              <w:right w:w="70" w:type="dxa"/>
            </w:tcMar>
            <w:vAlign w:val="center"/>
          </w:tcPr>
          <w:p>
            <w:pPr>
              <w:jc w:val="center"/>
            </w:pPr>
            <w:r>
              <w:rPr>
                <w:rFonts w:ascii="Times New Roman" w:hAnsi="Times New Roman"/>
                <w:sz w:val="18"/>
              </w:rPr>
              <w:t>Внутренняя CMS</w:t>
            </w:r>
          </w:p>
        </w:tc>
        <w:tc>
          <w:tcPr>
            <w:tcW w:w="2466" w:type="dxa"/>
            <w:tcMar>
              <w:top w:w="55" w:type="dxa"/>
              <w:left w:w="70" w:type="dxa"/>
              <w:bottom w:w="55" w:type="dxa"/>
              <w:right w:w="70" w:type="dxa"/>
            </w:tcMar>
            <w:vAlign w:val="center"/>
          </w:tcPr>
          <w:p>
            <w:pPr>
              <w:jc w:val="center"/>
            </w:pPr>
            <w:r>
              <w:rPr>
                <w:rFonts w:ascii="Times New Roman" w:hAnsi="Times New Roman"/>
                <w:sz w:val="18"/>
              </w:rPr>
              <w:t>ручная проверка заполненности</w:t>
            </w:r>
          </w:p>
        </w:tc>
        <w:tc>
          <w:tcPr>
            <w:tcW w:w="878" w:type="dxa"/>
            <w:tcMar>
              <w:top w:w="55" w:type="dxa"/>
              <w:left w:w="70" w:type="dxa"/>
              <w:bottom w:w="55" w:type="dxa"/>
              <w:right w:w="70" w:type="dxa"/>
            </w:tcMar>
            <w:vAlign w:val="center"/>
          </w:tcPr>
          <w:p>
            <w:pPr>
              <w:jc w:val="center"/>
            </w:pPr>
            <w:r>
              <w:rPr>
                <w:rFonts w:ascii="Times New Roman" w:hAnsi="Times New Roman"/>
                <w:sz w:val="18"/>
              </w:rPr>
              <w:t>0,05</w:t>
            </w:r>
          </w:p>
        </w:tc>
        <w:tc>
          <w:tcPr>
            <w:tcW w:w="1162" w:type="dxa"/>
            <w:tcMar>
              <w:top w:w="55" w:type="dxa"/>
              <w:left w:w="70" w:type="dxa"/>
              <w:bottom w:w="55" w:type="dxa"/>
              <w:right w:w="70" w:type="dxa"/>
            </w:tcMar>
            <w:vAlign w:val="center"/>
          </w:tcPr>
          <w:p>
            <w:pPr>
              <w:jc w:val="center"/>
            </w:pPr>
            <w:r>
              <w:rPr>
                <w:rFonts w:ascii="Times New Roman" w:hAnsi="Times New Roman"/>
                <w:sz w:val="18"/>
              </w:rPr>
              <w:t>29,96</w:t>
            </w:r>
          </w:p>
        </w:tc>
      </w:tr>
      <w:tr w:rsidR="00A41EBE" w14:paraId="04857F4E" w14:textId="77777777">
        <w:trPr>
          <w:cantSplit/>
          <w:jc w:val="center"/>
        </w:trPr>
        <w:tc>
          <w:tcPr>
            <w:tcW w:w="2976" w:type="dxa"/>
            <w:tcMar>
              <w:top w:w="55" w:type="dxa"/>
              <w:left w:w="70" w:type="dxa"/>
              <w:bottom w:w="55" w:type="dxa"/>
              <w:right w:w="70" w:type="dxa"/>
            </w:tcMar>
            <w:vAlign w:val="center"/>
          </w:tcPr>
          <w:p>
            <w:pPr>
              <w:jc w:val="center"/>
            </w:pPr>
            <w:r>
              <w:rPr>
                <w:rFonts w:ascii="Times New Roman" w:hAnsi="Times New Roman"/>
                <w:sz w:val="18"/>
              </w:rPr>
              <w:t>Зафиксировать сведения о видеофиксации, комплектности и готовности</w:t>
            </w:r>
          </w:p>
        </w:tc>
        <w:tc>
          <w:tcPr>
            <w:tcW w:w="1786" w:type="dxa"/>
            <w:tcMar>
              <w:top w:w="55" w:type="dxa"/>
              <w:left w:w="70" w:type="dxa"/>
              <w:bottom w:w="55" w:type="dxa"/>
              <w:right w:w="70" w:type="dxa"/>
            </w:tcMar>
            <w:vAlign w:val="center"/>
          </w:tcPr>
          <w:p>
            <w:pPr>
              <w:jc w:val="center"/>
            </w:pPr>
            <w:r>
              <w:rPr>
                <w:rFonts w:ascii="Times New Roman" w:hAnsi="Times New Roman"/>
                <w:sz w:val="18"/>
              </w:rPr>
              <w:t>Внутренняя CMS</w:t>
            </w:r>
          </w:p>
        </w:tc>
        <w:tc>
          <w:tcPr>
            <w:tcW w:w="2466" w:type="dxa"/>
            <w:tcMar>
              <w:top w:w="55" w:type="dxa"/>
              <w:left w:w="70" w:type="dxa"/>
              <w:bottom w:w="55" w:type="dxa"/>
              <w:right w:w="70" w:type="dxa"/>
            </w:tcMar>
            <w:vAlign w:val="center"/>
          </w:tcPr>
          <w:p>
            <w:pPr>
              <w:jc w:val="center"/>
            </w:pPr>
            <w:r>
              <w:rPr>
                <w:rFonts w:ascii="Times New Roman" w:hAnsi="Times New Roman"/>
                <w:sz w:val="18"/>
              </w:rPr>
              <w:t>фиксация итоговых сведений</w:t>
            </w:r>
          </w:p>
        </w:tc>
        <w:tc>
          <w:tcPr>
            <w:tcW w:w="878" w:type="dxa"/>
            <w:tcMar>
              <w:top w:w="55" w:type="dxa"/>
              <w:left w:w="70" w:type="dxa"/>
              <w:bottom w:w="55" w:type="dxa"/>
              <w:right w:w="70" w:type="dxa"/>
            </w:tcMar>
            <w:vAlign w:val="center"/>
          </w:tcPr>
          <w:p>
            <w:pPr>
              <w:jc w:val="center"/>
            </w:pPr>
            <w:r>
              <w:rPr>
                <w:rFonts w:ascii="Times New Roman" w:hAnsi="Times New Roman"/>
                <w:sz w:val="18"/>
              </w:rPr>
              <w:t>0,04</w:t>
            </w:r>
          </w:p>
        </w:tc>
        <w:tc>
          <w:tcPr>
            <w:tcW w:w="1162" w:type="dxa"/>
            <w:tcMar>
              <w:top w:w="55" w:type="dxa"/>
              <w:left w:w="70" w:type="dxa"/>
              <w:bottom w:w="55" w:type="dxa"/>
              <w:right w:w="70" w:type="dxa"/>
            </w:tcMar>
            <w:vAlign w:val="center"/>
          </w:tcPr>
          <w:p>
            <w:pPr>
              <w:jc w:val="center"/>
            </w:pPr>
            <w:r>
              <w:rPr>
                <w:rFonts w:ascii="Times New Roman" w:hAnsi="Times New Roman"/>
                <w:sz w:val="18"/>
              </w:rPr>
              <w:t>23,97</w:t>
            </w:r>
          </w:p>
        </w:tc>
      </w:tr>
      <w:tr w:rsidR="00A41EBE" w14:paraId="466D7AF0" w14:textId="77777777">
        <w:trPr>
          <w:cantSplit/>
          <w:jc w:val="center"/>
        </w:trPr>
        <w:tc>
          <w:tcPr>
            <w:tcW w:w="2976" w:type="dxa"/>
            <w:tcMar>
              <w:top w:w="55" w:type="dxa"/>
              <w:left w:w="70" w:type="dxa"/>
              <w:bottom w:w="55" w:type="dxa"/>
              <w:right w:w="70" w:type="dxa"/>
            </w:tcMar>
            <w:vAlign w:val="center"/>
          </w:tcPr>
          <w:p>
            <w:pPr>
              <w:jc w:val="center"/>
            </w:pPr>
            <w:r>
              <w:rPr>
                <w:rFonts w:ascii="Times New Roman" w:hAnsi="Times New Roman"/>
                <w:sz w:val="18"/>
              </w:rPr>
              <w:t>Передать сведения в логистический процесс</w:t>
            </w:r>
          </w:p>
        </w:tc>
        <w:tc>
          <w:tcPr>
            <w:tcW w:w="1786" w:type="dxa"/>
            <w:tcMar>
              <w:top w:w="55" w:type="dxa"/>
              <w:left w:w="70" w:type="dxa"/>
              <w:bottom w:w="55" w:type="dxa"/>
              <w:right w:w="70" w:type="dxa"/>
            </w:tcMar>
            <w:vAlign w:val="center"/>
          </w:tcPr>
          <w:p>
            <w:pPr>
              <w:jc w:val="center"/>
            </w:pPr>
            <w:r>
              <w:rPr>
                <w:rFonts w:ascii="Times New Roman" w:hAnsi="Times New Roman"/>
                <w:sz w:val="18"/>
              </w:rPr>
              <w:t>Внутренняя CMS</w:t>
            </w:r>
          </w:p>
        </w:tc>
        <w:tc>
          <w:tcPr>
            <w:tcW w:w="2466" w:type="dxa"/>
            <w:tcMar>
              <w:top w:w="55" w:type="dxa"/>
              <w:left w:w="70" w:type="dxa"/>
              <w:bottom w:w="55" w:type="dxa"/>
              <w:right w:w="70" w:type="dxa"/>
            </w:tcMar>
            <w:vAlign w:val="center"/>
          </w:tcPr>
          <w:p>
            <w:pPr>
              <w:jc w:val="center"/>
            </w:pPr>
            <w:r>
              <w:rPr>
                <w:rFonts w:ascii="Times New Roman" w:hAnsi="Times New Roman"/>
                <w:sz w:val="18"/>
              </w:rPr>
              <w:t>передача итоговой информации</w:t>
            </w:r>
          </w:p>
        </w:tc>
        <w:tc>
          <w:tcPr>
            <w:tcW w:w="878" w:type="dxa"/>
            <w:tcMar>
              <w:top w:w="55" w:type="dxa"/>
              <w:left w:w="70" w:type="dxa"/>
              <w:bottom w:w="55" w:type="dxa"/>
              <w:right w:w="70" w:type="dxa"/>
            </w:tcMar>
            <w:vAlign w:val="center"/>
          </w:tcPr>
          <w:p>
            <w:pPr>
              <w:jc w:val="center"/>
            </w:pPr>
            <w:r>
              <w:rPr>
                <w:rFonts w:ascii="Times New Roman" w:hAnsi="Times New Roman"/>
                <w:sz w:val="18"/>
              </w:rPr>
              <w:t>0,02</w:t>
            </w:r>
          </w:p>
        </w:tc>
        <w:tc>
          <w:tcPr>
            <w:tcW w:w="1162" w:type="dxa"/>
            <w:tcMar>
              <w:top w:w="55" w:type="dxa"/>
              <w:left w:w="70" w:type="dxa"/>
              <w:bottom w:w="55" w:type="dxa"/>
              <w:right w:w="70" w:type="dxa"/>
            </w:tcMar>
            <w:vAlign w:val="center"/>
          </w:tcPr>
          <w:p>
            <w:pPr>
              <w:jc w:val="center"/>
            </w:pPr>
            <w:r>
              <w:rPr>
                <w:rFonts w:ascii="Times New Roman" w:hAnsi="Times New Roman"/>
                <w:sz w:val="18"/>
              </w:rPr>
              <w:t>11,97</w:t>
            </w:r>
          </w:p>
        </w:tc>
      </w:tr>
      <w:tr w:rsidR="00A41EBE" w14:paraId="7AB1EC0F" w14:textId="77777777">
        <w:trPr>
          <w:cantSplit/>
          <w:jc w:val="center"/>
        </w:trPr>
        <w:tc>
          <w:tcPr>
            <w:tcW w:w="2976" w:type="dxa"/>
            <w:tcMar>
              <w:top w:w="55" w:type="dxa"/>
              <w:left w:w="70" w:type="dxa"/>
              <w:bottom w:w="55" w:type="dxa"/>
              <w:right w:w="70" w:type="dxa"/>
            </w:tcMar>
            <w:vAlign w:val="center"/>
          </w:tcPr>
          <w:p>
            <w:pPr>
              <w:jc w:val="center"/>
            </w:pPr>
            <w:r>
              <w:rPr>
                <w:rFonts w:ascii="Times New Roman" w:hAnsi="Times New Roman"/>
                <w:sz w:val="18"/>
              </w:rPr>
              <w:t>Итого</w:t>
            </w:r>
          </w:p>
        </w:tc>
        <w:tc>
          <w:tcPr>
            <w:tcW w:w="1786" w:type="dxa"/>
            <w:tcMar>
              <w:top w:w="55" w:type="dxa"/>
              <w:left w:w="70" w:type="dxa"/>
              <w:bottom w:w="55" w:type="dxa"/>
              <w:right w:w="70" w:type="dxa"/>
            </w:tcMar>
            <w:vAlign w:val="center"/>
          </w:tcPr>
          <w:p>
            <w:pPr>
              <w:jc w:val="center"/>
            </w:pPr>
            <w:r>
              <w:rPr>
                <w:rFonts w:ascii="Times New Roman" w:hAnsi="Times New Roman"/>
                <w:sz w:val="18"/>
              </w:rPr>
              <w:t>-</w:t>
            </w:r>
          </w:p>
        </w:tc>
        <w:tc>
          <w:tcPr>
            <w:tcW w:w="2466" w:type="dxa"/>
            <w:tcMar>
              <w:top w:w="55" w:type="dxa"/>
              <w:left w:w="70" w:type="dxa"/>
              <w:bottom w:w="55" w:type="dxa"/>
              <w:right w:w="70" w:type="dxa"/>
            </w:tcMar>
            <w:vAlign w:val="center"/>
          </w:tcPr>
          <w:p>
            <w:pPr>
              <w:jc w:val="center"/>
            </w:pPr>
            <w:r>
              <w:rPr>
                <w:rFonts w:ascii="Times New Roman" w:hAnsi="Times New Roman"/>
                <w:sz w:val="18"/>
              </w:rPr>
              <w:t>-</w:t>
            </w:r>
          </w:p>
        </w:tc>
        <w:tc>
          <w:tcPr>
            <w:tcW w:w="878" w:type="dxa"/>
            <w:tcMar>
              <w:top w:w="55" w:type="dxa"/>
              <w:left w:w="70" w:type="dxa"/>
              <w:bottom w:w="55" w:type="dxa"/>
              <w:right w:w="70" w:type="dxa"/>
            </w:tcMar>
            <w:vAlign w:val="center"/>
          </w:tcPr>
          <w:p>
            <w:pPr>
              <w:jc w:val="center"/>
            </w:pPr>
            <w:r>
              <w:rPr>
                <w:rFonts w:ascii="Times New Roman" w:hAnsi="Times New Roman"/>
                <w:sz w:val="18"/>
              </w:rPr>
              <w:t>0,68</w:t>
            </w:r>
          </w:p>
        </w:tc>
        <w:tc>
          <w:tcPr>
            <w:tcW w:w="1162" w:type="dxa"/>
            <w:tcMar>
              <w:top w:w="55" w:type="dxa"/>
              <w:left w:w="70" w:type="dxa"/>
              <w:bottom w:w="55" w:type="dxa"/>
              <w:right w:w="70" w:type="dxa"/>
            </w:tcMar>
            <w:vAlign w:val="center"/>
          </w:tcPr>
          <w:p>
            <w:pPr>
              <w:jc w:val="center"/>
            </w:pPr>
            <w:r>
              <w:rPr>
                <w:rFonts w:ascii="Times New Roman" w:hAnsi="Times New Roman"/>
                <w:sz w:val="18"/>
              </w:rPr>
              <w:t>407,47</w:t>
            </w:r>
          </w:p>
        </w:tc>
      </w:tr>
    </w:tbl>
    <w:p w14:paraId="598F41C7" w14:textId="77777777" w:rsidR="00A23B2B" w:rsidRDefault="00A23B2B">
      <w:pPr>
        <w:jc w:val="both"/>
        <w:rPr>
          <w:color w:val="000000"/>
          <w:lang w:val="ru-RU"/>
        </w:rPr>
      </w:pPr>
    </w:p>
    <w:p w14:paraId="669680B9" w14:textId="77777777" w:rsidR="00A23B2B" w:rsidRDefault="00A23B2B">
      <w:pPr>
        <w:spacing w:after="200" w:line="276" w:lineRule="auto"/>
        <w:ind w:firstLine="0"/>
        <w:rPr>
          <w:color w:val="000000"/>
          <w:lang w:val="ru-RU"/>
        </w:rPr>
      </w:pPr>
      <w:r>
        <w:rPr>
          <w:color w:val="000000"/>
          <w:lang w:val="ru-RU"/>
        </w:rPr>
        <w:br w:type="page"/>
      </w:r>
    </w:p>
    <w:p w14:paraId="16B9F85C" w14:textId="67DB63F4" w:rsidR="00A41EBE" w:rsidRPr="00D26A2F" w:rsidRDefault="001338FD">
      <w:pPr>
        <w:jc w:val="both"/>
        <w:rPr>
          <w:lang w:val="ru-RU"/>
        </w:rPr>
      </w:pPr>
      <w:r w:rsidRPr="00D26A2F">
        <w:rPr>
          <w:color w:val="000000"/>
          <w:lang w:val="ru-RU"/>
        </w:rPr>
        <w:lastRenderedPageBreak/>
        <w:t>Накладные расходы рассчитаны как 5 % от оплаты труда и составляют 27,39 руб.</w:t>
      </w:r>
    </w:p>
    <w:p w14:paraId="77798D1A" w14:textId="77777777" w:rsidR="00A41EBE" w:rsidRPr="00D26A2F" w:rsidRDefault="001338FD">
      <w:pPr>
        <w:jc w:val="both"/>
        <w:rPr>
          <w:lang w:val="ru-RU"/>
        </w:rPr>
      </w:pPr>
      <w:r w:rsidRPr="00D26A2F">
        <w:rPr>
          <w:color w:val="000000"/>
          <w:lang w:val="ru-RU"/>
        </w:rPr>
        <w:t xml:space="preserve">В таблице 3.5 приведена итоговая стоимость информационного сопровождения заказа </w:t>
      </w:r>
      <w:r>
        <w:rPr>
          <w:color w:val="000000"/>
        </w:rPr>
        <w:t>as</w:t>
      </w:r>
      <w:r w:rsidRPr="00D26A2F">
        <w:rPr>
          <w:color w:val="000000"/>
          <w:lang w:val="ru-RU"/>
        </w:rPr>
        <w:t>-</w:t>
      </w:r>
      <w:r>
        <w:rPr>
          <w:color w:val="000000"/>
        </w:rPr>
        <w:t>is</w:t>
      </w:r>
      <w:r w:rsidRPr="00D26A2F">
        <w:rPr>
          <w:color w:val="000000"/>
          <w:lang w:val="ru-RU"/>
        </w:rPr>
        <w:t>.</w:t>
      </w:r>
    </w:p>
    <w:p w14:paraId="0D271AAE" w14:textId="77777777" w:rsidR="00D57474" w:rsidRPr="008E203F" w:rsidRDefault="00FB7263">
      <w:pPr>
        <w:keepNext/>
        <w:spacing w:before="340" w:line="240" w:lineRule="auto"/>
        <w:ind w:firstLine="0"/>
        <w:rPr>
          <w:lang w:val="ru-RU"/>
        </w:rPr>
      </w:pPr>
      <w:r w:rsidRPr="008E203F">
        <w:rPr>
          <w:i/>
          <w:color w:val="000000"/>
          <w:sz w:val="24"/>
          <w:lang w:val="ru-RU"/>
        </w:rPr>
        <w:t xml:space="preserve">Таблица 3.5 - Общая оценка стоимости выполнения процесса </w:t>
      </w:r>
      <w:r>
        <w:rPr>
          <w:i/>
          <w:color w:val="000000"/>
          <w:sz w:val="24"/>
        </w:rPr>
        <w:t>as</w:t>
      </w:r>
      <w:r w:rsidRPr="008E203F">
        <w:rPr>
          <w:i/>
          <w:color w:val="000000"/>
          <w:sz w:val="24"/>
          <w:lang w:val="ru-RU"/>
        </w:rPr>
        <w:t>-</w:t>
      </w:r>
      <w:r>
        <w:rPr>
          <w:i/>
          <w:color w:val="000000"/>
          <w:sz w:val="24"/>
        </w:rPr>
        <w:t>is</w:t>
      </w:r>
    </w:p>
    <w:tbl>
      <w:tblPr>
        <w:tblStyle w:val="aff0"/>
        <w:tblW w:w="5000" w:type="pct"/>
        <w:jc w:val="center"/>
        <w:tblLayout w:type="autofit"/>
        <w:tblLook w:val="04A0" w:firstRow="1" w:lastRow="0" w:firstColumn="1" w:lastColumn="0" w:noHBand="0" w:noVBand="1"/>
      </w:tblPr>
      <w:tblGrid>
        <w:gridCol w:w="5925"/>
        <w:gridCol w:w="3703"/>
      </w:tblGrid>
      <w:tr w:rsidR="00A41EBE" w14:paraId="6074BDE0" w14:textId="77777777">
        <w:trPr>
          <w:cantSplit/>
          <w:tblHeader/>
          <w:jc w:val="center"/>
        </w:trPr>
        <w:tc>
          <w:tcPr>
            <w:tcW w:w="4536" w:type="dxa"/>
            <w:tcMar>
              <w:top w:w="50" w:type="dxa"/>
              <w:left w:w="50" w:type="dxa"/>
              <w:bottom w:w="50" w:type="dxa"/>
              <w:right w:w="50" w:type="dxa"/>
            </w:tcMar>
            <w:vAlign w:val="center"/>
          </w:tcPr>
          <w:p>
            <w:pPr>
              <w:jc w:val="center"/>
            </w:pPr>
            <w:r>
              <w:rPr>
                <w:rFonts w:ascii="Times New Roman" w:hAnsi="Times New Roman"/>
                <w:sz w:val="18"/>
              </w:rPr>
              <w:t>Показатель</w:t>
            </w:r>
          </w:p>
        </w:tc>
        <w:tc>
          <w:tcPr>
            <w:tcW w:w="2835" w:type="dxa"/>
            <w:tcMar>
              <w:top w:w="50" w:type="dxa"/>
              <w:left w:w="50" w:type="dxa"/>
              <w:bottom w:w="50" w:type="dxa"/>
              <w:right w:w="50" w:type="dxa"/>
            </w:tcMar>
            <w:vAlign w:val="center"/>
          </w:tcPr>
          <w:p>
            <w:pPr>
              <w:jc w:val="center"/>
            </w:pPr>
            <w:r>
              <w:rPr>
                <w:rFonts w:ascii="Times New Roman" w:hAnsi="Times New Roman"/>
                <w:sz w:val="18"/>
              </w:rPr>
              <w:t>Затраты, руб.</w:t>
            </w:r>
          </w:p>
        </w:tc>
      </w:tr>
      <w:tr w:rsidR="00A41EBE" w14:paraId="074AA429" w14:textId="77777777">
        <w:trPr>
          <w:cantSplit/>
          <w:jc w:val="center"/>
        </w:trPr>
        <w:tc>
          <w:tcPr>
            <w:tcW w:w="4536" w:type="dxa"/>
            <w:tcMar>
              <w:top w:w="50" w:type="dxa"/>
              <w:left w:w="50" w:type="dxa"/>
              <w:bottom w:w="50" w:type="dxa"/>
              <w:right w:w="50" w:type="dxa"/>
            </w:tcMar>
            <w:vAlign w:val="center"/>
          </w:tcPr>
          <w:p>
            <w:pPr>
              <w:jc w:val="center"/>
            </w:pPr>
            <w:r>
              <w:rPr>
                <w:rFonts w:ascii="Times New Roman" w:hAnsi="Times New Roman"/>
                <w:sz w:val="18"/>
              </w:rPr>
              <w:t>Стоимость оплаты труда</w:t>
            </w:r>
          </w:p>
        </w:tc>
        <w:tc>
          <w:tcPr>
            <w:tcW w:w="2835" w:type="dxa"/>
            <w:tcMar>
              <w:top w:w="50" w:type="dxa"/>
              <w:left w:w="50" w:type="dxa"/>
              <w:bottom w:w="50" w:type="dxa"/>
              <w:right w:w="50" w:type="dxa"/>
            </w:tcMar>
            <w:vAlign w:val="center"/>
          </w:tcPr>
          <w:p>
            <w:pPr>
              <w:jc w:val="center"/>
            </w:pPr>
            <w:r>
              <w:rPr>
                <w:rFonts w:ascii="Times New Roman" w:hAnsi="Times New Roman"/>
                <w:sz w:val="18"/>
              </w:rPr>
              <w:t>547,74</w:t>
            </w:r>
          </w:p>
        </w:tc>
      </w:tr>
      <w:tr w:rsidR="00A41EBE" w14:paraId="5F91A255" w14:textId="77777777">
        <w:trPr>
          <w:cantSplit/>
          <w:jc w:val="center"/>
        </w:trPr>
        <w:tc>
          <w:tcPr>
            <w:tcW w:w="4536" w:type="dxa"/>
            <w:tcMar>
              <w:top w:w="50" w:type="dxa"/>
              <w:left w:w="50" w:type="dxa"/>
              <w:bottom w:w="50" w:type="dxa"/>
              <w:right w:w="50" w:type="dxa"/>
            </w:tcMar>
            <w:vAlign w:val="center"/>
          </w:tcPr>
          <w:p>
            <w:pPr>
              <w:jc w:val="center"/>
            </w:pPr>
            <w:r>
              <w:rPr>
                <w:rFonts w:ascii="Times New Roman" w:hAnsi="Times New Roman"/>
                <w:sz w:val="18"/>
              </w:rPr>
              <w:t>Страховые взносы (30,6 %)</w:t>
            </w:r>
          </w:p>
        </w:tc>
        <w:tc>
          <w:tcPr>
            <w:tcW w:w="2835" w:type="dxa"/>
            <w:tcMar>
              <w:top w:w="50" w:type="dxa"/>
              <w:left w:w="50" w:type="dxa"/>
              <w:bottom w:w="50" w:type="dxa"/>
              <w:right w:w="50" w:type="dxa"/>
            </w:tcMar>
            <w:vAlign w:val="center"/>
          </w:tcPr>
          <w:p>
            <w:pPr>
              <w:jc w:val="center"/>
            </w:pPr>
            <w:r>
              <w:rPr>
                <w:rFonts w:ascii="Times New Roman" w:hAnsi="Times New Roman"/>
                <w:sz w:val="18"/>
              </w:rPr>
              <w:t>167,61</w:t>
            </w:r>
          </w:p>
        </w:tc>
      </w:tr>
      <w:tr w:rsidR="00A41EBE" w14:paraId="1B4883BF" w14:textId="77777777">
        <w:trPr>
          <w:cantSplit/>
          <w:jc w:val="center"/>
        </w:trPr>
        <w:tc>
          <w:tcPr>
            <w:tcW w:w="4536" w:type="dxa"/>
            <w:tcMar>
              <w:top w:w="50" w:type="dxa"/>
              <w:left w:w="50" w:type="dxa"/>
              <w:bottom w:w="50" w:type="dxa"/>
              <w:right w:w="50" w:type="dxa"/>
            </w:tcMar>
            <w:vAlign w:val="center"/>
          </w:tcPr>
          <w:p>
            <w:pPr>
              <w:jc w:val="center"/>
            </w:pPr>
            <w:r>
              <w:rPr>
                <w:rFonts w:ascii="Times New Roman" w:hAnsi="Times New Roman"/>
                <w:sz w:val="18"/>
              </w:rPr>
              <w:t>Стоимость использования основных средств</w:t>
            </w:r>
          </w:p>
        </w:tc>
        <w:tc>
          <w:tcPr>
            <w:tcW w:w="2835" w:type="dxa"/>
            <w:tcMar>
              <w:top w:w="50" w:type="dxa"/>
              <w:left w:w="50" w:type="dxa"/>
              <w:bottom w:w="50" w:type="dxa"/>
              <w:right w:w="50" w:type="dxa"/>
            </w:tcMar>
            <w:vAlign w:val="center"/>
          </w:tcPr>
          <w:p>
            <w:pPr>
              <w:jc w:val="center"/>
            </w:pPr>
            <w:r>
              <w:rPr>
                <w:rFonts w:ascii="Times New Roman" w:hAnsi="Times New Roman"/>
                <w:sz w:val="18"/>
              </w:rPr>
              <w:t>15,96</w:t>
            </w:r>
          </w:p>
        </w:tc>
      </w:tr>
      <w:tr w:rsidR="00A41EBE" w14:paraId="47A13E42" w14:textId="77777777">
        <w:trPr>
          <w:cantSplit/>
          <w:jc w:val="center"/>
        </w:trPr>
        <w:tc>
          <w:tcPr>
            <w:tcW w:w="4536" w:type="dxa"/>
            <w:tcMar>
              <w:top w:w="50" w:type="dxa"/>
              <w:left w:w="50" w:type="dxa"/>
              <w:bottom w:w="50" w:type="dxa"/>
              <w:right w:w="50" w:type="dxa"/>
            </w:tcMar>
            <w:vAlign w:val="center"/>
          </w:tcPr>
          <w:p>
            <w:pPr>
              <w:jc w:val="center"/>
            </w:pPr>
            <w:r>
              <w:rPr>
                <w:rFonts w:ascii="Times New Roman" w:hAnsi="Times New Roman"/>
                <w:sz w:val="18"/>
              </w:rPr>
              <w:t>Стоимость использования программного обеспечения</w:t>
            </w:r>
          </w:p>
        </w:tc>
        <w:tc>
          <w:tcPr>
            <w:tcW w:w="2835" w:type="dxa"/>
            <w:tcMar>
              <w:top w:w="50" w:type="dxa"/>
              <w:left w:w="50" w:type="dxa"/>
              <w:bottom w:w="50" w:type="dxa"/>
              <w:right w:w="50" w:type="dxa"/>
            </w:tcMar>
            <w:vAlign w:val="center"/>
          </w:tcPr>
          <w:p>
            <w:pPr>
              <w:jc w:val="center"/>
            </w:pPr>
            <w:r>
              <w:rPr>
                <w:rFonts w:ascii="Times New Roman" w:hAnsi="Times New Roman"/>
                <w:sz w:val="18"/>
              </w:rPr>
              <w:t>407,47</w:t>
            </w:r>
          </w:p>
        </w:tc>
      </w:tr>
      <w:tr w:rsidR="00A41EBE" w14:paraId="5289C537" w14:textId="77777777">
        <w:trPr>
          <w:cantSplit/>
          <w:jc w:val="center"/>
        </w:trPr>
        <w:tc>
          <w:tcPr>
            <w:tcW w:w="4536" w:type="dxa"/>
            <w:tcMar>
              <w:top w:w="50" w:type="dxa"/>
              <w:left w:w="50" w:type="dxa"/>
              <w:bottom w:w="50" w:type="dxa"/>
              <w:right w:w="50" w:type="dxa"/>
            </w:tcMar>
            <w:vAlign w:val="center"/>
          </w:tcPr>
          <w:p>
            <w:pPr>
              <w:jc w:val="center"/>
            </w:pPr>
            <w:r>
              <w:rPr>
                <w:rFonts w:ascii="Times New Roman" w:hAnsi="Times New Roman"/>
                <w:sz w:val="18"/>
              </w:rPr>
              <w:t>Накладные расходы (5 %)</w:t>
            </w:r>
          </w:p>
        </w:tc>
        <w:tc>
          <w:tcPr>
            <w:tcW w:w="2835" w:type="dxa"/>
            <w:tcMar>
              <w:top w:w="50" w:type="dxa"/>
              <w:left w:w="50" w:type="dxa"/>
              <w:bottom w:w="50" w:type="dxa"/>
              <w:right w:w="50" w:type="dxa"/>
            </w:tcMar>
            <w:vAlign w:val="center"/>
          </w:tcPr>
          <w:p>
            <w:pPr>
              <w:jc w:val="center"/>
            </w:pPr>
            <w:r>
              <w:rPr>
                <w:rFonts w:ascii="Times New Roman" w:hAnsi="Times New Roman"/>
                <w:sz w:val="18"/>
              </w:rPr>
              <w:t>27,39</w:t>
            </w:r>
          </w:p>
        </w:tc>
      </w:tr>
      <w:tr w:rsidR="00A41EBE" w14:paraId="443EF3F9" w14:textId="77777777">
        <w:trPr>
          <w:cantSplit/>
          <w:jc w:val="center"/>
        </w:trPr>
        <w:tc>
          <w:tcPr>
            <w:tcW w:w="4536" w:type="dxa"/>
            <w:tcMar>
              <w:top w:w="50" w:type="dxa"/>
              <w:left w:w="50" w:type="dxa"/>
              <w:bottom w:w="50" w:type="dxa"/>
              <w:right w:w="50" w:type="dxa"/>
            </w:tcMar>
            <w:vAlign w:val="center"/>
          </w:tcPr>
          <w:p>
            <w:pPr>
              <w:jc w:val="center"/>
            </w:pPr>
            <w:r>
              <w:rPr>
                <w:rFonts w:ascii="Times New Roman" w:hAnsi="Times New Roman"/>
                <w:sz w:val="18"/>
              </w:rPr>
              <w:t>Итого</w:t>
            </w:r>
          </w:p>
        </w:tc>
        <w:tc>
          <w:tcPr>
            <w:tcW w:w="2835" w:type="dxa"/>
            <w:tcMar>
              <w:top w:w="50" w:type="dxa"/>
              <w:left w:w="50" w:type="dxa"/>
              <w:bottom w:w="50" w:type="dxa"/>
              <w:right w:w="50" w:type="dxa"/>
            </w:tcMar>
            <w:vAlign w:val="center"/>
          </w:tcPr>
          <w:p>
            <w:pPr>
              <w:jc w:val="center"/>
            </w:pPr>
            <w:r>
              <w:rPr>
                <w:rFonts w:ascii="Times New Roman" w:hAnsi="Times New Roman"/>
                <w:sz w:val="18"/>
              </w:rPr>
              <w:t>1 166,17</w:t>
            </w:r>
          </w:p>
        </w:tc>
      </w:tr>
    </w:tbl>
    <w:p w14:paraId="3E22665B" w14:textId="77777777" w:rsidR="00A41EBE" w:rsidRPr="00D26A2F" w:rsidRDefault="001338FD">
      <w:pPr>
        <w:jc w:val="both"/>
        <w:rPr>
          <w:lang w:val="ru-RU"/>
        </w:rPr>
      </w:pPr>
      <w:r w:rsidRPr="00D26A2F">
        <w:rPr>
          <w:color w:val="000000"/>
          <w:lang w:val="ru-RU"/>
        </w:rPr>
        <w:t>Итоговая расчетная стоимость информационного сопровождения одного заказа составляет 1 166,17 руб. Данный показатель не отражает стоимость физического производства компьютерной системы, физического тестирования, упаковки и доставки.</w:t>
      </w:r>
    </w:p>
    <w:p w14:paraId="48BD952A" w14:textId="6163CE6E" w:rsidR="00A23B2B" w:rsidRDefault="001338FD">
      <w:pPr>
        <w:jc w:val="both"/>
        <w:rPr>
          <w:color w:val="000000"/>
          <w:lang w:val="ru-RU"/>
        </w:rPr>
      </w:pPr>
      <w:r w:rsidRPr="00D26A2F">
        <w:rPr>
          <w:color w:val="000000"/>
          <w:lang w:val="ru-RU"/>
        </w:rPr>
        <w:t xml:space="preserve">Результаты анализа показывают, что дальнейший реинжиниринг должен быть направлен на автоматическую проверку полноты данных, контроль ошибок в цене, составе и статусе заказа, обязательную привязку </w:t>
      </w:r>
      <w:r>
        <w:rPr>
          <w:color w:val="000000"/>
        </w:rPr>
        <w:t>SN</w:t>
      </w:r>
      <w:r w:rsidRPr="00D26A2F">
        <w:rPr>
          <w:color w:val="000000"/>
          <w:lang w:val="ru-RU"/>
        </w:rPr>
        <w:t xml:space="preserve">, единую статусную модель, шаблоны переходов и правила обработки исключений в </w:t>
      </w:r>
      <w:r>
        <w:rPr>
          <w:color w:val="000000"/>
        </w:rPr>
        <w:t>CMS</w:t>
      </w:r>
      <w:r w:rsidRPr="00D26A2F">
        <w:rPr>
          <w:color w:val="000000"/>
          <w:lang w:val="ru-RU"/>
        </w:rPr>
        <w:t>/</w:t>
      </w:r>
      <w:proofErr w:type="spellStart"/>
      <w:r>
        <w:rPr>
          <w:color w:val="000000"/>
        </w:rPr>
        <w:t>BPMSoft</w:t>
      </w:r>
      <w:proofErr w:type="spellEnd"/>
      <w:r w:rsidRPr="00D26A2F">
        <w:rPr>
          <w:color w:val="000000"/>
          <w:lang w:val="ru-RU"/>
        </w:rPr>
        <w:t>.</w:t>
      </w:r>
    </w:p>
    <w:p w14:paraId="4CF32C79" w14:textId="77777777" w:rsidR="00A23B2B" w:rsidRDefault="00A23B2B">
      <w:pPr>
        <w:spacing w:after="200" w:line="276" w:lineRule="auto"/>
        <w:ind w:firstLine="0"/>
        <w:rPr>
          <w:color w:val="000000"/>
          <w:lang w:val="ru-RU"/>
        </w:rPr>
      </w:pPr>
      <w:r>
        <w:rPr>
          <w:color w:val="000000"/>
          <w:lang w:val="ru-RU"/>
        </w:rPr>
        <w:br w:type="page"/>
      </w:r>
    </w:p>
    <w:p w14:paraId="2C103983" w14:textId="77777777" w:rsidR="00A41EBE" w:rsidRPr="00A23B2B" w:rsidRDefault="001338FD" w:rsidP="00A23B2B">
      <w:pPr>
        <w:pStyle w:val="1"/>
      </w:pPr>
      <w:bookmarkStart w:id="10" w:name="_Toc230643952"/>
      <w:r w:rsidRPr="00A23B2B">
        <w:lastRenderedPageBreak/>
        <w:t>4 РЕИНЖИНИРИНГ БИЗНЕС-ПРОЦЕССА</w:t>
      </w:r>
      <w:bookmarkEnd w:id="10"/>
    </w:p>
    <w:p w14:paraId="057B147C" w14:textId="77777777" w:rsidR="00A41EBE" w:rsidRPr="00A23B2B" w:rsidRDefault="001338FD" w:rsidP="00A23B2B">
      <w:pPr>
        <w:pStyle w:val="21"/>
      </w:pPr>
      <w:bookmarkStart w:id="11" w:name="_Toc230643953"/>
      <w:r w:rsidRPr="00A23B2B">
        <w:t xml:space="preserve">4.1 </w:t>
      </w:r>
      <w:proofErr w:type="spellStart"/>
      <w:r w:rsidRPr="00A23B2B">
        <w:t>Модель</w:t>
      </w:r>
      <w:proofErr w:type="spellEnd"/>
      <w:r w:rsidRPr="00A23B2B">
        <w:t xml:space="preserve"> </w:t>
      </w:r>
      <w:proofErr w:type="spellStart"/>
      <w:r w:rsidRPr="00A23B2B">
        <w:t>бизнес-процесса</w:t>
      </w:r>
      <w:proofErr w:type="spellEnd"/>
      <w:r w:rsidRPr="00A23B2B">
        <w:t xml:space="preserve"> (to-be)</w:t>
      </w:r>
      <w:bookmarkEnd w:id="11"/>
    </w:p>
    <w:p w14:paraId="5DCD8DDF" w14:textId="77777777" w:rsidR="00D57474" w:rsidRPr="008E203F" w:rsidRDefault="00FB7263">
      <w:pPr>
        <w:jc w:val="both"/>
        <w:rPr>
          <w:lang w:val="ru-RU"/>
        </w:rPr>
      </w:pPr>
      <w:r w:rsidRPr="008E203F">
        <w:rPr>
          <w:color w:val="000000"/>
          <w:lang w:val="ru-RU"/>
        </w:rPr>
        <w:t>Реинжиниринг бизнес-процесса направлен на устранение проблем, выявленных в разделе 3: ручной проверки цены, состава и статуса заказа, риска ошибок при фиксации SN, задержек передачи статусов, неполного контроля диагностических результатов и передачи неполной карточки заказа в логистический процесс.</w:t>
      </w:r>
      <w:r>
        <w:rPr>
          <w:color w:val="000000"/>
        </w:rPr>
      </w:r>
      <w:r w:rsidRPr="008E203F">
        <w:rPr>
          <w:color w:val="000000"/>
          <w:lang w:val="ru-RU"/>
        </w:rPr>
      </w:r>
    </w:p>
    <w:p w14:paraId="31C88006" w14:textId="77777777" w:rsidR="00D57474" w:rsidRPr="008E203F" w:rsidRDefault="00FB7263">
      <w:pPr>
        <w:jc w:val="both"/>
        <w:rPr>
          <w:lang w:val="ru-RU"/>
        </w:rPr>
      </w:pPr>
      <w:r w:rsidRPr="008E203F">
        <w:rPr>
          <w:color w:val="000000"/>
          <w:lang w:val="ru-RU"/>
        </w:rPr>
        <w:t xml:space="preserve">Вариант </w:t>
      </w:r>
      <w:r>
        <w:rPr>
          <w:color w:val="000000"/>
        </w:rPr>
        <w:t>to</w:t>
      </w:r>
      <w:r w:rsidRPr="008E203F">
        <w:rPr>
          <w:color w:val="000000"/>
          <w:lang w:val="ru-RU"/>
        </w:rPr>
        <w:t>-</w:t>
      </w:r>
      <w:r>
        <w:rPr>
          <w:color w:val="000000"/>
        </w:rPr>
        <w:t>be</w:t>
      </w:r>
      <w:r w:rsidRPr="008E203F">
        <w:rPr>
          <w:color w:val="000000"/>
          <w:lang w:val="ru-RU"/>
        </w:rPr>
        <w:t xml:space="preserve"> предполагает развитие внутренней </w:t>
      </w:r>
      <w:r>
        <w:rPr>
          <w:color w:val="000000"/>
        </w:rPr>
        <w:t>CMS</w:t>
      </w:r>
      <w:r w:rsidRPr="008E203F">
        <w:rPr>
          <w:color w:val="000000"/>
          <w:lang w:val="ru-RU"/>
        </w:rPr>
        <w:t xml:space="preserve"> ООО «</w:t>
      </w:r>
      <w:proofErr w:type="spellStart"/>
      <w:r w:rsidRPr="008E203F">
        <w:rPr>
          <w:color w:val="000000"/>
          <w:lang w:val="ru-RU"/>
        </w:rPr>
        <w:t>Юкомс</w:t>
      </w:r>
      <w:proofErr w:type="spellEnd"/>
      <w:r w:rsidRPr="008E203F">
        <w:rPr>
          <w:color w:val="000000"/>
          <w:lang w:val="ru-RU"/>
        </w:rPr>
        <w:t>» как существующего компонента информационной инфраструктуры. Класс информационной системы: внутрикорпоративная информационная система управления заказами, статусами и контрольными данными. Разработчиком выступает ООО «</w:t>
      </w:r>
      <w:proofErr w:type="spellStart"/>
      <w:r w:rsidRPr="008E203F">
        <w:rPr>
          <w:color w:val="000000"/>
          <w:lang w:val="ru-RU"/>
        </w:rPr>
        <w:t>Юкомс</w:t>
      </w:r>
      <w:proofErr w:type="spellEnd"/>
      <w:r w:rsidRPr="008E203F">
        <w:rPr>
          <w:color w:val="000000"/>
          <w:lang w:val="ru-RU"/>
        </w:rPr>
        <w:t>» / внутренний ИТ-контур компании.</w:t>
      </w:r>
    </w:p>
    <w:p w14:paraId="73E4421D" w14:textId="77777777" w:rsidR="00D57474" w:rsidRPr="008E203F" w:rsidRDefault="00FB7263">
      <w:pPr>
        <w:jc w:val="both"/>
        <w:rPr>
          <w:lang w:val="ru-RU"/>
        </w:rPr>
      </w:pPr>
      <w:r>
        <w:rPr>
          <w:color w:val="000000"/>
        </w:rPr>
        <w:t>CMS</w:t>
      </w:r>
      <w:r w:rsidRPr="001F7778">
        <w:rPr>
          <w:color w:val="000000"/>
          <w:lang w:val="ru-RU"/>
        </w:rPr>
        <w:t xml:space="preserve"> охватывает весь исследуемый процесс </w:t>
      </w:r>
      <w:r>
        <w:rPr>
          <w:color w:val="000000"/>
        </w:rPr>
        <w:t>A</w:t>
      </w:r>
      <w:r w:rsidRPr="001F7778">
        <w:rPr>
          <w:color w:val="000000"/>
          <w:lang w:val="ru-RU"/>
        </w:rPr>
        <w:t>1-</w:t>
      </w:r>
      <w:r>
        <w:rPr>
          <w:color w:val="000000"/>
        </w:rPr>
        <w:t>A</w:t>
      </w:r>
      <w:r w:rsidRPr="001F7778">
        <w:rPr>
          <w:color w:val="000000"/>
          <w:lang w:val="ru-RU"/>
        </w:rPr>
        <w:t xml:space="preserve">4: получение заказа, автоматическую проверку конфигурации, статуса и сроков, проверку наличия и допустимой замены комплектующих, формирование задания исполнителю, обязательную фиксацию </w:t>
      </w:r>
      <w:r>
        <w:rPr>
          <w:color w:val="000000"/>
        </w:rPr>
        <w:t>SN</w:t>
      </w:r>
      <w:r w:rsidRPr="001F7778">
        <w:rPr>
          <w:color w:val="000000"/>
          <w:lang w:val="ru-RU"/>
        </w:rPr>
        <w:t xml:space="preserve">, фиксацию расхождения исходной и фактической конфигурации, шаблонную фиксацию результатов диагностики, контроль замечаний, контроль полноты карточки и передачу сведений дальше. Исполнители процесса остаются прежними: руководитель производственного участка, </w:t>
      </w:r>
      <w:proofErr w:type="spellStart"/>
      <w:r w:rsidRPr="001F7778">
        <w:rPr>
          <w:color w:val="000000"/>
          <w:lang w:val="ru-RU"/>
        </w:rPr>
        <w:t>платформер</w:t>
      </w:r>
      <w:proofErr w:type="spellEnd"/>
      <w:r w:rsidRPr="001F7778">
        <w:rPr>
          <w:color w:val="000000"/>
          <w:lang w:val="ru-RU"/>
        </w:rPr>
        <w:t>, сборщик ПК, инженер тестирования и упаковщик.</w:t>
      </w:r>
    </w:p>
    <w:p w14:paraId="16C94DDF" w14:textId="77777777" w:rsidR="00D57474" w:rsidRPr="008E203F" w:rsidRDefault="00FB7263">
      <w:pPr>
        <w:jc w:val="both"/>
        <w:rPr>
          <w:lang w:val="ru-RU"/>
        </w:rPr>
      </w:pPr>
      <w:r w:rsidRPr="001F7778">
        <w:rPr>
          <w:color w:val="000000"/>
          <w:lang w:val="ru-RU"/>
        </w:rPr>
        <w:t xml:space="preserve">Основные изменения по сравнению с </w:t>
      </w:r>
      <w:r>
        <w:rPr>
          <w:color w:val="000000"/>
        </w:rPr>
        <w:t>as</w:t>
      </w:r>
      <w:r w:rsidRPr="001F7778">
        <w:rPr>
          <w:color w:val="000000"/>
          <w:lang w:val="ru-RU"/>
        </w:rPr>
        <w:t>-</w:t>
      </w:r>
      <w:r>
        <w:rPr>
          <w:color w:val="000000"/>
        </w:rPr>
        <w:t>is</w:t>
      </w:r>
      <w:r w:rsidRPr="001F7778">
        <w:rPr>
          <w:color w:val="000000"/>
          <w:lang w:val="ru-RU"/>
        </w:rPr>
        <w:t xml:space="preserve"> вносятся на уровне бизнес-логики: ручные проверки заменяются проверкой исключений по контрольным признакам </w:t>
      </w:r>
      <w:r>
        <w:rPr>
          <w:color w:val="000000"/>
        </w:rPr>
        <w:t>CMS</w:t>
      </w:r>
      <w:r w:rsidRPr="001F7778">
        <w:rPr>
          <w:color w:val="000000"/>
          <w:lang w:val="ru-RU"/>
        </w:rPr>
        <w:t xml:space="preserve">; допустимая замена комплектующих проверяется по правилам; привязка </w:t>
      </w:r>
      <w:r>
        <w:rPr>
          <w:color w:val="000000"/>
        </w:rPr>
        <w:t>SN</w:t>
      </w:r>
      <w:r w:rsidRPr="001F7778">
        <w:rPr>
          <w:color w:val="000000"/>
          <w:lang w:val="ru-RU"/>
        </w:rPr>
        <w:t xml:space="preserve"> выполняется через обязательную форму; расхождение исходной и фактической конфигурации фиксируется в карточке заказа; результаты диагностики заполняются по шаблону; при наличии замечаний система блокирует переход к готовности; карточка заказа не может быть передана дальше при неполных данных.</w:t>
      </w:r>
    </w:p>
    <w:p w14:paraId="43BD16E3" w14:textId="77777777" w:rsidR="0077428F" w:rsidRPr="00AC0063" w:rsidRDefault="0073382C">
      <w:pPr>
        <w:jc w:val="both"/>
        <w:rPr>
          <w:lang w:val="ru-RU"/>
        </w:rPr>
      </w:pPr>
      <w:r w:rsidRPr="00AC0063">
        <w:rPr>
          <w:color w:val="000000"/>
          <w:lang w:val="ru-RU"/>
        </w:rPr>
        <w:t xml:space="preserve">Описание модели </w:t>
      </w:r>
      <w:r>
        <w:rPr>
          <w:color w:val="000000"/>
        </w:rPr>
        <w:t>to</w:t>
      </w:r>
      <w:r w:rsidRPr="00AC0063">
        <w:rPr>
          <w:color w:val="000000"/>
          <w:lang w:val="ru-RU"/>
        </w:rPr>
        <w:t>-</w:t>
      </w:r>
      <w:r>
        <w:rPr>
          <w:color w:val="000000"/>
        </w:rPr>
        <w:t>be</w:t>
      </w:r>
      <w:r w:rsidRPr="00AC0063">
        <w:rPr>
          <w:color w:val="000000"/>
          <w:lang w:val="ru-RU"/>
        </w:rPr>
        <w:t xml:space="preserve"> в нотации </w:t>
      </w:r>
      <w:r>
        <w:rPr>
          <w:color w:val="000000"/>
        </w:rPr>
        <w:t>IDEF</w:t>
      </w:r>
      <w:r w:rsidRPr="00AC0063">
        <w:rPr>
          <w:color w:val="000000"/>
          <w:lang w:val="ru-RU"/>
        </w:rPr>
        <w:t>0</w:t>
      </w:r>
    </w:p>
    <w:p w14:paraId="4823E91E" w14:textId="77777777" w:rsidR="0077428F" w:rsidRPr="00AC0063" w:rsidRDefault="0073382C">
      <w:pPr>
        <w:jc w:val="both"/>
        <w:rPr>
          <w:lang w:val="ru-RU"/>
        </w:rPr>
      </w:pPr>
      <w:r w:rsidRPr="00AC0063">
        <w:rPr>
          <w:color w:val="000000"/>
          <w:lang w:val="ru-RU"/>
        </w:rPr>
        <w:t>Модель to-be в нотации IDEF0 сохраняет границы исследуемого процесса, но изменяет способ выполнения информационных операций. В варианте to-be внутренняя CMS выступает не только хранилищем карточки заказа, но и механизмом автоматической проверки данных, контроля обязательных полей, фиксации фактической конфигурации и блокировки передачи неполных сведений в логистический процесс.</w:t>
      </w:r>
      <w:r>
        <w:rPr>
          <w:color w:val="000000"/>
        </w:rPr>
      </w:r>
      <w:r w:rsidRPr="00AC0063">
        <w:rPr>
          <w:color w:val="000000"/>
          <w:lang w:val="ru-RU"/>
        </w:rPr>
      </w:r>
      <w:r>
        <w:rPr>
          <w:color w:val="000000"/>
        </w:rPr>
      </w:r>
      <w:r w:rsidRPr="00AC0063">
        <w:rPr>
          <w:color w:val="000000"/>
          <w:lang w:val="ru-RU"/>
        </w:rPr>
      </w:r>
      <w:r>
        <w:rPr>
          <w:color w:val="000000"/>
        </w:rPr>
      </w:r>
      <w:r w:rsidRPr="00AC0063">
        <w:rPr>
          <w:color w:val="000000"/>
          <w:lang w:val="ru-RU"/>
        </w:rPr>
      </w:r>
      <w:r>
        <w:rPr>
          <w:color w:val="000000"/>
        </w:rPr>
      </w:r>
      <w:r w:rsidRPr="00AC0063">
        <w:rPr>
          <w:color w:val="000000"/>
          <w:lang w:val="ru-RU"/>
        </w:rPr>
      </w:r>
      <w:r>
        <w:rPr>
          <w:color w:val="000000"/>
        </w:rPr>
      </w:r>
      <w:r w:rsidRPr="00AC0063">
        <w:rPr>
          <w:color w:val="000000"/>
          <w:lang w:val="ru-RU"/>
        </w:rPr>
      </w:r>
      <w:r>
        <w:rPr>
          <w:color w:val="000000"/>
        </w:rPr>
      </w:r>
      <w:r w:rsidRPr="00AC0063">
        <w:rPr>
          <w:color w:val="000000"/>
          <w:lang w:val="ru-RU"/>
        </w:rPr>
      </w:r>
    </w:p>
    <w:p w14:paraId="24B2F7E5" w14:textId="77777777" w:rsidR="0077428F" w:rsidRPr="00AC0063" w:rsidRDefault="0073382C">
      <w:pPr>
        <w:jc w:val="both"/>
        <w:rPr>
          <w:lang w:val="ru-RU"/>
        </w:rPr>
      </w:pPr>
      <w:r w:rsidRPr="00AC0063">
        <w:rPr>
          <w:color w:val="000000"/>
          <w:lang w:val="ru-RU"/>
        </w:rPr>
        <w:t>Контекстная диаграмма IDEF0 to-be A0 отражает преобразование карточки заказа, исходной конфигурации и учетных данных склада в обновленную карточку заказа, фактическую конфигурацию, информацию о привязанных SN, результаты диагностики и сведения для логистического процесса. Управляющими воздействиями являются регламент обработки заказа, правила автоматической проверки заказа, правила смены статусов, правила допустимой замены комплектующих, правила фиксации SN, правила маркетплейса по статусам и срокам, диагностический чек-лист и шаблоны статусов и причин замечаний. Механизмами выступают руководитель отдела производства, платформер, сборщик ПК, инженер тестирования, упаковщик, внутренняя CMS, складской учет и диагностические утилиты.</w:t>
      </w:r>
      <w:r>
        <w:rPr>
          <w:color w:val="000000"/>
        </w:rPr>
      </w:r>
      <w:r w:rsidRPr="00AC0063">
        <w:rPr>
          <w:color w:val="000000"/>
          <w:lang w:val="ru-RU"/>
        </w:rPr>
      </w:r>
      <w:r>
        <w:rPr>
          <w:color w:val="000000"/>
        </w:rPr>
      </w:r>
      <w:r w:rsidRPr="00AC0063">
        <w:rPr>
          <w:color w:val="000000"/>
          <w:lang w:val="ru-RU"/>
        </w:rPr>
      </w:r>
      <w:r>
        <w:rPr>
          <w:color w:val="000000"/>
        </w:rPr>
      </w:r>
      <w:r w:rsidRPr="00AC0063">
        <w:rPr>
          <w:color w:val="000000"/>
          <w:lang w:val="ru-RU"/>
        </w:rPr>
      </w:r>
      <w:r>
        <w:rPr>
          <w:color w:val="000000"/>
        </w:rPr>
      </w:r>
      <w:r w:rsidRPr="00AC0063">
        <w:rPr>
          <w:color w:val="000000"/>
          <w:lang w:val="ru-RU"/>
        </w:rPr>
      </w:r>
      <w:r>
        <w:rPr>
          <w:color w:val="000000"/>
        </w:rPr>
      </w:r>
      <w:r w:rsidRPr="00AC0063">
        <w:rPr>
          <w:color w:val="000000"/>
          <w:lang w:val="ru-RU"/>
        </w:rPr>
      </w:r>
      <w:r>
        <w:rPr>
          <w:color w:val="000000"/>
        </w:rPr>
      </w:r>
      <w:r w:rsidRPr="00AC0063">
        <w:rPr>
          <w:color w:val="000000"/>
          <w:lang w:val="ru-RU"/>
        </w:rPr>
      </w:r>
      <w:proofErr w:type="spellStart"/>
      <w:r w:rsidRPr="00AC0063">
        <w:rPr>
          <w:color w:val="000000"/>
          <w:lang w:val="ru-RU"/>
        </w:rPr>
      </w:r>
      <w:proofErr w:type="spellEnd"/>
      <w:r w:rsidRPr="00AC0063">
        <w:rPr>
          <w:color w:val="000000"/>
          <w:lang w:val="ru-RU"/>
        </w:rPr>
      </w:r>
      <w:r>
        <w:rPr>
          <w:color w:val="000000"/>
        </w:rPr>
      </w:r>
      <w:r w:rsidRPr="00AC0063">
        <w:rPr>
          <w:color w:val="000000"/>
          <w:lang w:val="ru-RU"/>
        </w:rPr>
      </w:r>
    </w:p>
    <w:p w14:paraId="00DCD76C" w14:textId="77777777" w:rsidR="0077428F" w:rsidRPr="00AC0063" w:rsidRDefault="0073382C" w:rsidP="00A23B2B">
      <w:pPr>
        <w:keepNext/>
        <w:spacing w:before="120"/>
        <w:ind w:firstLine="0"/>
        <w:jc w:val="center"/>
        <w:rPr>
          <w:lang w:val="ru-RU"/>
        </w:rPr>
      </w:pPr>
      <w:r>
        <w:rPr>
          <w:noProof/>
        </w:rPr>
        <w:lastRenderedPageBreak/>
        <w:drawing>
          <wp:inline distT="0" distB="0" distL="0" distR="0" wp14:anchorId="0518B02C" wp14:editId="1F2B3DB6">
            <wp:extent cx="5832000" cy="40386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0.png"/>
                    <pic:cNvPicPr/>
                  </pic:nvPicPr>
                  <pic:blipFill>
                    <a:blip r:embed="rId25"/>
                    <a:stretch>
                      <a:fillRect/>
                    </a:stretch>
                  </pic:blipFill>
                  <pic:spPr>
                    <a:xfrm>
                      <a:off x="0" y="0"/>
                      <a:ext cx="5832000" cy="4038660"/>
                    </a:xfrm>
                    <a:prstGeom prst="rect">
                      <a:avLst/>
                    </a:prstGeom>
                  </pic:spPr>
                </pic:pic>
              </a:graphicData>
            </a:graphic>
          </wp:inline>
        </w:drawing>
      </w:r>
    </w:p>
    <w:p w14:paraId="33410BCC" w14:textId="77777777" w:rsidR="00EA2500" w:rsidRPr="00E57E86" w:rsidRDefault="00B76BC0" w:rsidP="00A23B2B">
      <w:pPr>
        <w:spacing w:after="120"/>
        <w:ind w:firstLine="0"/>
        <w:jc w:val="center"/>
        <w:rPr>
          <w:lang w:val="ru-RU"/>
        </w:rPr>
      </w:pPr>
      <w:r w:rsidRPr="00E57E86">
        <w:rPr>
          <w:b/>
          <w:color w:val="000000"/>
          <w:sz w:val="24"/>
          <w:lang w:val="ru-RU"/>
        </w:rPr>
        <w:t xml:space="preserve">Рисунок 4.1 - Контекстная диаграмма </w:t>
      </w:r>
      <w:r>
        <w:rPr>
          <w:b/>
          <w:color w:val="000000"/>
          <w:sz w:val="24"/>
        </w:rPr>
        <w:t>IDEF</w:t>
      </w:r>
      <w:r w:rsidRPr="00E57E86">
        <w:rPr>
          <w:b/>
          <w:color w:val="000000"/>
          <w:sz w:val="24"/>
          <w:lang w:val="ru-RU"/>
        </w:rPr>
        <w:t xml:space="preserve">0 </w:t>
      </w:r>
      <w:r>
        <w:rPr>
          <w:b/>
          <w:color w:val="000000"/>
          <w:sz w:val="24"/>
        </w:rPr>
        <w:t>to</w:t>
      </w:r>
      <w:r w:rsidRPr="00E57E86">
        <w:rPr>
          <w:b/>
          <w:color w:val="000000"/>
          <w:sz w:val="24"/>
          <w:lang w:val="ru-RU"/>
        </w:rPr>
        <w:t>-</w:t>
      </w:r>
      <w:r>
        <w:rPr>
          <w:b/>
          <w:color w:val="000000"/>
          <w:sz w:val="24"/>
        </w:rPr>
        <w:t>be</w:t>
      </w:r>
      <w:r w:rsidRPr="00E57E86">
        <w:rPr>
          <w:b/>
          <w:color w:val="000000"/>
          <w:sz w:val="24"/>
          <w:lang w:val="ru-RU"/>
        </w:rPr>
        <w:t xml:space="preserve"> </w:t>
      </w:r>
      <w:r>
        <w:rPr>
          <w:b/>
          <w:color w:val="000000"/>
          <w:sz w:val="24"/>
        </w:rPr>
        <w:t>A</w:t>
      </w:r>
      <w:r w:rsidRPr="00E57E86">
        <w:rPr>
          <w:b/>
          <w:color w:val="000000"/>
          <w:sz w:val="24"/>
          <w:lang w:val="ru-RU"/>
        </w:rPr>
        <w:t>0</w:t>
      </w:r>
    </w:p>
    <w:p w14:paraId="616E687A" w14:textId="77777777" w:rsidR="0077428F" w:rsidRPr="00AC0063" w:rsidRDefault="0073382C">
      <w:pPr>
        <w:jc w:val="both"/>
        <w:rPr>
          <w:lang w:val="ru-RU"/>
        </w:rPr>
      </w:pPr>
      <w:r w:rsidRPr="00AC0063">
        <w:rPr>
          <w:color w:val="000000"/>
          <w:lang w:val="ru-RU"/>
        </w:rPr>
        <w:t>Декомпозиция A0 to-be включает четыре подпроцесса: A1 «Принятие и автоматизированная первичная проверка заказа», A2 «Подготовка информационного задания и контроль данных о комплектующих», A3 «Фиксация выполнения и фактических комплектующих», A4 «Контроль диагностики и готовности заказа». Потоки между подпроцессами показывают переход от проверенной карточки заказа к актуализированной конфигурации, заданию на выполнение, информации о фактически установленных комплектующих, статусу передачи на диагностику и сведениям о готовом заказе.</w:t>
      </w:r>
      <w:r>
        <w:rPr>
          <w:color w:val="000000"/>
        </w:rPr>
      </w:r>
      <w:r w:rsidRPr="00AC0063">
        <w:rPr>
          <w:color w:val="000000"/>
          <w:lang w:val="ru-RU"/>
        </w:rPr>
      </w:r>
      <w:r>
        <w:rPr>
          <w:color w:val="000000"/>
        </w:rPr>
      </w:r>
      <w:r w:rsidRPr="00AC0063">
        <w:rPr>
          <w:color w:val="000000"/>
          <w:lang w:val="ru-RU"/>
        </w:rPr>
      </w:r>
      <w:r>
        <w:rPr>
          <w:color w:val="000000"/>
        </w:rPr>
      </w:r>
      <w:r w:rsidRPr="00AC0063">
        <w:rPr>
          <w:color w:val="000000"/>
          <w:lang w:val="ru-RU"/>
        </w:rPr>
      </w:r>
      <w:r>
        <w:rPr>
          <w:color w:val="000000"/>
        </w:rPr>
      </w:r>
      <w:r w:rsidRPr="00AC0063">
        <w:rPr>
          <w:color w:val="000000"/>
          <w:lang w:val="ru-RU"/>
        </w:rPr>
      </w:r>
      <w:r>
        <w:rPr>
          <w:color w:val="000000"/>
        </w:rPr>
      </w:r>
      <w:r w:rsidRPr="00AC0063">
        <w:rPr>
          <w:color w:val="000000"/>
          <w:lang w:val="ru-RU"/>
        </w:rPr>
      </w:r>
      <w:r>
        <w:rPr>
          <w:color w:val="000000"/>
        </w:rPr>
      </w:r>
      <w:r w:rsidRPr="00AC0063">
        <w:rPr>
          <w:color w:val="000000"/>
          <w:lang w:val="ru-RU"/>
        </w:rPr>
      </w:r>
      <w:r>
        <w:rPr>
          <w:color w:val="000000"/>
        </w:rPr>
      </w:r>
      <w:r w:rsidRPr="00AC0063">
        <w:rPr>
          <w:color w:val="000000"/>
          <w:lang w:val="ru-RU"/>
        </w:rPr>
      </w:r>
    </w:p>
    <w:p w14:paraId="63AAEDB7" w14:textId="77777777" w:rsidR="0077428F" w:rsidRPr="00AC0063" w:rsidRDefault="0073382C" w:rsidP="00A23B2B">
      <w:pPr>
        <w:keepNext/>
        <w:spacing w:before="120"/>
        <w:ind w:firstLine="0"/>
        <w:jc w:val="center"/>
        <w:rPr>
          <w:lang w:val="ru-RU"/>
        </w:rPr>
      </w:pPr>
      <w:r>
        <w:rPr>
          <w:noProof/>
        </w:rPr>
        <w:lastRenderedPageBreak/>
        <w:drawing>
          <wp:inline distT="0" distB="0" distL="0" distR="0" wp14:anchorId="58EB2BA8" wp14:editId="50F6C33E">
            <wp:extent cx="5832000" cy="40386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0.png"/>
                    <pic:cNvPicPr/>
                  </pic:nvPicPr>
                  <pic:blipFill>
                    <a:blip r:embed="rId26"/>
                    <a:stretch>
                      <a:fillRect/>
                    </a:stretch>
                  </pic:blipFill>
                  <pic:spPr>
                    <a:xfrm>
                      <a:off x="0" y="0"/>
                      <a:ext cx="5832000" cy="4038660"/>
                    </a:xfrm>
                    <a:prstGeom prst="rect">
                      <a:avLst/>
                    </a:prstGeom>
                  </pic:spPr>
                </pic:pic>
              </a:graphicData>
            </a:graphic>
          </wp:inline>
        </w:drawing>
      </w:r>
    </w:p>
    <w:p w14:paraId="2F6E8276" w14:textId="77777777" w:rsidR="00EA2500" w:rsidRDefault="00B76BC0" w:rsidP="00A23B2B">
      <w:pPr>
        <w:spacing w:after="120"/>
        <w:ind w:firstLine="0"/>
        <w:jc w:val="center"/>
      </w:pPr>
      <w:r>
        <w:rPr>
          <w:b/>
          <w:color w:val="000000"/>
          <w:sz w:val="24"/>
        </w:rPr>
        <w:t>Рисунок 4.2 - Декомпозиция IDEF0 to-be A0</w:t>
      </w:r>
    </w:p>
    <w:p w14:paraId="3D8FC1CF" w14:textId="77777777" w:rsidR="0077428F" w:rsidRPr="00AC0063" w:rsidRDefault="0073382C">
      <w:pPr>
        <w:jc w:val="both"/>
        <w:rPr>
          <w:lang w:val="ru-RU"/>
        </w:rPr>
      </w:pPr>
      <w:r w:rsidRPr="00AC0063">
        <w:rPr>
          <w:color w:val="000000"/>
          <w:lang w:val="ru-RU"/>
        </w:rPr>
        <w:t xml:space="preserve">Декомпозиция </w:t>
      </w:r>
      <w:r>
        <w:rPr>
          <w:color w:val="000000"/>
        </w:rPr>
        <w:t>A</w:t>
      </w:r>
      <w:r w:rsidRPr="00AC0063">
        <w:rPr>
          <w:color w:val="000000"/>
          <w:lang w:val="ru-RU"/>
        </w:rPr>
        <w:t xml:space="preserve">1 показывает получение заказа в </w:t>
      </w:r>
      <w:r>
        <w:rPr>
          <w:color w:val="000000"/>
        </w:rPr>
        <w:t>CMS</w:t>
      </w:r>
      <w:r w:rsidRPr="00AC0063">
        <w:rPr>
          <w:color w:val="000000"/>
          <w:lang w:val="ru-RU"/>
        </w:rPr>
        <w:t xml:space="preserve">, формирование контрольных признаков заказа, автоматическую проверку цены, состава, статуса и сроков, а затем принятие заказа в работу. На выходе формируются проверенная карточка заказа и подтвержденная исходная конфигурация. При выявлении исключений информация возвращается на уточнение, что не позволяет передать в </w:t>
      </w:r>
      <w:r>
        <w:rPr>
          <w:color w:val="000000"/>
        </w:rPr>
        <w:t>A</w:t>
      </w:r>
      <w:r w:rsidRPr="00AC0063">
        <w:rPr>
          <w:color w:val="000000"/>
          <w:lang w:val="ru-RU"/>
        </w:rPr>
        <w:t>2 некорректные данные.</w:t>
      </w:r>
    </w:p>
    <w:p w14:paraId="4F0AECFA" w14:textId="77777777" w:rsidR="0077428F" w:rsidRPr="00AC0063" w:rsidRDefault="0073382C" w:rsidP="00A23B2B">
      <w:pPr>
        <w:keepNext/>
        <w:spacing w:before="120"/>
        <w:ind w:firstLine="0"/>
        <w:jc w:val="center"/>
        <w:rPr>
          <w:lang w:val="ru-RU"/>
        </w:rPr>
      </w:pPr>
      <w:r>
        <w:rPr>
          <w:noProof/>
        </w:rPr>
        <w:lastRenderedPageBreak/>
        <w:drawing>
          <wp:inline distT="0" distB="0" distL="0" distR="0" wp14:anchorId="25ACFAFD" wp14:editId="7825911A">
            <wp:extent cx="5832000" cy="40386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1.png"/>
                    <pic:cNvPicPr/>
                  </pic:nvPicPr>
                  <pic:blipFill>
                    <a:blip r:embed="rId27"/>
                    <a:stretch>
                      <a:fillRect/>
                    </a:stretch>
                  </pic:blipFill>
                  <pic:spPr>
                    <a:xfrm>
                      <a:off x="0" y="0"/>
                      <a:ext cx="5832000" cy="4038660"/>
                    </a:xfrm>
                    <a:prstGeom prst="rect">
                      <a:avLst/>
                    </a:prstGeom>
                  </pic:spPr>
                </pic:pic>
              </a:graphicData>
            </a:graphic>
          </wp:inline>
        </w:drawing>
      </w:r>
    </w:p>
    <w:p w14:paraId="7132174C" w14:textId="77777777" w:rsidR="00EA2500" w:rsidRPr="00E57E86" w:rsidRDefault="00B76BC0" w:rsidP="00A23B2B">
      <w:pPr>
        <w:spacing w:after="120"/>
        <w:ind w:firstLine="0"/>
        <w:jc w:val="center"/>
        <w:rPr>
          <w:lang w:val="ru-RU"/>
        </w:rPr>
      </w:pPr>
      <w:r w:rsidRPr="00E57E86">
        <w:rPr>
          <w:b/>
          <w:color w:val="000000"/>
          <w:sz w:val="24"/>
          <w:lang w:val="ru-RU"/>
        </w:rPr>
        <w:t xml:space="preserve">Рисунок 4.3 - Декомпозиция подпроцесса </w:t>
      </w:r>
      <w:r>
        <w:rPr>
          <w:b/>
          <w:color w:val="000000"/>
          <w:sz w:val="24"/>
        </w:rPr>
        <w:t>A</w:t>
      </w:r>
      <w:r w:rsidRPr="00E57E86">
        <w:rPr>
          <w:b/>
          <w:color w:val="000000"/>
          <w:sz w:val="24"/>
          <w:lang w:val="ru-RU"/>
        </w:rPr>
        <w:t xml:space="preserve">1 «Принятие и автоматизированная первичная проверка заказа» </w:t>
      </w:r>
      <w:r>
        <w:rPr>
          <w:b/>
          <w:color w:val="000000"/>
          <w:sz w:val="24"/>
        </w:rPr>
        <w:t>IDEF</w:t>
      </w:r>
      <w:r w:rsidRPr="00E57E86">
        <w:rPr>
          <w:b/>
          <w:color w:val="000000"/>
          <w:sz w:val="24"/>
          <w:lang w:val="ru-RU"/>
        </w:rPr>
        <w:t xml:space="preserve">0 </w:t>
      </w:r>
      <w:r>
        <w:rPr>
          <w:b/>
          <w:color w:val="000000"/>
          <w:sz w:val="24"/>
        </w:rPr>
        <w:t>to</w:t>
      </w:r>
      <w:r w:rsidRPr="00E57E86">
        <w:rPr>
          <w:b/>
          <w:color w:val="000000"/>
          <w:sz w:val="24"/>
          <w:lang w:val="ru-RU"/>
        </w:rPr>
        <w:t>-</w:t>
      </w:r>
      <w:r>
        <w:rPr>
          <w:b/>
          <w:color w:val="000000"/>
          <w:sz w:val="24"/>
        </w:rPr>
        <w:t>be</w:t>
      </w:r>
    </w:p>
    <w:p w14:paraId="29B4AEB4" w14:textId="77777777" w:rsidR="0077428F" w:rsidRPr="00AC0063" w:rsidRDefault="0073382C">
      <w:pPr>
        <w:jc w:val="both"/>
        <w:rPr>
          <w:lang w:val="ru-RU"/>
        </w:rPr>
      </w:pPr>
      <w:r w:rsidRPr="00AC0063">
        <w:rPr>
          <w:color w:val="000000"/>
          <w:lang w:val="ru-RU"/>
        </w:rPr>
        <w:t xml:space="preserve">Декомпозиция </w:t>
      </w:r>
      <w:r>
        <w:rPr>
          <w:color w:val="000000"/>
        </w:rPr>
        <w:t>A</w:t>
      </w:r>
      <w:r w:rsidRPr="00AC0063">
        <w:rPr>
          <w:color w:val="000000"/>
          <w:lang w:val="ru-RU"/>
        </w:rPr>
        <w:t xml:space="preserve">2 раскрывает проверку учетных данных комплектующих, проверку допустимости замены, фиксацию актуализированной конфигурации, обязательную привязку комплектующих и </w:t>
      </w:r>
      <w:r>
        <w:rPr>
          <w:color w:val="000000"/>
        </w:rPr>
        <w:t>SN</w:t>
      </w:r>
      <w:r w:rsidRPr="00AC0063">
        <w:rPr>
          <w:color w:val="000000"/>
          <w:lang w:val="ru-RU"/>
        </w:rPr>
        <w:t xml:space="preserve">, а также формирование задания на выполнение из шаблона. В этом подпроцессе </w:t>
      </w:r>
      <w:r>
        <w:rPr>
          <w:color w:val="000000"/>
        </w:rPr>
        <w:t>CMS</w:t>
      </w:r>
      <w:r w:rsidRPr="00AC0063">
        <w:rPr>
          <w:color w:val="000000"/>
          <w:lang w:val="ru-RU"/>
        </w:rPr>
        <w:t xml:space="preserve"> фиксирует фактическую конфигурацию заказа и информацию о привязанных </w:t>
      </w:r>
      <w:r>
        <w:rPr>
          <w:color w:val="000000"/>
        </w:rPr>
        <w:t>SN</w:t>
      </w:r>
      <w:r w:rsidRPr="00AC0063">
        <w:rPr>
          <w:color w:val="000000"/>
          <w:lang w:val="ru-RU"/>
        </w:rPr>
        <w:t>, чтобы последующие этапы видели не только исходную конфигурацию из карточки, но и реально закрепленные комплектующие.</w:t>
      </w:r>
    </w:p>
    <w:p w14:paraId="139EFF0B" w14:textId="77777777" w:rsidR="0077428F" w:rsidRPr="00AC0063" w:rsidRDefault="0073382C" w:rsidP="00A23B2B">
      <w:pPr>
        <w:keepNext/>
        <w:spacing w:before="120"/>
        <w:ind w:firstLine="0"/>
        <w:jc w:val="center"/>
        <w:rPr>
          <w:lang w:val="ru-RU"/>
        </w:rPr>
      </w:pPr>
      <w:r>
        <w:rPr>
          <w:noProof/>
        </w:rPr>
        <w:lastRenderedPageBreak/>
        <w:drawing>
          <wp:inline distT="0" distB="0" distL="0" distR="0" wp14:anchorId="543C8070" wp14:editId="30183B67">
            <wp:extent cx="5832000" cy="40386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2.png"/>
                    <pic:cNvPicPr/>
                  </pic:nvPicPr>
                  <pic:blipFill>
                    <a:blip r:embed="rId28"/>
                    <a:stretch>
                      <a:fillRect/>
                    </a:stretch>
                  </pic:blipFill>
                  <pic:spPr>
                    <a:xfrm>
                      <a:off x="0" y="0"/>
                      <a:ext cx="5832000" cy="4038660"/>
                    </a:xfrm>
                    <a:prstGeom prst="rect">
                      <a:avLst/>
                    </a:prstGeom>
                  </pic:spPr>
                </pic:pic>
              </a:graphicData>
            </a:graphic>
          </wp:inline>
        </w:drawing>
      </w:r>
    </w:p>
    <w:p w14:paraId="55AAFFB1" w14:textId="77777777" w:rsidR="00EA2500" w:rsidRPr="00E57E86" w:rsidRDefault="00B76BC0" w:rsidP="00A23B2B">
      <w:pPr>
        <w:spacing w:after="120"/>
        <w:ind w:firstLine="0"/>
        <w:jc w:val="center"/>
        <w:rPr>
          <w:lang w:val="ru-RU"/>
        </w:rPr>
      </w:pPr>
      <w:r w:rsidRPr="00E57E86">
        <w:rPr>
          <w:b/>
          <w:color w:val="000000"/>
          <w:sz w:val="24"/>
          <w:lang w:val="ru-RU"/>
        </w:rPr>
        <w:t xml:space="preserve">Рисунок 4.4 - Декомпозиция подпроцесса </w:t>
      </w:r>
      <w:r>
        <w:rPr>
          <w:b/>
          <w:color w:val="000000"/>
          <w:sz w:val="24"/>
        </w:rPr>
        <w:t>A</w:t>
      </w:r>
      <w:r w:rsidRPr="00E57E86">
        <w:rPr>
          <w:b/>
          <w:color w:val="000000"/>
          <w:sz w:val="24"/>
          <w:lang w:val="ru-RU"/>
        </w:rPr>
        <w:t xml:space="preserve">2 «Подготовка информационного задания и контроль данных о комплектующих» </w:t>
      </w:r>
      <w:r>
        <w:rPr>
          <w:b/>
          <w:color w:val="000000"/>
          <w:sz w:val="24"/>
        </w:rPr>
        <w:t>IDEF</w:t>
      </w:r>
      <w:r w:rsidRPr="00E57E86">
        <w:rPr>
          <w:b/>
          <w:color w:val="000000"/>
          <w:sz w:val="24"/>
          <w:lang w:val="ru-RU"/>
        </w:rPr>
        <w:t xml:space="preserve">0 </w:t>
      </w:r>
      <w:r>
        <w:rPr>
          <w:b/>
          <w:color w:val="000000"/>
          <w:sz w:val="24"/>
        </w:rPr>
        <w:t>to</w:t>
      </w:r>
      <w:r w:rsidRPr="00E57E86">
        <w:rPr>
          <w:b/>
          <w:color w:val="000000"/>
          <w:sz w:val="24"/>
          <w:lang w:val="ru-RU"/>
        </w:rPr>
        <w:t>-</w:t>
      </w:r>
      <w:r>
        <w:rPr>
          <w:b/>
          <w:color w:val="000000"/>
          <w:sz w:val="24"/>
        </w:rPr>
        <w:t>be</w:t>
      </w:r>
    </w:p>
    <w:p w14:paraId="1C201A12" w14:textId="77777777" w:rsidR="0077428F" w:rsidRPr="00AC0063" w:rsidRDefault="0073382C">
      <w:pPr>
        <w:jc w:val="both"/>
        <w:rPr>
          <w:lang w:val="ru-RU"/>
        </w:rPr>
      </w:pPr>
      <w:r w:rsidRPr="00AC0063">
        <w:rPr>
          <w:color w:val="000000"/>
          <w:lang w:val="ru-RU"/>
        </w:rPr>
        <w:t xml:space="preserve">Декомпозиция </w:t>
      </w:r>
      <w:r>
        <w:rPr>
          <w:color w:val="000000"/>
        </w:rPr>
        <w:t>A</w:t>
      </w:r>
      <w:r w:rsidRPr="00AC0063">
        <w:rPr>
          <w:color w:val="000000"/>
          <w:lang w:val="ru-RU"/>
        </w:rPr>
        <w:t xml:space="preserve">3 описывает только информационное сопровождение сборочного этапа. В ней фиксируются завершение этапа </w:t>
      </w:r>
      <w:proofErr w:type="spellStart"/>
      <w:r w:rsidRPr="00AC0063">
        <w:rPr>
          <w:color w:val="000000"/>
          <w:lang w:val="ru-RU"/>
        </w:rPr>
        <w:t>платформера</w:t>
      </w:r>
      <w:proofErr w:type="spellEnd"/>
      <w:r w:rsidRPr="00AC0063">
        <w:rPr>
          <w:color w:val="000000"/>
          <w:lang w:val="ru-RU"/>
        </w:rPr>
        <w:t xml:space="preserve">, завершение этапа сборщика ПК, фактически установленные комплектующие и передача статуса на диагностику. Физическая сборка не включается в модель как трудоемкая операция; в </w:t>
      </w:r>
      <w:r>
        <w:rPr>
          <w:color w:val="000000"/>
        </w:rPr>
        <w:t>IDEF</w:t>
      </w:r>
      <w:r w:rsidRPr="00AC0063">
        <w:rPr>
          <w:color w:val="000000"/>
          <w:lang w:val="ru-RU"/>
        </w:rPr>
        <w:t xml:space="preserve">0 отражаются только сведения, которые должны быть внесены или обновлены в </w:t>
      </w:r>
      <w:r>
        <w:rPr>
          <w:color w:val="000000"/>
        </w:rPr>
        <w:t>CMS</w:t>
      </w:r>
      <w:r w:rsidRPr="00AC0063">
        <w:rPr>
          <w:color w:val="000000"/>
          <w:lang w:val="ru-RU"/>
        </w:rPr>
        <w:t>.</w:t>
      </w:r>
    </w:p>
    <w:p w14:paraId="1694E62E" w14:textId="77777777" w:rsidR="0077428F" w:rsidRPr="00AC0063" w:rsidRDefault="0073382C" w:rsidP="00A23B2B">
      <w:pPr>
        <w:keepNext/>
        <w:spacing w:before="120"/>
        <w:ind w:firstLine="0"/>
        <w:jc w:val="center"/>
        <w:rPr>
          <w:lang w:val="ru-RU"/>
        </w:rPr>
      </w:pPr>
      <w:r>
        <w:rPr>
          <w:noProof/>
        </w:rPr>
        <w:lastRenderedPageBreak/>
        <w:drawing>
          <wp:inline distT="0" distB="0" distL="0" distR="0" wp14:anchorId="2CABBBC8" wp14:editId="534FA792">
            <wp:extent cx="5832000" cy="40386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3.png"/>
                    <pic:cNvPicPr/>
                  </pic:nvPicPr>
                  <pic:blipFill>
                    <a:blip r:embed="rId29"/>
                    <a:stretch>
                      <a:fillRect/>
                    </a:stretch>
                  </pic:blipFill>
                  <pic:spPr>
                    <a:xfrm>
                      <a:off x="0" y="0"/>
                      <a:ext cx="5832000" cy="4038660"/>
                    </a:xfrm>
                    <a:prstGeom prst="rect">
                      <a:avLst/>
                    </a:prstGeom>
                  </pic:spPr>
                </pic:pic>
              </a:graphicData>
            </a:graphic>
          </wp:inline>
        </w:drawing>
      </w:r>
    </w:p>
    <w:p w14:paraId="694F2AAE" w14:textId="77777777" w:rsidR="00EA2500" w:rsidRPr="00E57E86" w:rsidRDefault="00B76BC0" w:rsidP="00A23B2B">
      <w:pPr>
        <w:spacing w:after="120"/>
        <w:ind w:firstLine="0"/>
        <w:jc w:val="center"/>
        <w:rPr>
          <w:lang w:val="ru-RU"/>
        </w:rPr>
      </w:pPr>
      <w:r w:rsidRPr="00E57E86">
        <w:rPr>
          <w:b/>
          <w:color w:val="000000"/>
          <w:sz w:val="24"/>
          <w:lang w:val="ru-RU"/>
        </w:rPr>
        <w:t>Рисунок 4.5 - Декомпозиция подпроцесса A3 «Фиксация выполнения и фактических комплектующих» IDEF0 to-be</w:t>
      </w:r>
      <w:r>
        <w:rPr>
          <w:b/>
          <w:color w:val="000000"/>
          <w:sz w:val="24"/>
        </w:rPr>
      </w:r>
      <w:r w:rsidRPr="00E57E86">
        <w:rPr>
          <w:b/>
          <w:color w:val="000000"/>
          <w:sz w:val="24"/>
          <w:lang w:val="ru-RU"/>
        </w:rPr>
      </w:r>
      <w:r>
        <w:rPr>
          <w:b/>
          <w:color w:val="000000"/>
          <w:sz w:val="24"/>
        </w:rPr>
      </w:r>
      <w:r w:rsidRPr="00E57E86">
        <w:rPr>
          <w:b/>
          <w:color w:val="000000"/>
          <w:sz w:val="24"/>
          <w:lang w:val="ru-RU"/>
        </w:rPr>
      </w:r>
      <w:r>
        <w:rPr>
          <w:b/>
          <w:color w:val="000000"/>
          <w:sz w:val="24"/>
        </w:rPr>
      </w:r>
      <w:r w:rsidRPr="00E57E86">
        <w:rPr>
          <w:b/>
          <w:color w:val="000000"/>
          <w:sz w:val="24"/>
          <w:lang w:val="ru-RU"/>
        </w:rPr>
      </w:r>
      <w:r>
        <w:rPr>
          <w:b/>
          <w:color w:val="000000"/>
          <w:sz w:val="24"/>
        </w:rPr>
      </w:r>
    </w:p>
    <w:p w14:paraId="1D25495A" w14:textId="77777777" w:rsidR="0077428F" w:rsidRPr="00AC0063" w:rsidRDefault="0073382C">
      <w:pPr>
        <w:jc w:val="both"/>
        <w:rPr>
          <w:lang w:val="ru-RU"/>
        </w:rPr>
      </w:pPr>
      <w:r w:rsidRPr="00AC0063">
        <w:rPr>
          <w:color w:val="000000"/>
          <w:lang w:val="ru-RU"/>
        </w:rPr>
        <w:t xml:space="preserve">Декомпозиция </w:t>
      </w:r>
      <w:r>
        <w:rPr>
          <w:color w:val="000000"/>
        </w:rPr>
        <w:t>A</w:t>
      </w:r>
      <w:r w:rsidRPr="00AC0063">
        <w:rPr>
          <w:color w:val="000000"/>
          <w:lang w:val="ru-RU"/>
        </w:rPr>
        <w:t xml:space="preserve">4 показывает прикрепление результатов диагностики, анализ результатов тестирования, фиксацию сведений о видеофиксации, комплектности и готовности, а также передачу сведений о готовом заказе. Управления </w:t>
      </w:r>
      <w:r>
        <w:rPr>
          <w:color w:val="000000"/>
        </w:rPr>
        <w:t>A</w:t>
      </w:r>
      <w:r w:rsidRPr="00AC0063">
        <w:rPr>
          <w:color w:val="000000"/>
          <w:lang w:val="ru-RU"/>
        </w:rPr>
        <w:t xml:space="preserve">4 задаются диагностическим чек-листом, правилами смены статусов, регламентом обработки заказа и правилами маркетплейса по статусам и срокам. Если диагностические замечания или неполнота карточки не устранены, </w:t>
      </w:r>
      <w:r>
        <w:rPr>
          <w:color w:val="000000"/>
        </w:rPr>
        <w:t>CMS</w:t>
      </w:r>
      <w:r w:rsidRPr="00AC0063">
        <w:rPr>
          <w:color w:val="000000"/>
          <w:lang w:val="ru-RU"/>
        </w:rPr>
        <w:t xml:space="preserve"> не должна передавать заказ дальше.</w:t>
      </w:r>
    </w:p>
    <w:p w14:paraId="3A7BCA00" w14:textId="77777777" w:rsidR="0077428F" w:rsidRPr="00AC0063" w:rsidRDefault="0073382C" w:rsidP="00A23B2B">
      <w:pPr>
        <w:keepNext/>
        <w:spacing w:before="120"/>
        <w:ind w:firstLine="0"/>
        <w:jc w:val="center"/>
        <w:rPr>
          <w:lang w:val="ru-RU"/>
        </w:rPr>
      </w:pPr>
      <w:r>
        <w:rPr>
          <w:noProof/>
        </w:rPr>
        <w:lastRenderedPageBreak/>
        <w:drawing>
          <wp:inline distT="0" distB="0" distL="0" distR="0" wp14:anchorId="31DC638E" wp14:editId="6EE41E6B">
            <wp:extent cx="5832000" cy="40386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4.png"/>
                    <pic:cNvPicPr/>
                  </pic:nvPicPr>
                  <pic:blipFill>
                    <a:blip r:embed="rId30"/>
                    <a:stretch>
                      <a:fillRect/>
                    </a:stretch>
                  </pic:blipFill>
                  <pic:spPr>
                    <a:xfrm>
                      <a:off x="0" y="0"/>
                      <a:ext cx="5832000" cy="4038660"/>
                    </a:xfrm>
                    <a:prstGeom prst="rect">
                      <a:avLst/>
                    </a:prstGeom>
                  </pic:spPr>
                </pic:pic>
              </a:graphicData>
            </a:graphic>
          </wp:inline>
        </w:drawing>
      </w:r>
    </w:p>
    <w:p w14:paraId="3A0146B4" w14:textId="77777777" w:rsidR="00EA2500" w:rsidRPr="00E57E86" w:rsidRDefault="00B76BC0" w:rsidP="00A23B2B">
      <w:pPr>
        <w:spacing w:after="120"/>
        <w:ind w:firstLine="0"/>
        <w:jc w:val="center"/>
        <w:rPr>
          <w:lang w:val="ru-RU"/>
        </w:rPr>
      </w:pPr>
      <w:r w:rsidRPr="00E57E86">
        <w:rPr>
          <w:b/>
          <w:color w:val="000000"/>
          <w:sz w:val="24"/>
          <w:lang w:val="ru-RU"/>
        </w:rPr>
        <w:t xml:space="preserve">Рисунок 4.6 - Декомпозиция подпроцесса </w:t>
      </w:r>
      <w:r>
        <w:rPr>
          <w:b/>
          <w:color w:val="000000"/>
          <w:sz w:val="24"/>
        </w:rPr>
        <w:t>A</w:t>
      </w:r>
      <w:r w:rsidRPr="00E57E86">
        <w:rPr>
          <w:b/>
          <w:color w:val="000000"/>
          <w:sz w:val="24"/>
          <w:lang w:val="ru-RU"/>
        </w:rPr>
        <w:t>4 «Ко</w:t>
      </w:r>
      <w:r w:rsidRPr="00E57E86">
        <w:rPr>
          <w:b/>
          <w:color w:val="000000"/>
          <w:sz w:val="24"/>
          <w:lang w:val="ru-RU"/>
        </w:rPr>
        <w:t xml:space="preserve">нтроль диагностики и готовности заказа» </w:t>
      </w:r>
      <w:r>
        <w:rPr>
          <w:b/>
          <w:color w:val="000000"/>
          <w:sz w:val="24"/>
        </w:rPr>
        <w:t>IDEF</w:t>
      </w:r>
      <w:r w:rsidRPr="00E57E86">
        <w:rPr>
          <w:b/>
          <w:color w:val="000000"/>
          <w:sz w:val="24"/>
          <w:lang w:val="ru-RU"/>
        </w:rPr>
        <w:t xml:space="preserve">0 </w:t>
      </w:r>
      <w:r>
        <w:rPr>
          <w:b/>
          <w:color w:val="000000"/>
          <w:sz w:val="24"/>
        </w:rPr>
        <w:t>to</w:t>
      </w:r>
      <w:r w:rsidRPr="00E57E86">
        <w:rPr>
          <w:b/>
          <w:color w:val="000000"/>
          <w:sz w:val="24"/>
          <w:lang w:val="ru-RU"/>
        </w:rPr>
        <w:t>-</w:t>
      </w:r>
      <w:r>
        <w:rPr>
          <w:b/>
          <w:color w:val="000000"/>
          <w:sz w:val="24"/>
        </w:rPr>
        <w:t>be</w:t>
      </w:r>
    </w:p>
    <w:p w14:paraId="5E024606" w14:textId="77777777" w:rsidR="0077428F" w:rsidRPr="00AC0063" w:rsidRDefault="0073382C">
      <w:pPr>
        <w:jc w:val="both"/>
        <w:rPr>
          <w:lang w:val="ru-RU"/>
        </w:rPr>
      </w:pPr>
      <w:r w:rsidRPr="00AC0063">
        <w:rPr>
          <w:color w:val="000000"/>
          <w:lang w:val="ru-RU"/>
        </w:rPr>
        <w:t xml:space="preserve">Описание модели </w:t>
      </w:r>
      <w:r>
        <w:rPr>
          <w:color w:val="000000"/>
        </w:rPr>
        <w:t>to</w:t>
      </w:r>
      <w:r w:rsidRPr="00AC0063">
        <w:rPr>
          <w:color w:val="000000"/>
          <w:lang w:val="ru-RU"/>
        </w:rPr>
        <w:t>-</w:t>
      </w:r>
      <w:r>
        <w:rPr>
          <w:color w:val="000000"/>
        </w:rPr>
        <w:t>be</w:t>
      </w:r>
      <w:r w:rsidRPr="00AC0063">
        <w:rPr>
          <w:color w:val="000000"/>
          <w:lang w:val="ru-RU"/>
        </w:rPr>
        <w:t xml:space="preserve"> в нотации </w:t>
      </w:r>
      <w:r>
        <w:rPr>
          <w:color w:val="000000"/>
        </w:rPr>
        <w:t>BPMN</w:t>
      </w:r>
      <w:r w:rsidRPr="00AC0063">
        <w:rPr>
          <w:color w:val="000000"/>
          <w:lang w:val="ru-RU"/>
        </w:rPr>
        <w:t xml:space="preserve"> 2.0</w:t>
      </w:r>
    </w:p>
    <w:p w14:paraId="18453DD5" w14:textId="77777777" w:rsidR="0077428F" w:rsidRPr="00AC0063" w:rsidRDefault="0073382C">
      <w:pPr>
        <w:jc w:val="both"/>
        <w:rPr>
          <w:lang w:val="ru-RU"/>
        </w:rPr>
      </w:pPr>
      <w:r>
        <w:rPr>
          <w:color w:val="000000"/>
        </w:rPr>
        <w:t>BPMN</w:t>
      </w:r>
      <w:r w:rsidRPr="00AC0063">
        <w:rPr>
          <w:color w:val="000000"/>
          <w:lang w:val="ru-RU"/>
        </w:rPr>
        <w:t xml:space="preserve">-модель </w:t>
      </w:r>
      <w:r>
        <w:rPr>
          <w:color w:val="000000"/>
        </w:rPr>
        <w:t>to</w:t>
      </w:r>
      <w:r w:rsidRPr="00AC0063">
        <w:rPr>
          <w:color w:val="000000"/>
          <w:lang w:val="ru-RU"/>
        </w:rPr>
        <w:t>-</w:t>
      </w:r>
      <w:r>
        <w:rPr>
          <w:color w:val="000000"/>
        </w:rPr>
        <w:t>be</w:t>
      </w:r>
      <w:r w:rsidRPr="00AC0063">
        <w:rPr>
          <w:color w:val="000000"/>
          <w:lang w:val="ru-RU"/>
        </w:rPr>
        <w:t xml:space="preserve"> представлена одной общей схемой процесса, без отдельных декомпозиций </w:t>
      </w:r>
      <w:r>
        <w:rPr>
          <w:color w:val="000000"/>
        </w:rPr>
        <w:t>A</w:t>
      </w:r>
      <w:r w:rsidRPr="00AC0063">
        <w:rPr>
          <w:color w:val="000000"/>
          <w:lang w:val="ru-RU"/>
        </w:rPr>
        <w:t>1-</w:t>
      </w:r>
      <w:r>
        <w:rPr>
          <w:color w:val="000000"/>
        </w:rPr>
        <w:t>A</w:t>
      </w:r>
      <w:r w:rsidRPr="00AC0063">
        <w:rPr>
          <w:color w:val="000000"/>
          <w:lang w:val="ru-RU"/>
        </w:rPr>
        <w:t xml:space="preserve">4. Модель построена в пуле «Сопровождение заказа на поставку компьютерной системы» с дорожками руководителя отдела производства, </w:t>
      </w:r>
      <w:proofErr w:type="spellStart"/>
      <w:r w:rsidRPr="00AC0063">
        <w:rPr>
          <w:color w:val="000000"/>
          <w:lang w:val="ru-RU"/>
        </w:rPr>
        <w:t>платформера</w:t>
      </w:r>
      <w:proofErr w:type="spellEnd"/>
      <w:r w:rsidRPr="00AC0063">
        <w:rPr>
          <w:color w:val="000000"/>
          <w:lang w:val="ru-RU"/>
        </w:rPr>
        <w:t xml:space="preserve">, сборщика ПК, инженера тестирования и упаковщика. На схеме используются пользовательские задачи исполнителей, сервисные задачи </w:t>
      </w:r>
      <w:r>
        <w:rPr>
          <w:color w:val="000000"/>
        </w:rPr>
        <w:t>CMS</w:t>
      </w:r>
      <w:r w:rsidRPr="00AC0063">
        <w:rPr>
          <w:color w:val="000000"/>
          <w:lang w:val="ru-RU"/>
        </w:rPr>
        <w:t>, эксклюзивные шлюзы, события начала и завершения, объекты данных и хранилища данных.</w:t>
      </w:r>
    </w:p>
    <w:p w14:paraId="3361CC34" w14:textId="77777777" w:rsidR="0077428F" w:rsidRPr="00AC0063" w:rsidRDefault="0073382C">
      <w:pPr>
        <w:jc w:val="both"/>
        <w:rPr>
          <w:lang w:val="ru-RU"/>
        </w:rPr>
      </w:pPr>
      <w:r w:rsidRPr="00AC0063">
        <w:rPr>
          <w:color w:val="000000"/>
          <w:lang w:val="ru-RU"/>
        </w:rPr>
        <w:t xml:space="preserve">В начале процесса руководитель получает карточку заказа в </w:t>
      </w:r>
      <w:r>
        <w:rPr>
          <w:color w:val="000000"/>
        </w:rPr>
        <w:t>CMS</w:t>
      </w:r>
      <w:r w:rsidRPr="00AC0063">
        <w:rPr>
          <w:color w:val="000000"/>
          <w:lang w:val="ru-RU"/>
        </w:rPr>
        <w:t xml:space="preserve">, после чего </w:t>
      </w:r>
      <w:r>
        <w:rPr>
          <w:color w:val="000000"/>
        </w:rPr>
        <w:t>CMS</w:t>
      </w:r>
      <w:r w:rsidRPr="00AC0063">
        <w:rPr>
          <w:color w:val="000000"/>
          <w:lang w:val="ru-RU"/>
        </w:rPr>
        <w:t xml:space="preserve"> автоматически проверяет данные заказа. При обнаружении ошибок формируется сообщение на уточнение; при отсутствии ошибок заказ принимается в работу. Далее </w:t>
      </w:r>
      <w:proofErr w:type="spellStart"/>
      <w:r w:rsidRPr="00AC0063">
        <w:rPr>
          <w:color w:val="000000"/>
          <w:lang w:val="ru-RU"/>
        </w:rPr>
        <w:t>платформер</w:t>
      </w:r>
      <w:proofErr w:type="spellEnd"/>
      <w:r w:rsidRPr="00AC0063">
        <w:rPr>
          <w:color w:val="000000"/>
          <w:lang w:val="ru-RU"/>
        </w:rPr>
        <w:t xml:space="preserve"> проверяет наличие и допустимость замены комплектующих, фиксирует актуализированную конфигурацию, привязывает комплектующие и </w:t>
      </w:r>
      <w:r>
        <w:rPr>
          <w:color w:val="000000"/>
        </w:rPr>
        <w:t>SN</w:t>
      </w:r>
      <w:r w:rsidRPr="00AC0063">
        <w:rPr>
          <w:color w:val="000000"/>
          <w:lang w:val="ru-RU"/>
        </w:rPr>
        <w:t xml:space="preserve">, а </w:t>
      </w:r>
      <w:r>
        <w:rPr>
          <w:color w:val="000000"/>
        </w:rPr>
        <w:t>CMS</w:t>
      </w:r>
      <w:r w:rsidRPr="00AC0063">
        <w:rPr>
          <w:color w:val="000000"/>
          <w:lang w:val="ru-RU"/>
        </w:rPr>
        <w:t xml:space="preserve"> контролирует обязательность заполнения </w:t>
      </w:r>
      <w:r>
        <w:rPr>
          <w:color w:val="000000"/>
        </w:rPr>
        <w:t>SN</w:t>
      </w:r>
      <w:r w:rsidRPr="00AC0063">
        <w:rPr>
          <w:color w:val="000000"/>
          <w:lang w:val="ru-RU"/>
        </w:rPr>
        <w:t xml:space="preserve"> и формирование задания на выполнение.</w:t>
      </w:r>
    </w:p>
    <w:p w14:paraId="49E3A6BB" w14:textId="77777777" w:rsidR="0077428F" w:rsidRPr="00AC0063" w:rsidRDefault="0073382C">
      <w:pPr>
        <w:jc w:val="both"/>
        <w:rPr>
          <w:lang w:val="ru-RU"/>
        </w:rPr>
      </w:pPr>
      <w:r w:rsidRPr="00AC0063">
        <w:rPr>
          <w:color w:val="000000"/>
          <w:lang w:val="ru-RU"/>
        </w:rPr>
        <w:t>На сборочном этапе в BPMN отражаются только информационные отметки: фиксация завершения этапа платформера, фиксация завершения этапа сборщика ПК, фиксация фактически установленных комплектующих и передача статуса на диагностику. После диагностики инженер тестирования загружает или подтверждает результаты, а CMS проверяет замечания и полноту карточки заказа. Если замечания или неполные данные обнаружены, информация возвращается на уточнение; если карточка полная, сведения о готовом заказе передаются в логистический процесс.</w:t>
      </w:r>
      <w:r>
        <w:rPr>
          <w:color w:val="000000"/>
        </w:rPr>
      </w:r>
      <w:r w:rsidRPr="00AC0063">
        <w:rPr>
          <w:color w:val="000000"/>
          <w:lang w:val="ru-RU"/>
        </w:rPr>
      </w:r>
      <w:proofErr w:type="spellStart"/>
      <w:r w:rsidRPr="00AC0063">
        <w:rPr>
          <w:color w:val="000000"/>
          <w:lang w:val="ru-RU"/>
        </w:rPr>
      </w:r>
      <w:proofErr w:type="spellEnd"/>
      <w:r w:rsidRPr="00AC0063">
        <w:rPr>
          <w:color w:val="000000"/>
          <w:lang w:val="ru-RU"/>
        </w:rPr>
      </w:r>
      <w:r>
        <w:rPr>
          <w:color w:val="000000"/>
        </w:rPr>
      </w:r>
      <w:r w:rsidRPr="00AC0063">
        <w:rPr>
          <w:color w:val="000000"/>
          <w:lang w:val="ru-RU"/>
        </w:rPr>
      </w:r>
    </w:p>
    <w:p w14:paraId="3D80247B" w14:textId="77777777" w:rsidR="0077428F" w:rsidRPr="00AC0063" w:rsidRDefault="0077428F">
      <w:pPr>
        <w:rPr>
          <w:lang w:val="ru-RU"/>
        </w:rPr>
        <w:sectPr w:rsidR="0077428F" w:rsidRPr="00AC0063" w:rsidSect="00034616">
          <w:pgSz w:w="11906" w:h="16838"/>
          <w:pgMar w:top="1134" w:right="567" w:bottom="1134" w:left="1701" w:header="720" w:footer="709" w:gutter="0"/>
          <w:cols w:space="720"/>
          <w:docGrid w:linePitch="360"/>
        </w:sectPr>
      </w:pPr>
    </w:p>
    <w:p w14:paraId="780466A3" w14:textId="77777777" w:rsidR="0077428F" w:rsidRDefault="0073382C">
      <w:pPr>
        <w:spacing w:line="240" w:lineRule="auto"/>
        <w:ind w:firstLine="0"/>
        <w:jc w:val="center"/>
      </w:pPr>
      <w:r>
        <w:rPr>
          <w:noProof/>
        </w:rPr>
        <w:lastRenderedPageBreak/>
        <w:drawing>
          <wp:inline distT="0" distB="0" distL="0" distR="0" wp14:anchorId="406FD4EC" wp14:editId="1D484ADC">
            <wp:extent cx="8820000" cy="42682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bmp"/>
                    <pic:cNvPicPr/>
                  </pic:nvPicPr>
                  <pic:blipFill>
                    <a:blip r:embed="rId31"/>
                    <a:stretch>
                      <a:fillRect/>
                    </a:stretch>
                  </pic:blipFill>
                  <pic:spPr>
                    <a:xfrm>
                      <a:off x="0" y="0"/>
                      <a:ext cx="8820000" cy="4268211"/>
                    </a:xfrm>
                    <a:prstGeom prst="rect">
                      <a:avLst/>
                    </a:prstGeom>
                  </pic:spPr>
                </pic:pic>
              </a:graphicData>
            </a:graphic>
          </wp:inline>
        </w:drawing>
      </w:r>
    </w:p>
    <w:p w14:paraId="5BE260E4" w14:textId="77777777" w:rsidR="0077428F" w:rsidRPr="00AC0063" w:rsidRDefault="0073382C">
      <w:pPr>
        <w:spacing w:after="340" w:line="240" w:lineRule="auto"/>
        <w:ind w:firstLine="0"/>
        <w:jc w:val="center"/>
        <w:rPr>
          <w:lang w:val="ru-RU"/>
        </w:rPr>
      </w:pPr>
      <w:r w:rsidRPr="00AC0063">
        <w:rPr>
          <w:b/>
          <w:color w:val="000000"/>
          <w:sz w:val="24"/>
          <w:lang w:val="ru-RU"/>
        </w:rPr>
        <w:t xml:space="preserve">Рисунок 4.7 - Общая модель </w:t>
      </w:r>
      <w:r>
        <w:rPr>
          <w:b/>
          <w:color w:val="000000"/>
          <w:sz w:val="24"/>
        </w:rPr>
        <w:t>to</w:t>
      </w:r>
      <w:r w:rsidRPr="00AC0063">
        <w:rPr>
          <w:b/>
          <w:color w:val="000000"/>
          <w:sz w:val="24"/>
          <w:lang w:val="ru-RU"/>
        </w:rPr>
        <w:t>-</w:t>
      </w:r>
      <w:r>
        <w:rPr>
          <w:b/>
          <w:color w:val="000000"/>
          <w:sz w:val="24"/>
        </w:rPr>
        <w:t>be</w:t>
      </w:r>
      <w:r w:rsidRPr="00AC0063">
        <w:rPr>
          <w:b/>
          <w:color w:val="000000"/>
          <w:sz w:val="24"/>
          <w:lang w:val="ru-RU"/>
        </w:rPr>
        <w:t xml:space="preserve"> в нотации </w:t>
      </w:r>
      <w:r>
        <w:rPr>
          <w:b/>
          <w:color w:val="000000"/>
          <w:sz w:val="24"/>
        </w:rPr>
        <w:t>BPMN</w:t>
      </w:r>
      <w:r w:rsidRPr="00AC0063">
        <w:rPr>
          <w:b/>
          <w:color w:val="000000"/>
          <w:sz w:val="24"/>
          <w:lang w:val="ru-RU"/>
        </w:rPr>
        <w:t xml:space="preserve"> 2.0</w:t>
      </w:r>
    </w:p>
    <w:p w14:paraId="16ABF767" w14:textId="77777777" w:rsidR="0077428F" w:rsidRPr="00AC0063" w:rsidRDefault="0077428F">
      <w:pPr>
        <w:rPr>
          <w:lang w:val="ru-RU"/>
        </w:rPr>
        <w:sectPr w:rsidR="0077428F" w:rsidRPr="00AC0063" w:rsidSect="004811F6">
          <w:pgSz w:w="16838" w:h="11906" w:orient="landscape"/>
          <w:pgMar w:top="1701" w:right="1134" w:bottom="567" w:left="1134" w:header="720" w:footer="709" w:gutter="0"/>
          <w:cols w:space="720"/>
          <w:docGrid w:linePitch="360"/>
        </w:sectPr>
      </w:pPr>
    </w:p>
    <w:p w14:paraId="5E3EE576" w14:textId="77777777" w:rsidR="0077428F" w:rsidRPr="00AC0063" w:rsidRDefault="0073382C">
      <w:pPr>
        <w:jc w:val="both"/>
        <w:rPr>
          <w:lang w:val="ru-RU"/>
        </w:rPr>
      </w:pPr>
      <w:r w:rsidRPr="00AC0063">
        <w:rPr>
          <w:color w:val="000000"/>
          <w:lang w:val="ru-RU"/>
        </w:rPr>
        <w:lastRenderedPageBreak/>
        <w:t xml:space="preserve">Описание модели </w:t>
      </w:r>
      <w:r>
        <w:rPr>
          <w:color w:val="000000"/>
        </w:rPr>
        <w:t>to</w:t>
      </w:r>
      <w:r w:rsidRPr="00AC0063">
        <w:rPr>
          <w:color w:val="000000"/>
          <w:lang w:val="ru-RU"/>
        </w:rPr>
        <w:t>-</w:t>
      </w:r>
      <w:r>
        <w:rPr>
          <w:color w:val="000000"/>
        </w:rPr>
        <w:t>be</w:t>
      </w:r>
      <w:r w:rsidRPr="00AC0063">
        <w:rPr>
          <w:color w:val="000000"/>
          <w:lang w:val="ru-RU"/>
        </w:rPr>
        <w:t xml:space="preserve"> в нотации </w:t>
      </w:r>
      <w:r>
        <w:rPr>
          <w:color w:val="000000"/>
        </w:rPr>
        <w:t>EPC</w:t>
      </w:r>
      <w:r w:rsidRPr="00AC0063">
        <w:rPr>
          <w:color w:val="000000"/>
          <w:lang w:val="ru-RU"/>
        </w:rPr>
        <w:t>/</w:t>
      </w:r>
      <w:proofErr w:type="spellStart"/>
      <w:r>
        <w:rPr>
          <w:color w:val="000000"/>
        </w:rPr>
        <w:t>eEPC</w:t>
      </w:r>
      <w:proofErr w:type="spellEnd"/>
    </w:p>
    <w:p w14:paraId="2DF5BECE" w14:textId="77777777" w:rsidR="0077428F" w:rsidRPr="00AC0063" w:rsidRDefault="0073382C">
      <w:pPr>
        <w:jc w:val="both"/>
        <w:rPr>
          <w:lang w:val="ru-RU"/>
        </w:rPr>
      </w:pPr>
      <w:r w:rsidRPr="00AC0063">
        <w:rPr>
          <w:color w:val="000000"/>
          <w:lang w:val="ru-RU"/>
        </w:rPr>
        <w:t xml:space="preserve">Модель </w:t>
      </w:r>
      <w:r>
        <w:rPr>
          <w:color w:val="000000"/>
        </w:rPr>
        <w:t>to</w:t>
      </w:r>
      <w:r w:rsidRPr="00AC0063">
        <w:rPr>
          <w:color w:val="000000"/>
          <w:lang w:val="ru-RU"/>
        </w:rPr>
        <w:t>-</w:t>
      </w:r>
      <w:r>
        <w:rPr>
          <w:color w:val="000000"/>
        </w:rPr>
        <w:t>be</w:t>
      </w:r>
      <w:r w:rsidRPr="00AC0063">
        <w:rPr>
          <w:color w:val="000000"/>
          <w:lang w:val="ru-RU"/>
        </w:rPr>
        <w:t xml:space="preserve"> в нотации </w:t>
      </w:r>
      <w:r>
        <w:rPr>
          <w:color w:val="000000"/>
        </w:rPr>
        <w:t>EPC</w:t>
      </w:r>
      <w:r w:rsidRPr="00AC0063">
        <w:rPr>
          <w:color w:val="000000"/>
          <w:lang w:val="ru-RU"/>
        </w:rPr>
        <w:t>/</w:t>
      </w:r>
      <w:proofErr w:type="spellStart"/>
      <w:r>
        <w:rPr>
          <w:color w:val="000000"/>
        </w:rPr>
        <w:t>eEPC</w:t>
      </w:r>
      <w:proofErr w:type="spellEnd"/>
      <w:r w:rsidRPr="00AC0063">
        <w:rPr>
          <w:color w:val="000000"/>
          <w:lang w:val="ru-RU"/>
        </w:rPr>
        <w:t xml:space="preserve"> отражает целевую событийно-функциональную логику процесса после реинжиниринга. На схемах зеленые блоки обозначают функции процесса, розовые блоки - события и состояния заказа, серые блоки - документы и информационные объекты, желтые блоки - исполнителей, темно-синие блоки - информационные системы и хранилища данных, а серые стрелочные блоки - процессные интерфейсы между декомпозициями.</w:t>
      </w:r>
    </w:p>
    <w:p w14:paraId="47A59DA2" w14:textId="77777777" w:rsidR="0077428F" w:rsidRPr="00AC0063" w:rsidRDefault="0073382C">
      <w:pPr>
        <w:jc w:val="both"/>
        <w:rPr>
          <w:lang w:val="ru-RU"/>
        </w:rPr>
      </w:pPr>
      <w:r w:rsidRPr="00AC0063">
        <w:rPr>
          <w:color w:val="000000"/>
          <w:lang w:val="ru-RU"/>
        </w:rPr>
        <w:t xml:space="preserve">Общая модель показывает укрупненную цепочку </w:t>
      </w:r>
      <w:r>
        <w:rPr>
          <w:color w:val="000000"/>
        </w:rPr>
        <w:t>to</w:t>
      </w:r>
      <w:r w:rsidRPr="00AC0063">
        <w:rPr>
          <w:color w:val="000000"/>
          <w:lang w:val="ru-RU"/>
        </w:rPr>
        <w:t>-</w:t>
      </w:r>
      <w:r>
        <w:rPr>
          <w:color w:val="000000"/>
        </w:rPr>
        <w:t>be</w:t>
      </w:r>
      <w:r w:rsidRPr="00AC0063">
        <w:rPr>
          <w:color w:val="000000"/>
          <w:lang w:val="ru-RU"/>
        </w:rPr>
        <w:t xml:space="preserve">: заказ поступает в обработку, </w:t>
      </w:r>
      <w:r>
        <w:rPr>
          <w:color w:val="000000"/>
        </w:rPr>
        <w:t>CMS</w:t>
      </w:r>
      <w:r w:rsidRPr="00AC0063">
        <w:rPr>
          <w:color w:val="000000"/>
          <w:lang w:val="ru-RU"/>
        </w:rPr>
        <w:t xml:space="preserve"> автоматически проверяет данные заказа, затем подготавливается информационное задание и контролируются комплектующие, фиксируются информационные результаты сборочного этапа, после чего проверяются диагностика, полнота данных и готовность заказа. Общая модель </w:t>
      </w:r>
      <w:r>
        <w:rPr>
          <w:color w:val="000000"/>
        </w:rPr>
        <w:t>to</w:t>
      </w:r>
      <w:r w:rsidRPr="00AC0063">
        <w:rPr>
          <w:color w:val="000000"/>
          <w:lang w:val="ru-RU"/>
        </w:rPr>
        <w:t>-</w:t>
      </w:r>
      <w:r>
        <w:rPr>
          <w:color w:val="000000"/>
        </w:rPr>
        <w:t>be</w:t>
      </w:r>
      <w:r w:rsidRPr="00AC0063">
        <w:rPr>
          <w:color w:val="000000"/>
          <w:lang w:val="ru-RU"/>
        </w:rPr>
        <w:t xml:space="preserve"> в нотации </w:t>
      </w:r>
      <w:r>
        <w:rPr>
          <w:color w:val="000000"/>
        </w:rPr>
        <w:t>EPC</w:t>
      </w:r>
      <w:r w:rsidRPr="00AC0063">
        <w:rPr>
          <w:color w:val="000000"/>
          <w:lang w:val="ru-RU"/>
        </w:rPr>
        <w:t>/</w:t>
      </w:r>
      <w:proofErr w:type="spellStart"/>
      <w:r>
        <w:rPr>
          <w:color w:val="000000"/>
        </w:rPr>
        <w:t>eEPC</w:t>
      </w:r>
      <w:proofErr w:type="spellEnd"/>
      <w:r w:rsidRPr="00AC0063">
        <w:rPr>
          <w:color w:val="000000"/>
          <w:lang w:val="ru-RU"/>
        </w:rPr>
        <w:t xml:space="preserve"> представлена на рисунке 4.8.</w:t>
      </w:r>
    </w:p>
    <w:p w14:paraId="379D1D8E" w14:textId="77777777" w:rsidR="0077428F" w:rsidRDefault="0073382C">
      <w:pPr>
        <w:spacing w:line="240" w:lineRule="auto"/>
        <w:ind w:firstLine="0"/>
        <w:jc w:val="center"/>
      </w:pPr>
      <w:r>
        <w:rPr>
          <w:noProof/>
        </w:rPr>
        <w:lastRenderedPageBreak/>
        <w:drawing>
          <wp:inline distT="0" distB="0" distL="0" distR="0" wp14:anchorId="796CADB0" wp14:editId="2D83C6A6">
            <wp:extent cx="5999800" cy="7675419"/>
            <wp:effectExtent l="0" t="0" r="127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pc_to_be_overview.png"/>
                    <pic:cNvPicPr/>
                  </pic:nvPicPr>
                  <pic:blipFill>
                    <a:blip r:embed="rId32"/>
                    <a:stretch>
                      <a:fillRect/>
                    </a:stretch>
                  </pic:blipFill>
                  <pic:spPr>
                    <a:xfrm>
                      <a:off x="0" y="0"/>
                      <a:ext cx="6007901" cy="7685783"/>
                    </a:xfrm>
                    <a:prstGeom prst="rect">
                      <a:avLst/>
                    </a:prstGeom>
                  </pic:spPr>
                </pic:pic>
              </a:graphicData>
            </a:graphic>
          </wp:inline>
        </w:drawing>
      </w:r>
    </w:p>
    <w:p w14:paraId="218391ED" w14:textId="77777777" w:rsidR="0077428F" w:rsidRPr="00AC0063" w:rsidRDefault="0073382C">
      <w:pPr>
        <w:spacing w:after="340" w:line="240" w:lineRule="auto"/>
        <w:ind w:firstLine="0"/>
        <w:jc w:val="center"/>
        <w:rPr>
          <w:lang w:val="ru-RU"/>
        </w:rPr>
      </w:pPr>
      <w:r w:rsidRPr="00AC0063">
        <w:rPr>
          <w:b/>
          <w:color w:val="000000"/>
          <w:sz w:val="24"/>
          <w:lang w:val="ru-RU"/>
        </w:rPr>
        <w:t xml:space="preserve">Рисунок 4.8 - Общая модель </w:t>
      </w:r>
      <w:r>
        <w:rPr>
          <w:b/>
          <w:color w:val="000000"/>
          <w:sz w:val="24"/>
        </w:rPr>
        <w:t>to</w:t>
      </w:r>
      <w:r w:rsidRPr="00AC0063">
        <w:rPr>
          <w:b/>
          <w:color w:val="000000"/>
          <w:sz w:val="24"/>
          <w:lang w:val="ru-RU"/>
        </w:rPr>
        <w:t>-</w:t>
      </w:r>
      <w:r>
        <w:rPr>
          <w:b/>
          <w:color w:val="000000"/>
          <w:sz w:val="24"/>
        </w:rPr>
        <w:t>be</w:t>
      </w:r>
      <w:r w:rsidRPr="00AC0063">
        <w:rPr>
          <w:b/>
          <w:color w:val="000000"/>
          <w:sz w:val="24"/>
          <w:lang w:val="ru-RU"/>
        </w:rPr>
        <w:t xml:space="preserve"> в нотации </w:t>
      </w:r>
      <w:r>
        <w:rPr>
          <w:b/>
          <w:color w:val="000000"/>
          <w:sz w:val="24"/>
        </w:rPr>
        <w:t>EPC</w:t>
      </w:r>
      <w:r w:rsidRPr="00AC0063">
        <w:rPr>
          <w:b/>
          <w:color w:val="000000"/>
          <w:sz w:val="24"/>
          <w:lang w:val="ru-RU"/>
        </w:rPr>
        <w:t>/</w:t>
      </w:r>
      <w:proofErr w:type="spellStart"/>
      <w:r>
        <w:rPr>
          <w:b/>
          <w:color w:val="000000"/>
          <w:sz w:val="24"/>
        </w:rPr>
        <w:t>eEPC</w:t>
      </w:r>
      <w:proofErr w:type="spellEnd"/>
    </w:p>
    <w:p w14:paraId="4F81F38F" w14:textId="77777777" w:rsidR="0077428F" w:rsidRDefault="0073382C">
      <w:pPr>
        <w:jc w:val="both"/>
      </w:pPr>
      <w:r w:rsidRPr="00AC0063">
        <w:rPr>
          <w:color w:val="000000"/>
          <w:lang w:val="ru-RU"/>
        </w:rPr>
        <w:t xml:space="preserve">На декомпозиции </w:t>
      </w:r>
      <w:r>
        <w:rPr>
          <w:color w:val="000000"/>
        </w:rPr>
        <w:t>A</w:t>
      </w:r>
      <w:r w:rsidRPr="00AC0063">
        <w:rPr>
          <w:color w:val="000000"/>
          <w:lang w:val="ru-RU"/>
        </w:rPr>
        <w:t xml:space="preserve">1 раскрывается принятие и автоматизированная первичная проверка заказа. Процесс начинается событием «Заказ поступил в </w:t>
      </w:r>
      <w:r>
        <w:rPr>
          <w:color w:val="000000"/>
        </w:rPr>
        <w:t>CMS</w:t>
      </w:r>
      <w:r w:rsidRPr="00AC0063">
        <w:rPr>
          <w:color w:val="000000"/>
          <w:lang w:val="ru-RU"/>
        </w:rPr>
        <w:t xml:space="preserve">», после чего руководитель отдела производства получает карточку заказа из </w:t>
      </w:r>
      <w:r>
        <w:rPr>
          <w:color w:val="000000"/>
        </w:rPr>
        <w:t>CMS</w:t>
      </w:r>
      <w:r w:rsidRPr="00AC0063">
        <w:rPr>
          <w:color w:val="000000"/>
          <w:lang w:val="ru-RU"/>
        </w:rPr>
        <w:t xml:space="preserve">. Для проверки используются карточка заказа, исходная конфигурация, </w:t>
      </w:r>
      <w:r w:rsidRPr="00AC0063">
        <w:rPr>
          <w:color w:val="000000"/>
          <w:lang w:val="ru-RU"/>
        </w:rPr>
        <w:lastRenderedPageBreak/>
        <w:t xml:space="preserve">спецификация конфигурации и правила проверки. </w:t>
      </w:r>
      <w:r>
        <w:rPr>
          <w:color w:val="000000"/>
        </w:rPr>
        <w:t>CMS</w:t>
      </w:r>
      <w:r w:rsidRPr="00AC0063">
        <w:rPr>
          <w:color w:val="000000"/>
          <w:lang w:val="ru-RU"/>
        </w:rPr>
        <w:t xml:space="preserve"> формирует контрольные признаки заказа и автоматически проверяет цену, состав конфигурации, статус и сроки. Если исключения не выявлены, заказ принимается в работу; если выявлены ошибки или противоречия, формируется перечень замечаний и информация передается на уточнение. </w:t>
      </w:r>
      <w:proofErr w:type="spellStart"/>
      <w:r>
        <w:rPr>
          <w:color w:val="000000"/>
        </w:rPr>
        <w:t>Декомпозиция</w:t>
      </w:r>
      <w:proofErr w:type="spellEnd"/>
      <w:r>
        <w:rPr>
          <w:color w:val="000000"/>
        </w:rPr>
        <w:t xml:space="preserve"> A1 </w:t>
      </w:r>
      <w:proofErr w:type="spellStart"/>
      <w:r>
        <w:rPr>
          <w:color w:val="000000"/>
        </w:rPr>
        <w:t>представлена</w:t>
      </w:r>
      <w:proofErr w:type="spellEnd"/>
      <w:r>
        <w:rPr>
          <w:color w:val="000000"/>
        </w:rPr>
        <w:t xml:space="preserve"> </w:t>
      </w:r>
      <w:proofErr w:type="spellStart"/>
      <w:r>
        <w:rPr>
          <w:color w:val="000000"/>
        </w:rPr>
        <w:t>на</w:t>
      </w:r>
      <w:proofErr w:type="spellEnd"/>
      <w:r>
        <w:rPr>
          <w:color w:val="000000"/>
        </w:rPr>
        <w:t xml:space="preserve"> </w:t>
      </w:r>
      <w:proofErr w:type="spellStart"/>
      <w:r>
        <w:rPr>
          <w:color w:val="000000"/>
        </w:rPr>
        <w:t>рисунке</w:t>
      </w:r>
      <w:proofErr w:type="spellEnd"/>
      <w:r>
        <w:rPr>
          <w:color w:val="000000"/>
        </w:rPr>
        <w:t xml:space="preserve"> 4.9.</w:t>
      </w:r>
    </w:p>
    <w:p w14:paraId="47699335" w14:textId="77777777" w:rsidR="0077428F" w:rsidRDefault="0073382C">
      <w:pPr>
        <w:spacing w:line="240" w:lineRule="auto"/>
        <w:ind w:firstLine="0"/>
        <w:jc w:val="center"/>
      </w:pPr>
      <w:r>
        <w:rPr>
          <w:noProof/>
        </w:rPr>
        <w:drawing>
          <wp:inline distT="0" distB="0" distL="0" distR="0" wp14:anchorId="761A26E8" wp14:editId="645395DA">
            <wp:extent cx="6120000" cy="63893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pc_to_be_a1.png"/>
                    <pic:cNvPicPr/>
                  </pic:nvPicPr>
                  <pic:blipFill>
                    <a:blip r:embed="rId33"/>
                    <a:stretch>
                      <a:fillRect/>
                    </a:stretch>
                  </pic:blipFill>
                  <pic:spPr>
                    <a:xfrm>
                      <a:off x="0" y="0"/>
                      <a:ext cx="6120000" cy="6389340"/>
                    </a:xfrm>
                    <a:prstGeom prst="rect">
                      <a:avLst/>
                    </a:prstGeom>
                  </pic:spPr>
                </pic:pic>
              </a:graphicData>
            </a:graphic>
          </wp:inline>
        </w:drawing>
      </w:r>
    </w:p>
    <w:p w14:paraId="3841456D" w14:textId="77777777" w:rsidR="0077428F" w:rsidRPr="00AC0063" w:rsidRDefault="0073382C">
      <w:pPr>
        <w:spacing w:after="340" w:line="240" w:lineRule="auto"/>
        <w:ind w:firstLine="0"/>
        <w:jc w:val="center"/>
        <w:rPr>
          <w:lang w:val="ru-RU"/>
        </w:rPr>
      </w:pPr>
      <w:r w:rsidRPr="00AC0063">
        <w:rPr>
          <w:b/>
          <w:color w:val="000000"/>
          <w:sz w:val="24"/>
          <w:lang w:val="ru-RU"/>
        </w:rPr>
        <w:t xml:space="preserve">Рисунок 4.9 - </w:t>
      </w:r>
      <w:r>
        <w:rPr>
          <w:b/>
          <w:color w:val="000000"/>
          <w:sz w:val="24"/>
        </w:rPr>
        <w:t>EPC</w:t>
      </w:r>
      <w:r w:rsidRPr="00AC0063">
        <w:rPr>
          <w:b/>
          <w:color w:val="000000"/>
          <w:sz w:val="24"/>
          <w:lang w:val="ru-RU"/>
        </w:rPr>
        <w:t>/</w:t>
      </w:r>
      <w:proofErr w:type="spellStart"/>
      <w:r>
        <w:rPr>
          <w:b/>
          <w:color w:val="000000"/>
          <w:sz w:val="24"/>
        </w:rPr>
        <w:t>eEPC</w:t>
      </w:r>
      <w:proofErr w:type="spellEnd"/>
      <w:r w:rsidRPr="00AC0063">
        <w:rPr>
          <w:b/>
          <w:color w:val="000000"/>
          <w:sz w:val="24"/>
          <w:lang w:val="ru-RU"/>
        </w:rPr>
        <w:t xml:space="preserve">-декомпозиция </w:t>
      </w:r>
      <w:r>
        <w:rPr>
          <w:b/>
          <w:color w:val="000000"/>
          <w:sz w:val="24"/>
        </w:rPr>
        <w:t>A</w:t>
      </w:r>
      <w:r w:rsidRPr="00AC0063">
        <w:rPr>
          <w:b/>
          <w:color w:val="000000"/>
          <w:sz w:val="24"/>
          <w:lang w:val="ru-RU"/>
        </w:rPr>
        <w:t xml:space="preserve">1 «Принятие и автоматизированная первичная проверка заказа» </w:t>
      </w:r>
      <w:r>
        <w:rPr>
          <w:b/>
          <w:color w:val="000000"/>
          <w:sz w:val="24"/>
        </w:rPr>
        <w:t>to</w:t>
      </w:r>
      <w:r w:rsidRPr="00AC0063">
        <w:rPr>
          <w:b/>
          <w:color w:val="000000"/>
          <w:sz w:val="24"/>
          <w:lang w:val="ru-RU"/>
        </w:rPr>
        <w:t>-</w:t>
      </w:r>
      <w:r>
        <w:rPr>
          <w:b/>
          <w:color w:val="000000"/>
          <w:sz w:val="24"/>
        </w:rPr>
        <w:t>be</w:t>
      </w:r>
    </w:p>
    <w:p w14:paraId="3B113306" w14:textId="77777777" w:rsidR="0077428F" w:rsidRDefault="0073382C">
      <w:pPr>
        <w:jc w:val="both"/>
      </w:pPr>
      <w:r w:rsidRPr="00AC0063">
        <w:rPr>
          <w:color w:val="000000"/>
          <w:lang w:val="ru-RU"/>
        </w:rPr>
        <w:lastRenderedPageBreak/>
        <w:t xml:space="preserve">На декомпозиции </w:t>
      </w:r>
      <w:r>
        <w:rPr>
          <w:color w:val="000000"/>
        </w:rPr>
        <w:t>A</w:t>
      </w:r>
      <w:r w:rsidRPr="00AC0063">
        <w:rPr>
          <w:color w:val="000000"/>
          <w:lang w:val="ru-RU"/>
        </w:rPr>
        <w:t xml:space="preserve">2 показана подготовка информационного задания и контроль данных о комплектующих. </w:t>
      </w:r>
      <w:proofErr w:type="spellStart"/>
      <w:r w:rsidRPr="00AC0063">
        <w:rPr>
          <w:color w:val="000000"/>
          <w:lang w:val="ru-RU"/>
        </w:rPr>
        <w:t>Платформер</w:t>
      </w:r>
      <w:proofErr w:type="spellEnd"/>
      <w:r w:rsidRPr="00AC0063">
        <w:rPr>
          <w:color w:val="000000"/>
          <w:lang w:val="ru-RU"/>
        </w:rPr>
        <w:t xml:space="preserve"> проверяет учетные данные склада, использует карточку заказа и правила допустимой замены комплектующих. Если все комплектующие доступны, фиксируется актуализированная конфигурация заказа. Если комплектующий отсутствует, проверяется допустимость замены; при допустимой замене конфигурация актуализируется, при недопустимой передача </w:t>
      </w:r>
      <w:proofErr w:type="gramStart"/>
      <w:r w:rsidRPr="00AC0063">
        <w:rPr>
          <w:color w:val="000000"/>
          <w:lang w:val="ru-RU"/>
        </w:rPr>
        <w:t>дальше блокируется</w:t>
      </w:r>
      <w:proofErr w:type="gramEnd"/>
      <w:r w:rsidRPr="00AC0063">
        <w:rPr>
          <w:color w:val="000000"/>
          <w:lang w:val="ru-RU"/>
        </w:rPr>
        <w:t xml:space="preserve"> и информация уходит на уточнение. Далее платформа </w:t>
      </w:r>
      <w:r>
        <w:rPr>
          <w:color w:val="000000"/>
        </w:rPr>
        <w:t>CMS</w:t>
      </w:r>
      <w:r w:rsidRPr="00AC0063">
        <w:rPr>
          <w:color w:val="000000"/>
          <w:lang w:val="ru-RU"/>
        </w:rPr>
        <w:t xml:space="preserve"> требует заполнения обязательной формы </w:t>
      </w:r>
      <w:r>
        <w:rPr>
          <w:color w:val="000000"/>
        </w:rPr>
        <w:t>SN</w:t>
      </w:r>
      <w:r w:rsidRPr="00AC0063">
        <w:rPr>
          <w:color w:val="000000"/>
          <w:lang w:val="ru-RU"/>
        </w:rPr>
        <w:t xml:space="preserve">, проверяет наличие обязательных серийных номеров и только после этого позволяет сформировать задание на выполнение из шаблона. </w:t>
      </w:r>
      <w:proofErr w:type="spellStart"/>
      <w:r>
        <w:rPr>
          <w:color w:val="000000"/>
        </w:rPr>
        <w:t>Декомпозиция</w:t>
      </w:r>
      <w:proofErr w:type="spellEnd"/>
      <w:r>
        <w:rPr>
          <w:color w:val="000000"/>
        </w:rPr>
        <w:t xml:space="preserve"> A2 </w:t>
      </w:r>
      <w:proofErr w:type="spellStart"/>
      <w:r>
        <w:rPr>
          <w:color w:val="000000"/>
        </w:rPr>
        <w:t>представлена</w:t>
      </w:r>
      <w:proofErr w:type="spellEnd"/>
      <w:r>
        <w:rPr>
          <w:color w:val="000000"/>
        </w:rPr>
        <w:t xml:space="preserve"> </w:t>
      </w:r>
      <w:proofErr w:type="spellStart"/>
      <w:r>
        <w:rPr>
          <w:color w:val="000000"/>
        </w:rPr>
        <w:t>на</w:t>
      </w:r>
      <w:proofErr w:type="spellEnd"/>
      <w:r>
        <w:rPr>
          <w:color w:val="000000"/>
        </w:rPr>
        <w:t xml:space="preserve"> </w:t>
      </w:r>
      <w:proofErr w:type="spellStart"/>
      <w:r>
        <w:rPr>
          <w:color w:val="000000"/>
        </w:rPr>
        <w:t>рисунке</w:t>
      </w:r>
      <w:proofErr w:type="spellEnd"/>
      <w:r>
        <w:rPr>
          <w:color w:val="000000"/>
        </w:rPr>
        <w:t xml:space="preserve"> 4.10.</w:t>
      </w:r>
    </w:p>
    <w:p w14:paraId="1DDF5183" w14:textId="77777777" w:rsidR="0077428F" w:rsidRDefault="0073382C">
      <w:pPr>
        <w:spacing w:line="240" w:lineRule="auto"/>
        <w:ind w:firstLine="0"/>
        <w:jc w:val="center"/>
      </w:pPr>
      <w:r>
        <w:rPr>
          <w:noProof/>
        </w:rPr>
        <w:lastRenderedPageBreak/>
        <w:drawing>
          <wp:inline distT="0" distB="0" distL="0" distR="0" wp14:anchorId="75A8CAE5" wp14:editId="677CB950">
            <wp:extent cx="6120000" cy="691605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pc_to_be_a2.png"/>
                    <pic:cNvPicPr/>
                  </pic:nvPicPr>
                  <pic:blipFill>
                    <a:blip r:embed="rId34"/>
                    <a:stretch>
                      <a:fillRect/>
                    </a:stretch>
                  </pic:blipFill>
                  <pic:spPr>
                    <a:xfrm>
                      <a:off x="0" y="0"/>
                      <a:ext cx="6120000" cy="6916052"/>
                    </a:xfrm>
                    <a:prstGeom prst="rect">
                      <a:avLst/>
                    </a:prstGeom>
                  </pic:spPr>
                </pic:pic>
              </a:graphicData>
            </a:graphic>
          </wp:inline>
        </w:drawing>
      </w:r>
    </w:p>
    <w:p w14:paraId="1B46CA63" w14:textId="77777777" w:rsidR="0077428F" w:rsidRPr="00AC0063" w:rsidRDefault="0073382C">
      <w:pPr>
        <w:spacing w:after="340" w:line="240" w:lineRule="auto"/>
        <w:ind w:firstLine="0"/>
        <w:jc w:val="center"/>
        <w:rPr>
          <w:lang w:val="ru-RU"/>
        </w:rPr>
      </w:pPr>
      <w:r w:rsidRPr="00AC0063">
        <w:rPr>
          <w:b/>
          <w:color w:val="000000"/>
          <w:sz w:val="24"/>
          <w:lang w:val="ru-RU"/>
        </w:rPr>
        <w:t xml:space="preserve">Рисунок 4.10 - </w:t>
      </w:r>
      <w:r>
        <w:rPr>
          <w:b/>
          <w:color w:val="000000"/>
          <w:sz w:val="24"/>
        </w:rPr>
        <w:t>EPC</w:t>
      </w:r>
      <w:r w:rsidRPr="00AC0063">
        <w:rPr>
          <w:b/>
          <w:color w:val="000000"/>
          <w:sz w:val="24"/>
          <w:lang w:val="ru-RU"/>
        </w:rPr>
        <w:t>/</w:t>
      </w:r>
      <w:proofErr w:type="spellStart"/>
      <w:r>
        <w:rPr>
          <w:b/>
          <w:color w:val="000000"/>
          <w:sz w:val="24"/>
        </w:rPr>
        <w:t>eEPC</w:t>
      </w:r>
      <w:proofErr w:type="spellEnd"/>
      <w:r w:rsidRPr="00AC0063">
        <w:rPr>
          <w:b/>
          <w:color w:val="000000"/>
          <w:sz w:val="24"/>
          <w:lang w:val="ru-RU"/>
        </w:rPr>
        <w:t xml:space="preserve">-декомпозиция </w:t>
      </w:r>
      <w:r>
        <w:rPr>
          <w:b/>
          <w:color w:val="000000"/>
          <w:sz w:val="24"/>
        </w:rPr>
        <w:t>A</w:t>
      </w:r>
      <w:r w:rsidRPr="00AC0063">
        <w:rPr>
          <w:b/>
          <w:color w:val="000000"/>
          <w:sz w:val="24"/>
          <w:lang w:val="ru-RU"/>
        </w:rPr>
        <w:t xml:space="preserve">2 «Подготовка информационного задания и контроль данных о комплектующих» </w:t>
      </w:r>
      <w:r>
        <w:rPr>
          <w:b/>
          <w:color w:val="000000"/>
          <w:sz w:val="24"/>
        </w:rPr>
        <w:t>to</w:t>
      </w:r>
      <w:r w:rsidRPr="00AC0063">
        <w:rPr>
          <w:b/>
          <w:color w:val="000000"/>
          <w:sz w:val="24"/>
          <w:lang w:val="ru-RU"/>
        </w:rPr>
        <w:t>-</w:t>
      </w:r>
      <w:r>
        <w:rPr>
          <w:b/>
          <w:color w:val="000000"/>
          <w:sz w:val="24"/>
        </w:rPr>
        <w:t>be</w:t>
      </w:r>
    </w:p>
    <w:p w14:paraId="05CEE97F" w14:textId="77777777" w:rsidR="0077428F" w:rsidRDefault="0073382C">
      <w:pPr>
        <w:jc w:val="both"/>
      </w:pPr>
      <w:r w:rsidRPr="00AC0063">
        <w:rPr>
          <w:color w:val="000000"/>
          <w:lang w:val="ru-RU"/>
        </w:rPr>
        <w:t>На декомпозиции A3 отражена фиксация выполнения и фактических комплектующих. Платформер фиксирует завершение своего этапа в CMS, затем сборщик ПК фиксирует фактически установленные комплектующие и завершение своего этапа. Для этого используются задание на выполнение, статусная запись, сведения о фактически установленных комплектующих, форма фиксации SN и обновленная карточка заказа. После завершения фиксации CMS автоматически обновляет статус передачи заказа на диагностику. Декомпозиция A3 представлена на рисунке 4.11.</w:t>
      </w:r>
      <w:r>
        <w:rPr>
          <w:color w:val="000000"/>
        </w:rPr>
      </w:r>
      <w:r w:rsidRPr="00AC0063">
        <w:rPr>
          <w:color w:val="000000"/>
          <w:lang w:val="ru-RU"/>
        </w:rPr>
      </w:r>
      <w:proofErr w:type="spellStart"/>
      <w:r w:rsidRPr="00AC0063">
        <w:rPr>
          <w:color w:val="000000"/>
          <w:lang w:val="ru-RU"/>
        </w:rPr>
      </w:r>
      <w:proofErr w:type="spellEnd"/>
      <w:r w:rsidRPr="00AC0063">
        <w:rPr>
          <w:color w:val="000000"/>
          <w:lang w:val="ru-RU"/>
        </w:rPr>
      </w:r>
      <w:r>
        <w:rPr>
          <w:color w:val="000000"/>
        </w:rPr>
      </w:r>
      <w:r w:rsidRPr="00AC0063">
        <w:rPr>
          <w:color w:val="000000"/>
          <w:lang w:val="ru-RU"/>
        </w:rPr>
      </w:r>
      <w:r>
        <w:rPr>
          <w:color w:val="000000"/>
        </w:rPr>
      </w:r>
      <w:r w:rsidRPr="00AC0063">
        <w:rPr>
          <w:color w:val="000000"/>
          <w:lang w:val="ru-RU"/>
        </w:rPr>
      </w:r>
      <w:r>
        <w:rPr>
          <w:color w:val="000000"/>
        </w:rPr>
      </w:r>
      <w:r w:rsidRPr="00AC0063">
        <w:rPr>
          <w:color w:val="000000"/>
          <w:lang w:val="ru-RU"/>
        </w:rPr>
      </w:r>
      <w:r w:rsidRPr="00AC0063">
        <w:rPr>
          <w:color w:val="000000"/>
          <w:lang w:val="ru-RU"/>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
    <w:p w14:paraId="6DE06315" w14:textId="77777777" w:rsidR="0077428F" w:rsidRDefault="0073382C">
      <w:pPr>
        <w:spacing w:line="240" w:lineRule="auto"/>
        <w:ind w:firstLine="0"/>
        <w:jc w:val="center"/>
      </w:pPr>
      <w:r>
        <w:rPr>
          <w:noProof/>
        </w:rPr>
        <w:drawing>
          <wp:inline distT="0" distB="0" distL="0" distR="0" wp14:anchorId="36DE114C" wp14:editId="35C0BD67">
            <wp:extent cx="4943040" cy="8229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pc_to_be_a3.png"/>
                    <pic:cNvPicPr/>
                  </pic:nvPicPr>
                  <pic:blipFill>
                    <a:blip r:embed="rId35"/>
                    <a:stretch>
                      <a:fillRect/>
                    </a:stretch>
                  </pic:blipFill>
                  <pic:spPr>
                    <a:xfrm>
                      <a:off x="0" y="0"/>
                      <a:ext cx="4952640" cy="8245584"/>
                    </a:xfrm>
                    <a:prstGeom prst="rect">
                      <a:avLst/>
                    </a:prstGeom>
                  </pic:spPr>
                </pic:pic>
              </a:graphicData>
            </a:graphic>
          </wp:inline>
        </w:drawing>
      </w:r>
    </w:p>
    <w:p w14:paraId="54461470" w14:textId="77777777" w:rsidR="0077428F" w:rsidRPr="00AC0063" w:rsidRDefault="0073382C">
      <w:pPr>
        <w:spacing w:after="340" w:line="240" w:lineRule="auto"/>
        <w:ind w:firstLine="0"/>
        <w:jc w:val="center"/>
        <w:rPr>
          <w:lang w:val="ru-RU"/>
        </w:rPr>
      </w:pPr>
      <w:r w:rsidRPr="00AC0063">
        <w:rPr>
          <w:b/>
          <w:color w:val="000000"/>
          <w:sz w:val="24"/>
          <w:lang w:val="ru-RU"/>
        </w:rPr>
        <w:t>Рисунок 4.11 - EPC/eEPC-декомпозиция A3 «Фиксация выполнения и фактических комплектующих» to-be</w:t>
      </w:r>
      <w:r>
        <w:rPr>
          <w:b/>
          <w:color w:val="000000"/>
          <w:sz w:val="24"/>
        </w:rPr>
      </w:r>
      <w:r w:rsidRPr="00AC0063">
        <w:rPr>
          <w:b/>
          <w:color w:val="000000"/>
          <w:sz w:val="24"/>
          <w:lang w:val="ru-RU"/>
        </w:rPr>
      </w:r>
      <w:proofErr w:type="spellStart"/>
      <w:r>
        <w:rPr>
          <w:b/>
          <w:color w:val="000000"/>
          <w:sz w:val="24"/>
        </w:rPr>
      </w:r>
      <w:proofErr w:type="spellEnd"/>
      <w:r w:rsidRPr="00AC0063">
        <w:rPr>
          <w:b/>
          <w:color w:val="000000"/>
          <w:sz w:val="24"/>
          <w:lang w:val="ru-RU"/>
        </w:rPr>
      </w:r>
      <w:r>
        <w:rPr>
          <w:b/>
          <w:color w:val="000000"/>
          <w:sz w:val="24"/>
        </w:rPr>
      </w:r>
      <w:r w:rsidRPr="00AC0063">
        <w:rPr>
          <w:b/>
          <w:color w:val="000000"/>
          <w:sz w:val="24"/>
          <w:lang w:val="ru-RU"/>
        </w:rPr>
      </w:r>
      <w:r>
        <w:rPr>
          <w:b/>
          <w:color w:val="000000"/>
          <w:sz w:val="24"/>
        </w:rPr>
      </w:r>
      <w:r w:rsidRPr="00AC0063">
        <w:rPr>
          <w:b/>
          <w:color w:val="000000"/>
          <w:sz w:val="24"/>
          <w:lang w:val="ru-RU"/>
        </w:rPr>
      </w:r>
      <w:r>
        <w:rPr>
          <w:b/>
          <w:color w:val="000000"/>
          <w:sz w:val="24"/>
        </w:rPr>
      </w:r>
    </w:p>
    <w:p w14:paraId="1F8AF79D" w14:textId="77777777" w:rsidR="0077428F" w:rsidRDefault="0073382C">
      <w:pPr>
        <w:jc w:val="both"/>
      </w:pPr>
      <w:r w:rsidRPr="00AC0063">
        <w:rPr>
          <w:color w:val="000000"/>
          <w:lang w:val="ru-RU"/>
        </w:rPr>
        <w:t>На декомпозиции A4 раскрыт контроль диагностики, полноты данных и готовности заказа. Инженер тестирования получает диагностические данные из диагностических утилит и фиксирует результаты по шаблону во внутренней CMS. Если выявлены замечания, фиксируется причина замечания, формируется уведомление или перечень замечаний, а информация передается на уточнение конфигурации. Если замечаний нет, упаковщик фиксирует комплектность и готовность, после чего CMS автоматически проверяет полноту карточки заказа. При неполной карточке данные возвращаются на уточнение, при успешном контроле сведения о готовности и фактическая конфигурация передаются в логистический процесс. Декомпозиция A4 представлена на рисунке 4.12.</w:t>
      </w:r>
      <w:r>
        <w:rPr>
          <w:color w:val="000000"/>
        </w:rPr>
      </w:r>
      <w:r w:rsidRPr="00AC0063">
        <w:rPr>
          <w:color w:val="000000"/>
          <w:lang w:val="ru-RU"/>
        </w:rPr>
      </w:r>
      <w:r>
        <w:rPr>
          <w:color w:val="000000"/>
        </w:rPr>
      </w:r>
      <w:r w:rsidRPr="00AC0063">
        <w:rPr>
          <w:color w:val="000000"/>
          <w:lang w:val="ru-RU"/>
        </w:rPr>
      </w:r>
      <w:r>
        <w:rPr>
          <w:color w:val="000000"/>
        </w:rPr>
      </w:r>
      <w:r w:rsidRPr="00AC0063">
        <w:rPr>
          <w:color w:val="000000"/>
          <w:lang w:val="ru-RU"/>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
    <w:p w14:paraId="3149FD3B" w14:textId="77777777" w:rsidR="0077428F" w:rsidRDefault="0073382C">
      <w:pPr>
        <w:spacing w:line="240" w:lineRule="auto"/>
        <w:ind w:firstLine="0"/>
        <w:jc w:val="center"/>
      </w:pPr>
      <w:r>
        <w:rPr>
          <w:noProof/>
        </w:rPr>
        <w:drawing>
          <wp:inline distT="0" distB="0" distL="0" distR="0" wp14:anchorId="411C385F" wp14:editId="72AB7DB6">
            <wp:extent cx="6120000" cy="551020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pc_to_be_a4.png"/>
                    <pic:cNvPicPr/>
                  </pic:nvPicPr>
                  <pic:blipFill>
                    <a:blip r:embed="rId36"/>
                    <a:stretch>
                      <a:fillRect/>
                    </a:stretch>
                  </pic:blipFill>
                  <pic:spPr>
                    <a:xfrm>
                      <a:off x="0" y="0"/>
                      <a:ext cx="6120000" cy="5510209"/>
                    </a:xfrm>
                    <a:prstGeom prst="rect">
                      <a:avLst/>
                    </a:prstGeom>
                  </pic:spPr>
                </pic:pic>
              </a:graphicData>
            </a:graphic>
          </wp:inline>
        </w:drawing>
      </w:r>
    </w:p>
    <w:p w14:paraId="7E8486F0" w14:textId="77777777" w:rsidR="0077428F" w:rsidRPr="00AC0063" w:rsidRDefault="0073382C">
      <w:pPr>
        <w:spacing w:after="340" w:line="240" w:lineRule="auto"/>
        <w:ind w:firstLine="0"/>
        <w:jc w:val="center"/>
        <w:rPr>
          <w:lang w:val="ru-RU"/>
        </w:rPr>
      </w:pPr>
      <w:r w:rsidRPr="00AC0063">
        <w:rPr>
          <w:b/>
          <w:color w:val="000000"/>
          <w:sz w:val="24"/>
          <w:lang w:val="ru-RU"/>
        </w:rPr>
        <w:t xml:space="preserve">Рисунок 4.12 - </w:t>
      </w:r>
      <w:r>
        <w:rPr>
          <w:b/>
          <w:color w:val="000000"/>
          <w:sz w:val="24"/>
        </w:rPr>
        <w:t>EPC</w:t>
      </w:r>
      <w:r w:rsidRPr="00AC0063">
        <w:rPr>
          <w:b/>
          <w:color w:val="000000"/>
          <w:sz w:val="24"/>
          <w:lang w:val="ru-RU"/>
        </w:rPr>
        <w:t>/</w:t>
      </w:r>
      <w:proofErr w:type="spellStart"/>
      <w:r>
        <w:rPr>
          <w:b/>
          <w:color w:val="000000"/>
          <w:sz w:val="24"/>
        </w:rPr>
        <w:t>eEPC</w:t>
      </w:r>
      <w:proofErr w:type="spellEnd"/>
      <w:r w:rsidRPr="00AC0063">
        <w:rPr>
          <w:b/>
          <w:color w:val="000000"/>
          <w:sz w:val="24"/>
          <w:lang w:val="ru-RU"/>
        </w:rPr>
        <w:t xml:space="preserve">-декомпозиция </w:t>
      </w:r>
      <w:r>
        <w:rPr>
          <w:b/>
          <w:color w:val="000000"/>
          <w:sz w:val="24"/>
        </w:rPr>
        <w:t>A</w:t>
      </w:r>
      <w:r w:rsidRPr="00AC0063">
        <w:rPr>
          <w:b/>
          <w:color w:val="000000"/>
          <w:sz w:val="24"/>
          <w:lang w:val="ru-RU"/>
        </w:rPr>
        <w:t xml:space="preserve">4 «Контроль диагностики, полноты данных и готовности заказа» </w:t>
      </w:r>
      <w:r>
        <w:rPr>
          <w:b/>
          <w:color w:val="000000"/>
          <w:sz w:val="24"/>
        </w:rPr>
        <w:t>to</w:t>
      </w:r>
      <w:r w:rsidRPr="00AC0063">
        <w:rPr>
          <w:b/>
          <w:color w:val="000000"/>
          <w:sz w:val="24"/>
          <w:lang w:val="ru-RU"/>
        </w:rPr>
        <w:t>-</w:t>
      </w:r>
      <w:r>
        <w:rPr>
          <w:b/>
          <w:color w:val="000000"/>
          <w:sz w:val="24"/>
        </w:rPr>
        <w:t>be</w:t>
      </w:r>
    </w:p>
    <w:p w14:paraId="3D39A278" w14:textId="77777777" w:rsidR="0077428F" w:rsidRPr="00AC0063" w:rsidRDefault="0073382C">
      <w:pPr>
        <w:jc w:val="both"/>
        <w:rPr>
          <w:lang w:val="ru-RU"/>
        </w:rPr>
      </w:pPr>
      <w:r w:rsidRPr="00AC0063">
        <w:rPr>
          <w:color w:val="000000"/>
          <w:lang w:val="ru-RU"/>
        </w:rPr>
        <w:t>Ожидаемый эффект to-be заключается в сокращении ручных проверок, снижении риска ошибок при фиксации SN, ускорении передачи статусов, повышении прозрачности диагностических замечаний и исключении передачи неполной карточки заказа в логистический процесс.</w:t>
      </w:r>
      <w:r>
        <w:rPr>
          <w:color w:val="000000"/>
        </w:rPr>
      </w:r>
      <w:r w:rsidRPr="00AC0063">
        <w:rPr>
          <w:color w:val="000000"/>
          <w:lang w:val="ru-RU"/>
        </w:rPr>
      </w:r>
      <w:r>
        <w:rPr>
          <w:color w:val="000000"/>
        </w:rPr>
      </w:r>
      <w:r w:rsidRPr="00AC0063">
        <w:rPr>
          <w:color w:val="000000"/>
          <w:lang w:val="ru-RU"/>
        </w:rPr>
      </w:r>
      <w:r>
        <w:rPr>
          <w:color w:val="000000"/>
        </w:rPr>
      </w:r>
      <w:r w:rsidRPr="00AC0063">
        <w:rPr>
          <w:color w:val="000000"/>
          <w:lang w:val="ru-RU"/>
        </w:rPr>
      </w:r>
    </w:p>
    <w:p w14:paraId="671AA40B" w14:textId="77777777" w:rsidR="00A41EBE" w:rsidRPr="00A23B2B" w:rsidRDefault="001338FD" w:rsidP="00A23B2B">
      <w:pPr>
        <w:pStyle w:val="21"/>
      </w:pPr>
      <w:bookmarkStart w:id="12" w:name="_Toc230643954"/>
      <w:r w:rsidRPr="00A23B2B">
        <w:t xml:space="preserve">4.2 </w:t>
      </w:r>
      <w:proofErr w:type="spellStart"/>
      <w:r w:rsidRPr="00A23B2B">
        <w:t>Оценка</w:t>
      </w:r>
      <w:proofErr w:type="spellEnd"/>
      <w:r w:rsidRPr="00A23B2B">
        <w:t xml:space="preserve"> </w:t>
      </w:r>
      <w:proofErr w:type="spellStart"/>
      <w:r w:rsidRPr="00A23B2B">
        <w:t>изменения</w:t>
      </w:r>
      <w:proofErr w:type="spellEnd"/>
      <w:r w:rsidRPr="00A23B2B">
        <w:t xml:space="preserve"> </w:t>
      </w:r>
      <w:proofErr w:type="spellStart"/>
      <w:r w:rsidRPr="00A23B2B">
        <w:t>характеристик</w:t>
      </w:r>
      <w:proofErr w:type="spellEnd"/>
      <w:r w:rsidRPr="00A23B2B">
        <w:t xml:space="preserve"> </w:t>
      </w:r>
      <w:proofErr w:type="spellStart"/>
      <w:r w:rsidRPr="00A23B2B">
        <w:t>бизнес-процесса</w:t>
      </w:r>
      <w:bookmarkEnd w:id="12"/>
      <w:proofErr w:type="spellEnd"/>
    </w:p>
    <w:p w14:paraId="04141AA8" w14:textId="77777777" w:rsidR="00A41EBE" w:rsidRPr="00D26A2F" w:rsidRDefault="001338FD">
      <w:pPr>
        <w:jc w:val="both"/>
        <w:rPr>
          <w:lang w:val="ru-RU"/>
        </w:rPr>
      </w:pPr>
      <w:r w:rsidRPr="00D26A2F">
        <w:rPr>
          <w:color w:val="000000"/>
          <w:lang w:val="ru-RU"/>
        </w:rPr>
        <w:t>Оценка изменения характеристик выполнена методом функционально-стоимостного анализа для базового сценария без замечаний. В расчет включены только информационные операции сопровождения заказа. Физическая сборка, физическое тестирование, физическая упаковка и доставка не включаются в трудоемкость процесса.</w:t>
      </w:r>
    </w:p>
    <w:p w14:paraId="124F5EA6" w14:textId="77777777" w:rsidR="00A41EBE" w:rsidRPr="00D26A2F" w:rsidRDefault="001338FD">
      <w:pPr>
        <w:jc w:val="both"/>
        <w:rPr>
          <w:lang w:val="ru-RU"/>
        </w:rPr>
      </w:pPr>
      <w:r w:rsidRPr="00D26A2F">
        <w:rPr>
          <w:color w:val="000000"/>
          <w:lang w:val="ru-RU"/>
        </w:rPr>
        <w:t xml:space="preserve">В таблице 4.1 приведен расчет стоимости оплаты труда по операциям </w:t>
      </w:r>
      <w:r>
        <w:rPr>
          <w:color w:val="000000"/>
        </w:rPr>
        <w:t>to</w:t>
      </w:r>
      <w:r w:rsidRPr="00D26A2F">
        <w:rPr>
          <w:color w:val="000000"/>
          <w:lang w:val="ru-RU"/>
        </w:rPr>
        <w:t>-</w:t>
      </w:r>
      <w:r>
        <w:rPr>
          <w:color w:val="000000"/>
        </w:rPr>
        <w:t>be</w:t>
      </w:r>
      <w:r w:rsidRPr="00D26A2F">
        <w:rPr>
          <w:color w:val="000000"/>
          <w:lang w:val="ru-RU"/>
        </w:rPr>
        <w:t>.</w:t>
      </w:r>
    </w:p>
    <w:p w14:paraId="09EEC1F4" w14:textId="77777777" w:rsidR="00D57474" w:rsidRPr="008E203F" w:rsidRDefault="00FB7263">
      <w:pPr>
        <w:keepNext/>
        <w:spacing w:before="340" w:line="240" w:lineRule="auto"/>
        <w:ind w:firstLine="0"/>
        <w:rPr>
          <w:lang w:val="ru-RU"/>
        </w:rPr>
      </w:pPr>
      <w:r w:rsidRPr="008E203F">
        <w:rPr>
          <w:i/>
          <w:color w:val="000000"/>
          <w:sz w:val="24"/>
          <w:lang w:val="ru-RU"/>
        </w:rPr>
        <w:t xml:space="preserve">Таблица 4.1 - Оценка стоимости оплаты труда при выполнении процесса </w:t>
      </w:r>
      <w:r>
        <w:rPr>
          <w:i/>
          <w:color w:val="000000"/>
          <w:sz w:val="24"/>
        </w:rPr>
        <w:t>to</w:t>
      </w:r>
      <w:r w:rsidRPr="008E203F">
        <w:rPr>
          <w:i/>
          <w:color w:val="000000"/>
          <w:sz w:val="24"/>
          <w:lang w:val="ru-RU"/>
        </w:rPr>
        <w:t>-</w:t>
      </w:r>
      <w:r>
        <w:rPr>
          <w:i/>
          <w:color w:val="000000"/>
          <w:sz w:val="24"/>
        </w:rPr>
        <w:t>be</w:t>
      </w:r>
    </w:p>
    <w:tbl>
      <w:tblPr>
        <w:tblStyle w:val="aff0"/>
        <w:tblW w:w="5000" w:type="pct"/>
        <w:jc w:val="center"/>
        <w:tblLayout w:type="autofit"/>
        <w:tblLook w:val="04A0" w:firstRow="1" w:lastRow="0" w:firstColumn="1" w:lastColumn="0" w:noHBand="0" w:noVBand="1"/>
      </w:tblPr>
      <w:tblGrid>
        <w:gridCol w:w="4521"/>
        <w:gridCol w:w="1632"/>
        <w:gridCol w:w="1080"/>
        <w:gridCol w:w="990"/>
        <w:gridCol w:w="1405"/>
      </w:tblGrid>
      <w:tr w:rsidR="00A41EBE" w14:paraId="67D37DAF" w14:textId="77777777">
        <w:trPr>
          <w:tblHeade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Операция to-be</w:t>
            </w:r>
          </w:p>
        </w:tc>
        <w:tc>
          <w:tcPr>
            <w:tcW w:w="1728" w:type="dxa"/>
            <w:tcMar>
              <w:top w:w="50" w:type="dxa"/>
              <w:left w:w="50" w:type="dxa"/>
              <w:bottom w:w="50" w:type="dxa"/>
              <w:right w:w="50" w:type="dxa"/>
            </w:tcMar>
            <w:vAlign w:val="center"/>
          </w:tcPr>
          <w:p>
            <w:pPr>
              <w:jc w:val="center"/>
            </w:pPr>
            <w:r>
              <w:rPr>
                <w:rFonts w:ascii="Times New Roman" w:hAnsi="Times New Roman"/>
                <w:sz w:val="18"/>
              </w:rPr>
              <w:t>Исполнитель</w:t>
            </w:r>
          </w:p>
        </w:tc>
        <w:tc>
          <w:tcPr>
            <w:tcW w:w="1728" w:type="dxa"/>
            <w:tcMar>
              <w:top w:w="50" w:type="dxa"/>
              <w:left w:w="50" w:type="dxa"/>
              <w:bottom w:w="50" w:type="dxa"/>
              <w:right w:w="50" w:type="dxa"/>
            </w:tcMar>
            <w:vAlign w:val="center"/>
          </w:tcPr>
          <w:p>
            <w:pPr>
              <w:jc w:val="center"/>
            </w:pPr>
            <w:r>
              <w:rPr>
                <w:rFonts w:ascii="Times New Roman" w:hAnsi="Times New Roman"/>
                <w:sz w:val="18"/>
              </w:rPr>
              <w:t>Ставка, руб./ч</w:t>
            </w:r>
          </w:p>
        </w:tc>
        <w:tc>
          <w:tcPr>
            <w:tcW w:w="1728" w:type="dxa"/>
            <w:tcMar>
              <w:top w:w="50" w:type="dxa"/>
              <w:left w:w="50" w:type="dxa"/>
              <w:bottom w:w="50" w:type="dxa"/>
              <w:right w:w="50" w:type="dxa"/>
            </w:tcMar>
            <w:vAlign w:val="center"/>
          </w:tcPr>
          <w:p>
            <w:pPr>
              <w:jc w:val="center"/>
            </w:pPr>
            <w:r>
              <w:rPr>
                <w:rFonts w:ascii="Times New Roman" w:hAnsi="Times New Roman"/>
                <w:sz w:val="18"/>
              </w:rPr>
              <w:t>Время, ч</w:t>
            </w:r>
          </w:p>
        </w:tc>
        <w:tc>
          <w:tcPr>
            <w:tcW w:w="1728" w:type="dxa"/>
            <w:tcMar>
              <w:top w:w="50" w:type="dxa"/>
              <w:left w:w="50" w:type="dxa"/>
              <w:bottom w:w="50" w:type="dxa"/>
              <w:right w:w="50" w:type="dxa"/>
            </w:tcMar>
            <w:vAlign w:val="center"/>
          </w:tcPr>
          <w:p>
            <w:pPr>
              <w:jc w:val="center"/>
            </w:pPr>
            <w:r>
              <w:rPr>
                <w:rFonts w:ascii="Times New Roman" w:hAnsi="Times New Roman"/>
                <w:sz w:val="18"/>
              </w:rPr>
              <w:t>Стоимость, руб.</w:t>
            </w:r>
          </w:p>
        </w:tc>
      </w:tr>
      <w:tr w:rsidR="00A41EBE" w14:paraId="005F9F96"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Получить заказ и автоматические контрольные признаки CMS</w:t>
            </w:r>
          </w:p>
        </w:tc>
        <w:tc>
          <w:tcPr>
            <w:tcW w:w="1728" w:type="dxa"/>
            <w:tcMar>
              <w:top w:w="50" w:type="dxa"/>
              <w:left w:w="50" w:type="dxa"/>
              <w:bottom w:w="50" w:type="dxa"/>
              <w:right w:w="50" w:type="dxa"/>
            </w:tcMar>
            <w:vAlign w:val="center"/>
          </w:tcPr>
          <w:p>
            <w:pPr>
              <w:jc w:val="center"/>
            </w:pPr>
            <w:r>
              <w:rPr>
                <w:rFonts w:ascii="Times New Roman" w:hAnsi="Times New Roman"/>
                <w:sz w:val="18"/>
              </w:rPr>
              <w:t>Руководитель отдела производства</w:t>
            </w:r>
          </w:p>
        </w:tc>
        <w:tc>
          <w:tcPr>
            <w:tcW w:w="1728" w:type="dxa"/>
            <w:tcMar>
              <w:top w:w="50" w:type="dxa"/>
              <w:left w:w="50" w:type="dxa"/>
              <w:bottom w:w="50" w:type="dxa"/>
              <w:right w:w="50" w:type="dxa"/>
            </w:tcMar>
            <w:vAlign w:val="center"/>
          </w:tcPr>
          <w:p>
            <w:pPr>
              <w:jc w:val="center"/>
            </w:pPr>
            <w:r>
              <w:rPr>
                <w:rFonts w:ascii="Times New Roman" w:hAnsi="Times New Roman"/>
                <w:sz w:val="18"/>
              </w:rPr>
              <w:t>1 071,43</w:t>
            </w:r>
          </w:p>
        </w:tc>
        <w:tc>
          <w:tcPr>
            <w:tcW w:w="1728" w:type="dxa"/>
            <w:tcMar>
              <w:top w:w="50" w:type="dxa"/>
              <w:left w:w="50" w:type="dxa"/>
              <w:bottom w:w="50" w:type="dxa"/>
              <w:right w:w="50" w:type="dxa"/>
            </w:tcMar>
            <w:vAlign w:val="center"/>
          </w:tcPr>
          <w:p>
            <w:pPr>
              <w:jc w:val="center"/>
            </w:pPr>
            <w:r>
              <w:rPr>
                <w:rFonts w:ascii="Times New Roman" w:hAnsi="Times New Roman"/>
                <w:sz w:val="18"/>
              </w:rPr>
              <w:t>0,01</w:t>
            </w:r>
          </w:p>
        </w:tc>
        <w:tc>
          <w:tcPr>
            <w:tcW w:w="1728" w:type="dxa"/>
            <w:tcMar>
              <w:top w:w="50" w:type="dxa"/>
              <w:left w:w="50" w:type="dxa"/>
              <w:bottom w:w="50" w:type="dxa"/>
              <w:right w:w="50" w:type="dxa"/>
            </w:tcMar>
            <w:vAlign w:val="center"/>
          </w:tcPr>
          <w:p>
            <w:pPr>
              <w:jc w:val="center"/>
            </w:pPr>
            <w:r>
              <w:rPr>
                <w:rFonts w:ascii="Times New Roman" w:hAnsi="Times New Roman"/>
                <w:sz w:val="18"/>
              </w:rPr>
              <w:t>10,71</w:t>
            </w:r>
          </w:p>
        </w:tc>
      </w:tr>
      <w:tr w:rsidR="00A41EBE" w14:paraId="6757122B"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Проверить исключения по цене, составу и статусу</w:t>
            </w:r>
          </w:p>
        </w:tc>
        <w:tc>
          <w:tcPr>
            <w:tcW w:w="1728" w:type="dxa"/>
            <w:tcMar>
              <w:top w:w="50" w:type="dxa"/>
              <w:left w:w="50" w:type="dxa"/>
              <w:bottom w:w="50" w:type="dxa"/>
              <w:right w:w="50" w:type="dxa"/>
            </w:tcMar>
            <w:vAlign w:val="center"/>
          </w:tcPr>
          <w:p>
            <w:pPr>
              <w:jc w:val="center"/>
            </w:pPr>
            <w:r>
              <w:rPr>
                <w:rFonts w:ascii="Times New Roman" w:hAnsi="Times New Roman"/>
                <w:sz w:val="18"/>
              </w:rPr>
              <w:t>Руководитель отдела производства</w:t>
            </w:r>
          </w:p>
        </w:tc>
        <w:tc>
          <w:tcPr>
            <w:tcW w:w="1728" w:type="dxa"/>
            <w:tcMar>
              <w:top w:w="50" w:type="dxa"/>
              <w:left w:w="50" w:type="dxa"/>
              <w:bottom w:w="50" w:type="dxa"/>
              <w:right w:w="50" w:type="dxa"/>
            </w:tcMar>
            <w:vAlign w:val="center"/>
          </w:tcPr>
          <w:p>
            <w:pPr>
              <w:jc w:val="center"/>
            </w:pPr>
            <w:r>
              <w:rPr>
                <w:rFonts w:ascii="Times New Roman" w:hAnsi="Times New Roman"/>
                <w:sz w:val="18"/>
              </w:rPr>
              <w:t>1 071,43</w:t>
            </w:r>
          </w:p>
        </w:tc>
        <w:tc>
          <w:tcPr>
            <w:tcW w:w="1728" w:type="dxa"/>
            <w:tcMar>
              <w:top w:w="50" w:type="dxa"/>
              <w:left w:w="50" w:type="dxa"/>
              <w:bottom w:w="50" w:type="dxa"/>
              <w:right w:w="50" w:type="dxa"/>
            </w:tcMar>
            <w:vAlign w:val="center"/>
          </w:tcPr>
          <w:p>
            <w:pPr>
              <w:jc w:val="center"/>
            </w:pPr>
            <w:r>
              <w:rPr>
                <w:rFonts w:ascii="Times New Roman" w:hAnsi="Times New Roman"/>
                <w:sz w:val="18"/>
              </w:rPr>
              <w:t>0,02</w:t>
            </w:r>
          </w:p>
        </w:tc>
        <w:tc>
          <w:tcPr>
            <w:tcW w:w="1728" w:type="dxa"/>
            <w:tcMar>
              <w:top w:w="50" w:type="dxa"/>
              <w:left w:w="50" w:type="dxa"/>
              <w:bottom w:w="50" w:type="dxa"/>
              <w:right w:w="50" w:type="dxa"/>
            </w:tcMar>
            <w:vAlign w:val="center"/>
          </w:tcPr>
          <w:p>
            <w:pPr>
              <w:jc w:val="center"/>
            </w:pPr>
            <w:r>
              <w:rPr>
                <w:rFonts w:ascii="Times New Roman" w:hAnsi="Times New Roman"/>
                <w:sz w:val="18"/>
              </w:rPr>
              <w:t>21,43</w:t>
            </w:r>
          </w:p>
        </w:tc>
      </w:tr>
      <w:tr w:rsidR="00A41EBE" w14:paraId="01C3A2B4"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Принять заказ в работу</w:t>
            </w:r>
          </w:p>
        </w:tc>
        <w:tc>
          <w:tcPr>
            <w:tcW w:w="1728" w:type="dxa"/>
            <w:tcMar>
              <w:top w:w="50" w:type="dxa"/>
              <w:left w:w="50" w:type="dxa"/>
              <w:bottom w:w="50" w:type="dxa"/>
              <w:right w:w="50" w:type="dxa"/>
            </w:tcMar>
            <w:vAlign w:val="center"/>
          </w:tcPr>
          <w:p>
            <w:pPr>
              <w:jc w:val="center"/>
            </w:pPr>
            <w:r>
              <w:rPr>
                <w:rFonts w:ascii="Times New Roman" w:hAnsi="Times New Roman"/>
                <w:sz w:val="18"/>
              </w:rPr>
              <w:t>Руководитель отдела производства</w:t>
            </w:r>
          </w:p>
        </w:tc>
        <w:tc>
          <w:tcPr>
            <w:tcW w:w="1728" w:type="dxa"/>
            <w:tcMar>
              <w:top w:w="50" w:type="dxa"/>
              <w:left w:w="50" w:type="dxa"/>
              <w:bottom w:w="50" w:type="dxa"/>
              <w:right w:w="50" w:type="dxa"/>
            </w:tcMar>
            <w:vAlign w:val="center"/>
          </w:tcPr>
          <w:p>
            <w:pPr>
              <w:jc w:val="center"/>
            </w:pPr>
            <w:r>
              <w:rPr>
                <w:rFonts w:ascii="Times New Roman" w:hAnsi="Times New Roman"/>
                <w:sz w:val="18"/>
              </w:rPr>
              <w:t>1 071,43</w:t>
            </w:r>
          </w:p>
        </w:tc>
        <w:tc>
          <w:tcPr>
            <w:tcW w:w="1728" w:type="dxa"/>
            <w:tcMar>
              <w:top w:w="50" w:type="dxa"/>
              <w:left w:w="50" w:type="dxa"/>
              <w:bottom w:w="50" w:type="dxa"/>
              <w:right w:w="50" w:type="dxa"/>
            </w:tcMar>
            <w:vAlign w:val="center"/>
          </w:tcPr>
          <w:p>
            <w:pPr>
              <w:jc w:val="center"/>
            </w:pPr>
            <w:r>
              <w:rPr>
                <w:rFonts w:ascii="Times New Roman" w:hAnsi="Times New Roman"/>
                <w:sz w:val="18"/>
              </w:rPr>
              <w:t>0,01</w:t>
            </w:r>
          </w:p>
        </w:tc>
        <w:tc>
          <w:tcPr>
            <w:tcW w:w="1728" w:type="dxa"/>
            <w:tcMar>
              <w:top w:w="50" w:type="dxa"/>
              <w:left w:w="50" w:type="dxa"/>
              <w:bottom w:w="50" w:type="dxa"/>
              <w:right w:w="50" w:type="dxa"/>
            </w:tcMar>
            <w:vAlign w:val="center"/>
          </w:tcPr>
          <w:p>
            <w:pPr>
              <w:jc w:val="center"/>
            </w:pPr>
            <w:r>
              <w:rPr>
                <w:rFonts w:ascii="Times New Roman" w:hAnsi="Times New Roman"/>
                <w:sz w:val="18"/>
              </w:rPr>
              <w:t>10,71</w:t>
            </w:r>
          </w:p>
        </w:tc>
      </w:tr>
      <w:tr w:rsidR="00A41EBE" w14:paraId="215061A3"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Проверить учетные данные и допустимость замены комплектующих</w:t>
            </w:r>
          </w:p>
        </w:tc>
        <w:tc>
          <w:tcPr>
            <w:tcW w:w="1728" w:type="dxa"/>
            <w:tcMar>
              <w:top w:w="50" w:type="dxa"/>
              <w:left w:w="50" w:type="dxa"/>
              <w:bottom w:w="50" w:type="dxa"/>
              <w:right w:w="50" w:type="dxa"/>
            </w:tcMar>
            <w:vAlign w:val="center"/>
          </w:tcPr>
          <w:p>
            <w:pPr>
              <w:jc w:val="center"/>
            </w:pPr>
            <w:r>
              <w:rPr>
                <w:rFonts w:ascii="Times New Roman" w:hAnsi="Times New Roman"/>
                <w:sz w:val="18"/>
              </w:rPr>
              <w:t>Платформер</w:t>
            </w:r>
          </w:p>
        </w:tc>
        <w:tc>
          <w:tcPr>
            <w:tcW w:w="1728" w:type="dxa"/>
            <w:tcMar>
              <w:top w:w="50" w:type="dxa"/>
              <w:left w:w="50" w:type="dxa"/>
              <w:bottom w:w="50" w:type="dxa"/>
              <w:right w:w="50" w:type="dxa"/>
            </w:tcMar>
            <w:vAlign w:val="center"/>
          </w:tcPr>
          <w:p>
            <w:pPr>
              <w:jc w:val="center"/>
            </w:pPr>
            <w:r>
              <w:rPr>
                <w:rFonts w:ascii="Times New Roman" w:hAnsi="Times New Roman"/>
                <w:sz w:val="18"/>
              </w:rPr>
              <w:t>654,76</w:t>
            </w:r>
          </w:p>
        </w:tc>
        <w:tc>
          <w:tcPr>
            <w:tcW w:w="1728" w:type="dxa"/>
            <w:tcMar>
              <w:top w:w="50" w:type="dxa"/>
              <w:left w:w="50" w:type="dxa"/>
              <w:bottom w:w="50" w:type="dxa"/>
              <w:right w:w="50" w:type="dxa"/>
            </w:tcMar>
            <w:vAlign w:val="center"/>
          </w:tcPr>
          <w:p>
            <w:pPr>
              <w:jc w:val="center"/>
            </w:pPr>
            <w:r>
              <w:rPr>
                <w:rFonts w:ascii="Times New Roman" w:hAnsi="Times New Roman"/>
                <w:sz w:val="18"/>
              </w:rPr>
              <w:t>0,04</w:t>
            </w:r>
          </w:p>
        </w:tc>
        <w:tc>
          <w:tcPr>
            <w:tcW w:w="1728" w:type="dxa"/>
            <w:tcMar>
              <w:top w:w="50" w:type="dxa"/>
              <w:left w:w="50" w:type="dxa"/>
              <w:bottom w:w="50" w:type="dxa"/>
              <w:right w:w="50" w:type="dxa"/>
            </w:tcMar>
            <w:vAlign w:val="center"/>
          </w:tcPr>
          <w:p>
            <w:pPr>
              <w:jc w:val="center"/>
            </w:pPr>
            <w:r>
              <w:rPr>
                <w:rFonts w:ascii="Times New Roman" w:hAnsi="Times New Roman"/>
                <w:sz w:val="18"/>
              </w:rPr>
              <w:t>26,19</w:t>
            </w:r>
          </w:p>
        </w:tc>
      </w:tr>
      <w:tr w:rsidR="00A41EBE" w14:paraId="215A617D"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Зафиксировать актуализированную конфигурацию, комплектующие и SN через обязательную форму</w:t>
            </w:r>
          </w:p>
        </w:tc>
        <w:tc>
          <w:tcPr>
            <w:tcW w:w="1728" w:type="dxa"/>
            <w:tcMar>
              <w:top w:w="50" w:type="dxa"/>
              <w:left w:w="50" w:type="dxa"/>
              <w:bottom w:w="50" w:type="dxa"/>
              <w:right w:w="50" w:type="dxa"/>
            </w:tcMar>
            <w:vAlign w:val="center"/>
          </w:tcPr>
          <w:p>
            <w:pPr>
              <w:jc w:val="center"/>
            </w:pPr>
            <w:r>
              <w:rPr>
                <w:rFonts w:ascii="Times New Roman" w:hAnsi="Times New Roman"/>
                <w:sz w:val="18"/>
              </w:rPr>
              <w:t>Платформер</w:t>
            </w:r>
          </w:p>
        </w:tc>
        <w:tc>
          <w:tcPr>
            <w:tcW w:w="1728" w:type="dxa"/>
            <w:tcMar>
              <w:top w:w="50" w:type="dxa"/>
              <w:left w:w="50" w:type="dxa"/>
              <w:bottom w:w="50" w:type="dxa"/>
              <w:right w:w="50" w:type="dxa"/>
            </w:tcMar>
            <w:vAlign w:val="center"/>
          </w:tcPr>
          <w:p>
            <w:pPr>
              <w:jc w:val="center"/>
            </w:pPr>
            <w:r>
              <w:rPr>
                <w:rFonts w:ascii="Times New Roman" w:hAnsi="Times New Roman"/>
                <w:sz w:val="18"/>
              </w:rPr>
              <w:t>654,76</w:t>
            </w:r>
          </w:p>
        </w:tc>
        <w:tc>
          <w:tcPr>
            <w:tcW w:w="1728" w:type="dxa"/>
            <w:tcMar>
              <w:top w:w="50" w:type="dxa"/>
              <w:left w:w="50" w:type="dxa"/>
              <w:bottom w:w="50" w:type="dxa"/>
              <w:right w:w="50" w:type="dxa"/>
            </w:tcMar>
            <w:vAlign w:val="center"/>
          </w:tcPr>
          <w:p>
            <w:pPr>
              <w:jc w:val="center"/>
            </w:pPr>
            <w:r>
              <w:rPr>
                <w:rFonts w:ascii="Times New Roman" w:hAnsi="Times New Roman"/>
                <w:sz w:val="18"/>
              </w:rPr>
              <w:t>0,07</w:t>
            </w:r>
          </w:p>
        </w:tc>
        <w:tc>
          <w:tcPr>
            <w:tcW w:w="1728" w:type="dxa"/>
            <w:tcMar>
              <w:top w:w="50" w:type="dxa"/>
              <w:left w:w="50" w:type="dxa"/>
              <w:bottom w:w="50" w:type="dxa"/>
              <w:right w:w="50" w:type="dxa"/>
            </w:tcMar>
            <w:vAlign w:val="center"/>
          </w:tcPr>
          <w:p>
            <w:pPr>
              <w:jc w:val="center"/>
            </w:pPr>
            <w:r>
              <w:rPr>
                <w:rFonts w:ascii="Times New Roman" w:hAnsi="Times New Roman"/>
                <w:sz w:val="18"/>
              </w:rPr>
              <w:t>45,83</w:t>
            </w:r>
          </w:p>
        </w:tc>
      </w:tr>
      <w:tr w:rsidR="00A41EBE" w14:paraId="5C3B8467"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Сформировать задание исполнителю из шаблона</w:t>
            </w:r>
          </w:p>
        </w:tc>
        <w:tc>
          <w:tcPr>
            <w:tcW w:w="1728" w:type="dxa"/>
            <w:tcMar>
              <w:top w:w="50" w:type="dxa"/>
              <w:left w:w="50" w:type="dxa"/>
              <w:bottom w:w="50" w:type="dxa"/>
              <w:right w:w="50" w:type="dxa"/>
            </w:tcMar>
            <w:vAlign w:val="center"/>
          </w:tcPr>
          <w:p>
            <w:pPr>
              <w:jc w:val="center"/>
            </w:pPr>
            <w:r>
              <w:rPr>
                <w:rFonts w:ascii="Times New Roman" w:hAnsi="Times New Roman"/>
                <w:sz w:val="18"/>
              </w:rPr>
              <w:t>Платформер</w:t>
            </w:r>
          </w:p>
        </w:tc>
        <w:tc>
          <w:tcPr>
            <w:tcW w:w="1728" w:type="dxa"/>
            <w:tcMar>
              <w:top w:w="50" w:type="dxa"/>
              <w:left w:w="50" w:type="dxa"/>
              <w:bottom w:w="50" w:type="dxa"/>
              <w:right w:w="50" w:type="dxa"/>
            </w:tcMar>
            <w:vAlign w:val="center"/>
          </w:tcPr>
          <w:p>
            <w:pPr>
              <w:jc w:val="center"/>
            </w:pPr>
            <w:r>
              <w:rPr>
                <w:rFonts w:ascii="Times New Roman" w:hAnsi="Times New Roman"/>
                <w:sz w:val="18"/>
              </w:rPr>
              <w:t>654,76</w:t>
            </w:r>
          </w:p>
        </w:tc>
        <w:tc>
          <w:tcPr>
            <w:tcW w:w="1728" w:type="dxa"/>
            <w:tcMar>
              <w:top w:w="50" w:type="dxa"/>
              <w:left w:w="50" w:type="dxa"/>
              <w:bottom w:w="50" w:type="dxa"/>
              <w:right w:w="50" w:type="dxa"/>
            </w:tcMar>
            <w:vAlign w:val="center"/>
          </w:tcPr>
          <w:p>
            <w:pPr>
              <w:jc w:val="center"/>
            </w:pPr>
            <w:r>
              <w:rPr>
                <w:rFonts w:ascii="Times New Roman" w:hAnsi="Times New Roman"/>
                <w:sz w:val="18"/>
              </w:rPr>
              <w:t>0,02</w:t>
            </w:r>
          </w:p>
        </w:tc>
        <w:tc>
          <w:tcPr>
            <w:tcW w:w="1728" w:type="dxa"/>
            <w:tcMar>
              <w:top w:w="50" w:type="dxa"/>
              <w:left w:w="50" w:type="dxa"/>
              <w:bottom w:w="50" w:type="dxa"/>
              <w:right w:w="50" w:type="dxa"/>
            </w:tcMar>
            <w:vAlign w:val="center"/>
          </w:tcPr>
          <w:p>
            <w:pPr>
              <w:jc w:val="center"/>
            </w:pPr>
            <w:r>
              <w:rPr>
                <w:rFonts w:ascii="Times New Roman" w:hAnsi="Times New Roman"/>
                <w:sz w:val="18"/>
              </w:rPr>
              <w:t>13,10</w:t>
            </w:r>
          </w:p>
        </w:tc>
      </w:tr>
      <w:tr w:rsidR="00A41EBE" w14:paraId="5AF01E6F"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Зафиксировать завершение этапа платформера</w:t>
            </w:r>
          </w:p>
        </w:tc>
        <w:tc>
          <w:tcPr>
            <w:tcW w:w="1728" w:type="dxa"/>
            <w:tcMar>
              <w:top w:w="50" w:type="dxa"/>
              <w:left w:w="50" w:type="dxa"/>
              <w:bottom w:w="50" w:type="dxa"/>
              <w:right w:w="50" w:type="dxa"/>
            </w:tcMar>
            <w:vAlign w:val="center"/>
          </w:tcPr>
          <w:p>
            <w:pPr>
              <w:jc w:val="center"/>
            </w:pPr>
            <w:r>
              <w:rPr>
                <w:rFonts w:ascii="Times New Roman" w:hAnsi="Times New Roman"/>
                <w:sz w:val="18"/>
              </w:rPr>
              <w:t>Платформер</w:t>
            </w:r>
          </w:p>
        </w:tc>
        <w:tc>
          <w:tcPr>
            <w:tcW w:w="1728" w:type="dxa"/>
            <w:tcMar>
              <w:top w:w="50" w:type="dxa"/>
              <w:left w:w="50" w:type="dxa"/>
              <w:bottom w:w="50" w:type="dxa"/>
              <w:right w:w="50" w:type="dxa"/>
            </w:tcMar>
            <w:vAlign w:val="center"/>
          </w:tcPr>
          <w:p>
            <w:pPr>
              <w:jc w:val="center"/>
            </w:pPr>
            <w:r>
              <w:rPr>
                <w:rFonts w:ascii="Times New Roman" w:hAnsi="Times New Roman"/>
                <w:sz w:val="18"/>
              </w:rPr>
              <w:t>654,76</w:t>
            </w:r>
          </w:p>
        </w:tc>
        <w:tc>
          <w:tcPr>
            <w:tcW w:w="1728" w:type="dxa"/>
            <w:tcMar>
              <w:top w:w="50" w:type="dxa"/>
              <w:left w:w="50" w:type="dxa"/>
              <w:bottom w:w="50" w:type="dxa"/>
              <w:right w:w="50" w:type="dxa"/>
            </w:tcMar>
            <w:vAlign w:val="center"/>
          </w:tcPr>
          <w:p>
            <w:pPr>
              <w:jc w:val="center"/>
            </w:pPr>
            <w:r>
              <w:rPr>
                <w:rFonts w:ascii="Times New Roman" w:hAnsi="Times New Roman"/>
                <w:sz w:val="18"/>
              </w:rPr>
              <w:t>0,01</w:t>
            </w:r>
          </w:p>
        </w:tc>
        <w:tc>
          <w:tcPr>
            <w:tcW w:w="1728" w:type="dxa"/>
            <w:tcMar>
              <w:top w:w="50" w:type="dxa"/>
              <w:left w:w="50" w:type="dxa"/>
              <w:bottom w:w="50" w:type="dxa"/>
              <w:right w:w="50" w:type="dxa"/>
            </w:tcMar>
            <w:vAlign w:val="center"/>
          </w:tcPr>
          <w:p>
            <w:pPr>
              <w:jc w:val="center"/>
            </w:pPr>
            <w:r>
              <w:rPr>
                <w:rFonts w:ascii="Times New Roman" w:hAnsi="Times New Roman"/>
                <w:sz w:val="18"/>
              </w:rPr>
              <w:t>6,55</w:t>
            </w:r>
          </w:p>
        </w:tc>
      </w:tr>
      <w:tr w:rsidR="00A41EBE" w14:paraId="28ACC198"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Зафиксировать завершение этапа сборщика ПК</w:t>
            </w:r>
          </w:p>
        </w:tc>
        <w:tc>
          <w:tcPr>
            <w:tcW w:w="1728" w:type="dxa"/>
            <w:tcMar>
              <w:top w:w="50" w:type="dxa"/>
              <w:left w:w="50" w:type="dxa"/>
              <w:bottom w:w="50" w:type="dxa"/>
              <w:right w:w="50" w:type="dxa"/>
            </w:tcMar>
            <w:vAlign w:val="center"/>
          </w:tcPr>
          <w:p>
            <w:pPr>
              <w:jc w:val="center"/>
            </w:pPr>
            <w:r>
              <w:rPr>
                <w:rFonts w:ascii="Times New Roman" w:hAnsi="Times New Roman"/>
                <w:sz w:val="18"/>
              </w:rPr>
              <w:t>Сборщик ПК</w:t>
            </w:r>
          </w:p>
        </w:tc>
        <w:tc>
          <w:tcPr>
            <w:tcW w:w="1728" w:type="dxa"/>
            <w:tcMar>
              <w:top w:w="50" w:type="dxa"/>
              <w:left w:w="50" w:type="dxa"/>
              <w:bottom w:w="50" w:type="dxa"/>
              <w:right w:w="50" w:type="dxa"/>
            </w:tcMar>
            <w:vAlign w:val="center"/>
          </w:tcPr>
          <w:p>
            <w:pPr>
              <w:jc w:val="center"/>
            </w:pPr>
            <w:r>
              <w:rPr>
                <w:rFonts w:ascii="Times New Roman" w:hAnsi="Times New Roman"/>
                <w:sz w:val="18"/>
              </w:rPr>
              <w:t>595,24</w:t>
            </w:r>
          </w:p>
        </w:tc>
        <w:tc>
          <w:tcPr>
            <w:tcW w:w="1728" w:type="dxa"/>
            <w:tcMar>
              <w:top w:w="50" w:type="dxa"/>
              <w:left w:w="50" w:type="dxa"/>
              <w:bottom w:w="50" w:type="dxa"/>
              <w:right w:w="50" w:type="dxa"/>
            </w:tcMar>
            <w:vAlign w:val="center"/>
          </w:tcPr>
          <w:p>
            <w:pPr>
              <w:jc w:val="center"/>
            </w:pPr>
            <w:r>
              <w:rPr>
                <w:rFonts w:ascii="Times New Roman" w:hAnsi="Times New Roman"/>
                <w:sz w:val="18"/>
              </w:rPr>
              <w:t>0,02</w:t>
            </w:r>
          </w:p>
        </w:tc>
        <w:tc>
          <w:tcPr>
            <w:tcW w:w="1728" w:type="dxa"/>
            <w:tcMar>
              <w:top w:w="50" w:type="dxa"/>
              <w:left w:w="50" w:type="dxa"/>
              <w:bottom w:w="50" w:type="dxa"/>
              <w:right w:w="50" w:type="dxa"/>
            </w:tcMar>
            <w:vAlign w:val="center"/>
          </w:tcPr>
          <w:p>
            <w:pPr>
              <w:jc w:val="center"/>
            </w:pPr>
            <w:r>
              <w:rPr>
                <w:rFonts w:ascii="Times New Roman" w:hAnsi="Times New Roman"/>
                <w:sz w:val="18"/>
              </w:rPr>
              <w:t>11,90</w:t>
            </w:r>
          </w:p>
        </w:tc>
      </w:tr>
      <w:tr w:rsidR="00A41EBE" w14:paraId="3AE1D96C"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Передать статус на диагностику</w:t>
            </w:r>
          </w:p>
        </w:tc>
        <w:tc>
          <w:tcPr>
            <w:tcW w:w="1728" w:type="dxa"/>
            <w:tcMar>
              <w:top w:w="50" w:type="dxa"/>
              <w:left w:w="50" w:type="dxa"/>
              <w:bottom w:w="50" w:type="dxa"/>
              <w:right w:w="50" w:type="dxa"/>
            </w:tcMar>
            <w:vAlign w:val="center"/>
          </w:tcPr>
          <w:p>
            <w:pPr>
              <w:jc w:val="center"/>
            </w:pPr>
            <w:r>
              <w:rPr>
                <w:rFonts w:ascii="Times New Roman" w:hAnsi="Times New Roman"/>
                <w:sz w:val="18"/>
              </w:rPr>
              <w:t>Сборщик ПК</w:t>
            </w:r>
          </w:p>
        </w:tc>
        <w:tc>
          <w:tcPr>
            <w:tcW w:w="1728" w:type="dxa"/>
            <w:tcMar>
              <w:top w:w="50" w:type="dxa"/>
              <w:left w:w="50" w:type="dxa"/>
              <w:bottom w:w="50" w:type="dxa"/>
              <w:right w:w="50" w:type="dxa"/>
            </w:tcMar>
            <w:vAlign w:val="center"/>
          </w:tcPr>
          <w:p>
            <w:pPr>
              <w:jc w:val="center"/>
            </w:pPr>
            <w:r>
              <w:rPr>
                <w:rFonts w:ascii="Times New Roman" w:hAnsi="Times New Roman"/>
                <w:sz w:val="18"/>
              </w:rPr>
              <w:t>595,24</w:t>
            </w:r>
          </w:p>
        </w:tc>
        <w:tc>
          <w:tcPr>
            <w:tcW w:w="1728" w:type="dxa"/>
            <w:tcMar>
              <w:top w:w="50" w:type="dxa"/>
              <w:left w:w="50" w:type="dxa"/>
              <w:bottom w:w="50" w:type="dxa"/>
              <w:right w:w="50" w:type="dxa"/>
            </w:tcMar>
            <w:vAlign w:val="center"/>
          </w:tcPr>
          <w:p>
            <w:pPr>
              <w:jc w:val="center"/>
            </w:pPr>
            <w:r>
              <w:rPr>
                <w:rFonts w:ascii="Times New Roman" w:hAnsi="Times New Roman"/>
                <w:sz w:val="18"/>
              </w:rPr>
              <w:t>0,01</w:t>
            </w:r>
          </w:p>
        </w:tc>
        <w:tc>
          <w:tcPr>
            <w:tcW w:w="1728" w:type="dxa"/>
            <w:tcMar>
              <w:top w:w="50" w:type="dxa"/>
              <w:left w:w="50" w:type="dxa"/>
              <w:bottom w:w="50" w:type="dxa"/>
              <w:right w:w="50" w:type="dxa"/>
            </w:tcMar>
            <w:vAlign w:val="center"/>
          </w:tcPr>
          <w:p>
            <w:pPr>
              <w:jc w:val="center"/>
            </w:pPr>
            <w:r>
              <w:rPr>
                <w:rFonts w:ascii="Times New Roman" w:hAnsi="Times New Roman"/>
                <w:sz w:val="18"/>
              </w:rPr>
              <w:t>5,95</w:t>
            </w:r>
          </w:p>
        </w:tc>
      </w:tr>
      <w:tr w:rsidR="00A41EBE" w14:paraId="75A92C99"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Внести/прикрепить результаты диагностики</w:t>
            </w:r>
          </w:p>
        </w:tc>
        <w:tc>
          <w:tcPr>
            <w:tcW w:w="1728" w:type="dxa"/>
            <w:tcMar>
              <w:top w:w="50" w:type="dxa"/>
              <w:left w:w="50" w:type="dxa"/>
              <w:bottom w:w="50" w:type="dxa"/>
              <w:right w:w="50" w:type="dxa"/>
            </w:tcMar>
            <w:vAlign w:val="center"/>
          </w:tcPr>
          <w:p>
            <w:pPr>
              <w:jc w:val="center"/>
            </w:pPr>
            <w:r>
              <w:rPr>
                <w:rFonts w:ascii="Times New Roman" w:hAnsi="Times New Roman"/>
                <w:sz w:val="18"/>
              </w:rPr>
              <w:t>Инженер тестирования компьютерной техники</w:t>
            </w:r>
          </w:p>
        </w:tc>
        <w:tc>
          <w:tcPr>
            <w:tcW w:w="1728" w:type="dxa"/>
            <w:tcMar>
              <w:top w:w="50" w:type="dxa"/>
              <w:left w:w="50" w:type="dxa"/>
              <w:bottom w:w="50" w:type="dxa"/>
              <w:right w:w="50" w:type="dxa"/>
            </w:tcMar>
            <w:vAlign w:val="center"/>
          </w:tcPr>
          <w:p>
            <w:pPr>
              <w:jc w:val="center"/>
            </w:pPr>
            <w:r>
              <w:rPr>
                <w:rFonts w:ascii="Times New Roman" w:hAnsi="Times New Roman"/>
                <w:sz w:val="18"/>
              </w:rPr>
              <w:t>833,33</w:t>
            </w:r>
          </w:p>
        </w:tc>
        <w:tc>
          <w:tcPr>
            <w:tcW w:w="1728" w:type="dxa"/>
            <w:tcMar>
              <w:top w:w="50" w:type="dxa"/>
              <w:left w:w="50" w:type="dxa"/>
              <w:bottom w:w="50" w:type="dxa"/>
              <w:right w:w="50" w:type="dxa"/>
            </w:tcMar>
            <w:vAlign w:val="center"/>
          </w:tcPr>
          <w:p>
            <w:pPr>
              <w:jc w:val="center"/>
            </w:pPr>
            <w:r>
              <w:rPr>
                <w:rFonts w:ascii="Times New Roman" w:hAnsi="Times New Roman"/>
                <w:sz w:val="18"/>
              </w:rPr>
              <w:t>0,04</w:t>
            </w:r>
          </w:p>
        </w:tc>
        <w:tc>
          <w:tcPr>
            <w:tcW w:w="1728" w:type="dxa"/>
            <w:tcMar>
              <w:top w:w="50" w:type="dxa"/>
              <w:left w:w="50" w:type="dxa"/>
              <w:bottom w:w="50" w:type="dxa"/>
              <w:right w:w="50" w:type="dxa"/>
            </w:tcMar>
            <w:vAlign w:val="center"/>
          </w:tcPr>
          <w:p>
            <w:pPr>
              <w:jc w:val="center"/>
            </w:pPr>
            <w:r>
              <w:rPr>
                <w:rFonts w:ascii="Times New Roman" w:hAnsi="Times New Roman"/>
                <w:sz w:val="18"/>
              </w:rPr>
              <w:t>33,33</w:t>
            </w:r>
          </w:p>
        </w:tc>
      </w:tr>
      <w:tr w:rsidR="00A41EBE" w14:paraId="02413CF1"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Зафиксировать замечания или положительный результат</w:t>
            </w:r>
          </w:p>
        </w:tc>
        <w:tc>
          <w:tcPr>
            <w:tcW w:w="1728" w:type="dxa"/>
            <w:tcMar>
              <w:top w:w="50" w:type="dxa"/>
              <w:left w:w="50" w:type="dxa"/>
              <w:bottom w:w="50" w:type="dxa"/>
              <w:right w:w="50" w:type="dxa"/>
            </w:tcMar>
            <w:vAlign w:val="center"/>
          </w:tcPr>
          <w:p>
            <w:pPr>
              <w:jc w:val="center"/>
            </w:pPr>
            <w:r>
              <w:rPr>
                <w:rFonts w:ascii="Times New Roman" w:hAnsi="Times New Roman"/>
                <w:sz w:val="18"/>
              </w:rPr>
              <w:t>Инженер тестирования компьютерной техники</w:t>
            </w:r>
          </w:p>
        </w:tc>
        <w:tc>
          <w:tcPr>
            <w:tcW w:w="1728" w:type="dxa"/>
            <w:tcMar>
              <w:top w:w="50" w:type="dxa"/>
              <w:left w:w="50" w:type="dxa"/>
              <w:bottom w:w="50" w:type="dxa"/>
              <w:right w:w="50" w:type="dxa"/>
            </w:tcMar>
            <w:vAlign w:val="center"/>
          </w:tcPr>
          <w:p>
            <w:pPr>
              <w:jc w:val="center"/>
            </w:pPr>
            <w:r>
              <w:rPr>
                <w:rFonts w:ascii="Times New Roman" w:hAnsi="Times New Roman"/>
                <w:sz w:val="18"/>
              </w:rPr>
              <w:t>833,33</w:t>
            </w:r>
          </w:p>
        </w:tc>
        <w:tc>
          <w:tcPr>
            <w:tcW w:w="1728" w:type="dxa"/>
            <w:tcMar>
              <w:top w:w="50" w:type="dxa"/>
              <w:left w:w="50" w:type="dxa"/>
              <w:bottom w:w="50" w:type="dxa"/>
              <w:right w:w="50" w:type="dxa"/>
            </w:tcMar>
            <w:vAlign w:val="center"/>
          </w:tcPr>
          <w:p>
            <w:pPr>
              <w:jc w:val="center"/>
            </w:pPr>
            <w:r>
              <w:rPr>
                <w:rFonts w:ascii="Times New Roman" w:hAnsi="Times New Roman"/>
                <w:sz w:val="18"/>
              </w:rPr>
              <w:t>0,02</w:t>
            </w:r>
          </w:p>
        </w:tc>
        <w:tc>
          <w:tcPr>
            <w:tcW w:w="1728" w:type="dxa"/>
            <w:tcMar>
              <w:top w:w="50" w:type="dxa"/>
              <w:left w:w="50" w:type="dxa"/>
              <w:bottom w:w="50" w:type="dxa"/>
              <w:right w:w="50" w:type="dxa"/>
            </w:tcMar>
            <w:vAlign w:val="center"/>
          </w:tcPr>
          <w:p>
            <w:pPr>
              <w:jc w:val="center"/>
            </w:pPr>
            <w:r>
              <w:rPr>
                <w:rFonts w:ascii="Times New Roman" w:hAnsi="Times New Roman"/>
                <w:sz w:val="18"/>
              </w:rPr>
              <w:t>16,67</w:t>
            </w:r>
          </w:p>
        </w:tc>
      </w:tr>
      <w:tr w:rsidR="00A41EBE" w14:paraId="68123E1A"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Проверить полноту карточки заказа по чек-листу CMS</w:t>
            </w:r>
          </w:p>
        </w:tc>
        <w:tc>
          <w:tcPr>
            <w:tcW w:w="1728" w:type="dxa"/>
            <w:tcMar>
              <w:top w:w="50" w:type="dxa"/>
              <w:left w:w="50" w:type="dxa"/>
              <w:bottom w:w="50" w:type="dxa"/>
              <w:right w:w="50" w:type="dxa"/>
            </w:tcMar>
            <w:vAlign w:val="center"/>
          </w:tcPr>
          <w:p>
            <w:pPr>
              <w:jc w:val="center"/>
            </w:pPr>
            <w:r>
              <w:rPr>
                <w:rFonts w:ascii="Times New Roman" w:hAnsi="Times New Roman"/>
                <w:sz w:val="18"/>
              </w:rPr>
              <w:t>Руководитель отдела производства</w:t>
            </w:r>
          </w:p>
        </w:tc>
        <w:tc>
          <w:tcPr>
            <w:tcW w:w="1728" w:type="dxa"/>
            <w:tcMar>
              <w:top w:w="50" w:type="dxa"/>
              <w:left w:w="50" w:type="dxa"/>
              <w:bottom w:w="50" w:type="dxa"/>
              <w:right w:w="50" w:type="dxa"/>
            </w:tcMar>
            <w:vAlign w:val="center"/>
          </w:tcPr>
          <w:p>
            <w:pPr>
              <w:jc w:val="center"/>
            </w:pPr>
            <w:r>
              <w:rPr>
                <w:rFonts w:ascii="Times New Roman" w:hAnsi="Times New Roman"/>
                <w:sz w:val="18"/>
              </w:rPr>
              <w:t>1 071,43</w:t>
            </w:r>
          </w:p>
        </w:tc>
        <w:tc>
          <w:tcPr>
            <w:tcW w:w="1728" w:type="dxa"/>
            <w:tcMar>
              <w:top w:w="50" w:type="dxa"/>
              <w:left w:w="50" w:type="dxa"/>
              <w:bottom w:w="50" w:type="dxa"/>
              <w:right w:w="50" w:type="dxa"/>
            </w:tcMar>
            <w:vAlign w:val="center"/>
          </w:tcPr>
          <w:p>
            <w:pPr>
              <w:jc w:val="center"/>
            </w:pPr>
            <w:r>
              <w:rPr>
                <w:rFonts w:ascii="Times New Roman" w:hAnsi="Times New Roman"/>
                <w:sz w:val="18"/>
              </w:rPr>
              <w:t>0,02</w:t>
            </w:r>
          </w:p>
        </w:tc>
        <w:tc>
          <w:tcPr>
            <w:tcW w:w="1728" w:type="dxa"/>
            <w:tcMar>
              <w:top w:w="50" w:type="dxa"/>
              <w:left w:w="50" w:type="dxa"/>
              <w:bottom w:w="50" w:type="dxa"/>
              <w:right w:w="50" w:type="dxa"/>
            </w:tcMar>
            <w:vAlign w:val="center"/>
          </w:tcPr>
          <w:p>
            <w:pPr>
              <w:jc w:val="center"/>
            </w:pPr>
            <w:r>
              <w:rPr>
                <w:rFonts w:ascii="Times New Roman" w:hAnsi="Times New Roman"/>
                <w:sz w:val="18"/>
              </w:rPr>
              <w:t>21,43</w:t>
            </w:r>
          </w:p>
        </w:tc>
      </w:tr>
      <w:tr w:rsidR="00A41EBE" w14:paraId="510B60E4"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Зафиксировать сведения о видеофиксации/комплектности/готовности</w:t>
            </w:r>
          </w:p>
        </w:tc>
        <w:tc>
          <w:tcPr>
            <w:tcW w:w="1728" w:type="dxa"/>
            <w:tcMar>
              <w:top w:w="50" w:type="dxa"/>
              <w:left w:w="50" w:type="dxa"/>
              <w:bottom w:w="50" w:type="dxa"/>
              <w:right w:w="50" w:type="dxa"/>
            </w:tcMar>
            <w:vAlign w:val="center"/>
          </w:tcPr>
          <w:p>
            <w:pPr>
              <w:jc w:val="center"/>
            </w:pPr>
            <w:r>
              <w:rPr>
                <w:rFonts w:ascii="Times New Roman" w:hAnsi="Times New Roman"/>
                <w:sz w:val="18"/>
              </w:rPr>
              <w:t>Упаковщик</w:t>
            </w:r>
          </w:p>
        </w:tc>
        <w:tc>
          <w:tcPr>
            <w:tcW w:w="1728" w:type="dxa"/>
            <w:tcMar>
              <w:top w:w="50" w:type="dxa"/>
              <w:left w:w="50" w:type="dxa"/>
              <w:bottom w:w="50" w:type="dxa"/>
              <w:right w:w="50" w:type="dxa"/>
            </w:tcMar>
            <w:vAlign w:val="center"/>
          </w:tcPr>
          <w:p>
            <w:pPr>
              <w:jc w:val="center"/>
            </w:pPr>
            <w:r>
              <w:rPr>
                <w:rFonts w:ascii="Times New Roman" w:hAnsi="Times New Roman"/>
                <w:sz w:val="18"/>
              </w:rPr>
              <w:t>488,10</w:t>
            </w:r>
          </w:p>
        </w:tc>
        <w:tc>
          <w:tcPr>
            <w:tcW w:w="1728" w:type="dxa"/>
            <w:tcMar>
              <w:top w:w="50" w:type="dxa"/>
              <w:left w:w="50" w:type="dxa"/>
              <w:bottom w:w="50" w:type="dxa"/>
              <w:right w:w="50" w:type="dxa"/>
            </w:tcMar>
            <w:vAlign w:val="center"/>
          </w:tcPr>
          <w:p>
            <w:pPr>
              <w:jc w:val="center"/>
            </w:pPr>
            <w:r>
              <w:rPr>
                <w:rFonts w:ascii="Times New Roman" w:hAnsi="Times New Roman"/>
                <w:sz w:val="18"/>
              </w:rPr>
              <w:t>0,03</w:t>
            </w:r>
          </w:p>
        </w:tc>
        <w:tc>
          <w:tcPr>
            <w:tcW w:w="1728" w:type="dxa"/>
            <w:tcMar>
              <w:top w:w="50" w:type="dxa"/>
              <w:left w:w="50" w:type="dxa"/>
              <w:bottom w:w="50" w:type="dxa"/>
              <w:right w:w="50" w:type="dxa"/>
            </w:tcMar>
            <w:vAlign w:val="center"/>
          </w:tcPr>
          <w:p>
            <w:pPr>
              <w:jc w:val="center"/>
            </w:pPr>
            <w:r>
              <w:rPr>
                <w:rFonts w:ascii="Times New Roman" w:hAnsi="Times New Roman"/>
                <w:sz w:val="18"/>
              </w:rPr>
              <w:t>14,64</w:t>
            </w:r>
          </w:p>
        </w:tc>
      </w:tr>
      <w:tr w:rsidR="00A41EBE" w14:paraId="09C5E978"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Передать сведения в логистический процесс</w:t>
            </w:r>
          </w:p>
        </w:tc>
        <w:tc>
          <w:tcPr>
            <w:tcW w:w="1728" w:type="dxa"/>
            <w:tcMar>
              <w:top w:w="50" w:type="dxa"/>
              <w:left w:w="50" w:type="dxa"/>
              <w:bottom w:w="50" w:type="dxa"/>
              <w:right w:w="50" w:type="dxa"/>
            </w:tcMar>
            <w:vAlign w:val="center"/>
          </w:tcPr>
          <w:p>
            <w:pPr>
              <w:jc w:val="center"/>
            </w:pPr>
            <w:r>
              <w:rPr>
                <w:rFonts w:ascii="Times New Roman" w:hAnsi="Times New Roman"/>
                <w:sz w:val="18"/>
              </w:rPr>
              <w:t>Упаковщик</w:t>
            </w:r>
          </w:p>
        </w:tc>
        <w:tc>
          <w:tcPr>
            <w:tcW w:w="1728" w:type="dxa"/>
            <w:tcMar>
              <w:top w:w="50" w:type="dxa"/>
              <w:left w:w="50" w:type="dxa"/>
              <w:bottom w:w="50" w:type="dxa"/>
              <w:right w:w="50" w:type="dxa"/>
            </w:tcMar>
            <w:vAlign w:val="center"/>
          </w:tcPr>
          <w:p>
            <w:pPr>
              <w:jc w:val="center"/>
            </w:pPr>
            <w:r>
              <w:rPr>
                <w:rFonts w:ascii="Times New Roman" w:hAnsi="Times New Roman"/>
                <w:sz w:val="18"/>
              </w:rPr>
              <w:t>488,10</w:t>
            </w:r>
          </w:p>
        </w:tc>
        <w:tc>
          <w:tcPr>
            <w:tcW w:w="1728" w:type="dxa"/>
            <w:tcMar>
              <w:top w:w="50" w:type="dxa"/>
              <w:left w:w="50" w:type="dxa"/>
              <w:bottom w:w="50" w:type="dxa"/>
              <w:right w:w="50" w:type="dxa"/>
            </w:tcMar>
            <w:vAlign w:val="center"/>
          </w:tcPr>
          <w:p>
            <w:pPr>
              <w:jc w:val="center"/>
            </w:pPr>
            <w:r>
              <w:rPr>
                <w:rFonts w:ascii="Times New Roman" w:hAnsi="Times New Roman"/>
                <w:sz w:val="18"/>
              </w:rPr>
              <w:t>0,01</w:t>
            </w:r>
          </w:p>
        </w:tc>
        <w:tc>
          <w:tcPr>
            <w:tcW w:w="1728" w:type="dxa"/>
            <w:tcMar>
              <w:top w:w="50" w:type="dxa"/>
              <w:left w:w="50" w:type="dxa"/>
              <w:bottom w:w="50" w:type="dxa"/>
              <w:right w:w="50" w:type="dxa"/>
            </w:tcMar>
            <w:vAlign w:val="center"/>
          </w:tcPr>
          <w:p>
            <w:pPr>
              <w:jc w:val="center"/>
            </w:pPr>
            <w:r>
              <w:rPr>
                <w:rFonts w:ascii="Times New Roman" w:hAnsi="Times New Roman"/>
                <w:sz w:val="18"/>
              </w:rPr>
              <w:t>4,88</w:t>
            </w:r>
          </w:p>
        </w:tc>
      </w:tr>
      <w:tr w:rsidR="00A41EBE" w14:paraId="4417E405"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Итого</w:t>
            </w:r>
          </w:p>
        </w:tc>
        <w:tc>
          <w:tcPr>
            <w:tcW w:w="1728" w:type="dxa"/>
            <w:tcMar>
              <w:top w:w="50" w:type="dxa"/>
              <w:left w:w="50" w:type="dxa"/>
              <w:bottom w:w="50" w:type="dxa"/>
              <w:right w:w="50" w:type="dxa"/>
            </w:tcMar>
            <w:vAlign w:val="center"/>
          </w:tcPr>
          <w:p>
            <w:pPr>
              <w:jc w:val="center"/>
            </w:pPr>
            <w:r>
              <w:rPr>
                <w:rFonts w:ascii="Times New Roman" w:hAnsi="Times New Roman"/>
                <w:sz w:val="18"/>
              </w:rPr>
              <w:t>-</w:t>
            </w:r>
          </w:p>
        </w:tc>
        <w:tc>
          <w:tcPr>
            <w:tcW w:w="1728" w:type="dxa"/>
            <w:tcMar>
              <w:top w:w="50" w:type="dxa"/>
              <w:left w:w="50" w:type="dxa"/>
              <w:bottom w:w="50" w:type="dxa"/>
              <w:right w:w="50" w:type="dxa"/>
            </w:tcMar>
            <w:vAlign w:val="center"/>
          </w:tcPr>
          <w:p>
            <w:pPr>
              <w:jc w:val="center"/>
            </w:pPr>
            <w:r>
              <w:rPr>
                <w:rFonts w:ascii="Times New Roman" w:hAnsi="Times New Roman"/>
                <w:sz w:val="18"/>
              </w:rPr>
              <w:t>-</w:t>
            </w:r>
          </w:p>
        </w:tc>
        <w:tc>
          <w:tcPr>
            <w:tcW w:w="1728" w:type="dxa"/>
            <w:tcMar>
              <w:top w:w="50" w:type="dxa"/>
              <w:left w:w="50" w:type="dxa"/>
              <w:bottom w:w="50" w:type="dxa"/>
              <w:right w:w="50" w:type="dxa"/>
            </w:tcMar>
            <w:vAlign w:val="center"/>
          </w:tcPr>
          <w:p>
            <w:pPr>
              <w:jc w:val="center"/>
            </w:pPr>
            <w:r>
              <w:rPr>
                <w:rFonts w:ascii="Times New Roman" w:hAnsi="Times New Roman"/>
                <w:sz w:val="18"/>
              </w:rPr>
              <w:t>0,33</w:t>
            </w:r>
          </w:p>
        </w:tc>
        <w:tc>
          <w:tcPr>
            <w:tcW w:w="1728" w:type="dxa"/>
            <w:tcMar>
              <w:top w:w="50" w:type="dxa"/>
              <w:left w:w="50" w:type="dxa"/>
              <w:bottom w:w="50" w:type="dxa"/>
              <w:right w:w="50" w:type="dxa"/>
            </w:tcMar>
            <w:vAlign w:val="center"/>
          </w:tcPr>
          <w:p>
            <w:pPr>
              <w:jc w:val="center"/>
            </w:pPr>
            <w:r>
              <w:rPr>
                <w:rFonts w:ascii="Times New Roman" w:hAnsi="Times New Roman"/>
                <w:sz w:val="18"/>
              </w:rPr>
              <w:t>243,32</w:t>
            </w:r>
          </w:p>
        </w:tc>
      </w:tr>
    </w:tbl>
    <w:p w14:paraId="28AC2FB0" w14:textId="77777777" w:rsidR="00A23B2B" w:rsidRDefault="00A23B2B">
      <w:pPr>
        <w:jc w:val="both"/>
        <w:rPr>
          <w:color w:val="000000"/>
          <w:lang w:val="ru-RU"/>
        </w:rPr>
      </w:pPr>
    </w:p>
    <w:p w14:paraId="63937E70" w14:textId="3E2EE8F7" w:rsidR="00A41EBE" w:rsidRPr="00D26A2F" w:rsidRDefault="001338FD">
      <w:pPr>
        <w:jc w:val="both"/>
        <w:rPr>
          <w:lang w:val="ru-RU"/>
        </w:rPr>
      </w:pPr>
      <w:r w:rsidRPr="00D26A2F">
        <w:rPr>
          <w:color w:val="000000"/>
          <w:lang w:val="ru-RU"/>
        </w:rPr>
        <w:t>Страховые взносы рассчитаны по ставке 30,6 % от оплаты труда: базовый тариф 30,0 % плюс тариф на обязательное социальное страхование от несчастных случаев 0,6 %. Для основного ОКВЭД 95.11 принят класс профессионального риска 3, что соответствует тарифу 0,6 %. Расчет: 243,32 × 30,6 % = 74,46 руб.</w:t>
      </w:r>
    </w:p>
    <w:p w14:paraId="2C667ABC" w14:textId="77777777" w:rsidR="00A41EBE" w:rsidRPr="00D26A2F" w:rsidRDefault="001338FD">
      <w:pPr>
        <w:jc w:val="both"/>
        <w:rPr>
          <w:lang w:val="ru-RU"/>
        </w:rPr>
      </w:pPr>
      <w:r w:rsidRPr="00D26A2F">
        <w:rPr>
          <w:color w:val="000000"/>
          <w:lang w:val="ru-RU"/>
        </w:rPr>
        <w:t>Стоимость использования основных средств пересчитана пропорционально трудоемкости: 15,96 × 0,33 / 0,68 = 7,75 руб.</w:t>
      </w:r>
    </w:p>
    <w:p w14:paraId="727F5549" w14:textId="77777777" w:rsidR="00A41EBE" w:rsidRPr="00D26A2F" w:rsidRDefault="001338FD">
      <w:pPr>
        <w:jc w:val="both"/>
        <w:rPr>
          <w:lang w:val="ru-RU"/>
        </w:rPr>
      </w:pPr>
      <w:r w:rsidRPr="00D26A2F">
        <w:rPr>
          <w:color w:val="000000"/>
          <w:lang w:val="ru-RU"/>
        </w:rPr>
        <w:t xml:space="preserve">В таблице 4.2 приведена стоимость использования программного обеспечения </w:t>
      </w:r>
      <w:r>
        <w:rPr>
          <w:color w:val="000000"/>
        </w:rPr>
        <w:t>to</w:t>
      </w:r>
      <w:r w:rsidRPr="00D26A2F">
        <w:rPr>
          <w:color w:val="000000"/>
          <w:lang w:val="ru-RU"/>
        </w:rPr>
        <w:t>-</w:t>
      </w:r>
      <w:r>
        <w:rPr>
          <w:color w:val="000000"/>
        </w:rPr>
        <w:t>be</w:t>
      </w:r>
      <w:r w:rsidRPr="00D26A2F">
        <w:rPr>
          <w:color w:val="000000"/>
          <w:lang w:val="ru-RU"/>
        </w:rPr>
        <w:t>.</w:t>
      </w:r>
    </w:p>
    <w:p w14:paraId="19F7CD4E" w14:textId="77777777" w:rsidR="00D57474" w:rsidRPr="008E203F" w:rsidRDefault="00FB7263">
      <w:pPr>
        <w:keepNext/>
        <w:spacing w:before="340" w:line="240" w:lineRule="auto"/>
        <w:ind w:firstLine="0"/>
        <w:rPr>
          <w:lang w:val="ru-RU"/>
        </w:rPr>
      </w:pPr>
      <w:r w:rsidRPr="008E203F">
        <w:rPr>
          <w:i/>
          <w:color w:val="000000"/>
          <w:sz w:val="24"/>
          <w:lang w:val="ru-RU"/>
        </w:rPr>
        <w:t xml:space="preserve">Таблица 4.2 - Стоимость использования программного обеспечения </w:t>
      </w:r>
      <w:r>
        <w:rPr>
          <w:i/>
          <w:color w:val="000000"/>
          <w:sz w:val="24"/>
        </w:rPr>
        <w:t>to</w:t>
      </w:r>
      <w:r w:rsidRPr="008E203F">
        <w:rPr>
          <w:i/>
          <w:color w:val="000000"/>
          <w:sz w:val="24"/>
          <w:lang w:val="ru-RU"/>
        </w:rPr>
        <w:t>-</w:t>
      </w:r>
      <w:r>
        <w:rPr>
          <w:i/>
          <w:color w:val="000000"/>
          <w:sz w:val="24"/>
        </w:rPr>
        <w:t>be</w:t>
      </w:r>
    </w:p>
    <w:tbl>
      <w:tblPr>
        <w:tblStyle w:val="aff0"/>
        <w:tblW w:w="5000" w:type="pct"/>
        <w:jc w:val="center"/>
        <w:tblLayout w:type="autofit"/>
        <w:tblLook w:val="04A0" w:firstRow="1" w:lastRow="0" w:firstColumn="1" w:lastColumn="0" w:noHBand="0" w:noVBand="1"/>
      </w:tblPr>
      <w:tblGrid>
        <w:gridCol w:w="3482"/>
        <w:gridCol w:w="2660"/>
        <w:gridCol w:w="1757"/>
        <w:gridCol w:w="677"/>
        <w:gridCol w:w="1052"/>
      </w:tblGrid>
      <w:tr w:rsidR="00A41EBE" w14:paraId="12C18A47" w14:textId="77777777">
        <w:trPr>
          <w:tblHeade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Операция to-be</w:t>
            </w:r>
          </w:p>
        </w:tc>
        <w:tc>
          <w:tcPr>
            <w:tcW w:w="1728" w:type="dxa"/>
            <w:tcMar>
              <w:top w:w="50" w:type="dxa"/>
              <w:left w:w="50" w:type="dxa"/>
              <w:bottom w:w="50" w:type="dxa"/>
              <w:right w:w="50" w:type="dxa"/>
            </w:tcMar>
            <w:vAlign w:val="center"/>
          </w:tcPr>
          <w:p>
            <w:pPr>
              <w:jc w:val="center"/>
            </w:pPr>
            <w:r>
              <w:rPr>
                <w:rFonts w:ascii="Times New Roman" w:hAnsi="Times New Roman"/>
                <w:sz w:val="18"/>
              </w:rPr>
              <w:t>Используемое ПО</w:t>
            </w:r>
          </w:p>
        </w:tc>
        <w:tc>
          <w:tcPr>
            <w:tcW w:w="1728" w:type="dxa"/>
            <w:tcMar>
              <w:top w:w="50" w:type="dxa"/>
              <w:left w:w="50" w:type="dxa"/>
              <w:bottom w:w="50" w:type="dxa"/>
              <w:right w:w="50" w:type="dxa"/>
            </w:tcMar>
            <w:vAlign w:val="center"/>
          </w:tcPr>
          <w:p>
            <w:pPr>
              <w:jc w:val="center"/>
            </w:pPr>
            <w:r>
              <w:rPr>
                <w:rFonts w:ascii="Times New Roman" w:hAnsi="Times New Roman"/>
                <w:sz w:val="18"/>
              </w:rPr>
              <w:t>Назначение ПО</w:t>
            </w:r>
          </w:p>
        </w:tc>
        <w:tc>
          <w:tcPr>
            <w:tcW w:w="1728" w:type="dxa"/>
            <w:tcMar>
              <w:top w:w="50" w:type="dxa"/>
              <w:left w:w="50" w:type="dxa"/>
              <w:bottom w:w="50" w:type="dxa"/>
              <w:right w:w="50" w:type="dxa"/>
            </w:tcMar>
            <w:vAlign w:val="center"/>
          </w:tcPr>
          <w:p>
            <w:pPr>
              <w:jc w:val="center"/>
            </w:pPr>
            <w:r>
              <w:rPr>
                <w:rFonts w:ascii="Times New Roman" w:hAnsi="Times New Roman"/>
                <w:sz w:val="18"/>
              </w:rPr>
              <w:t>Время, ч</w:t>
            </w:r>
          </w:p>
        </w:tc>
        <w:tc>
          <w:tcPr>
            <w:tcW w:w="1728" w:type="dxa"/>
            <w:tcMar>
              <w:top w:w="50" w:type="dxa"/>
              <w:left w:w="50" w:type="dxa"/>
              <w:bottom w:w="50" w:type="dxa"/>
              <w:right w:w="50" w:type="dxa"/>
            </w:tcMar>
            <w:vAlign w:val="center"/>
          </w:tcPr>
          <w:p>
            <w:pPr>
              <w:jc w:val="center"/>
            </w:pPr>
            <w:r>
              <w:rPr>
                <w:rFonts w:ascii="Times New Roman" w:hAnsi="Times New Roman"/>
                <w:sz w:val="18"/>
              </w:rPr>
              <w:t>Стоимость, руб.</w:t>
            </w:r>
          </w:p>
        </w:tc>
      </w:tr>
      <w:tr w:rsidR="00A41EBE" w14:paraId="04255CFF"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Получить заказ и автоматические контрольные признаки CMS</w:t>
            </w:r>
          </w:p>
        </w:tc>
        <w:tc>
          <w:tcPr>
            <w:tcW w:w="1728" w:type="dxa"/>
            <w:tcMar>
              <w:top w:w="50" w:type="dxa"/>
              <w:left w:w="50" w:type="dxa"/>
              <w:bottom w:w="50" w:type="dxa"/>
              <w:right w:w="50" w:type="dxa"/>
            </w:tcMar>
            <w:vAlign w:val="center"/>
          </w:tcPr>
          <w:p>
            <w:pPr>
              <w:jc w:val="center"/>
            </w:pPr>
            <w:r>
              <w:rPr>
                <w:rFonts w:ascii="Times New Roman" w:hAnsi="Times New Roman"/>
                <w:sz w:val="18"/>
              </w:rPr>
              <w:t>Внутренняя CMS</w:t>
            </w:r>
          </w:p>
        </w:tc>
        <w:tc>
          <w:tcPr>
            <w:tcW w:w="1728" w:type="dxa"/>
            <w:tcMar>
              <w:top w:w="50" w:type="dxa"/>
              <w:left w:w="50" w:type="dxa"/>
              <w:bottom w:w="50" w:type="dxa"/>
              <w:right w:w="50" w:type="dxa"/>
            </w:tcMar>
            <w:vAlign w:val="center"/>
          </w:tcPr>
          <w:p>
            <w:pPr>
              <w:jc w:val="center"/>
            </w:pPr>
            <w:r>
              <w:rPr>
                <w:rFonts w:ascii="Times New Roman" w:hAnsi="Times New Roman"/>
                <w:sz w:val="18"/>
              </w:rPr>
              <w:t>получение карточки и формирование контрольных признаков</w:t>
            </w:r>
          </w:p>
        </w:tc>
        <w:tc>
          <w:tcPr>
            <w:tcW w:w="1728" w:type="dxa"/>
            <w:tcMar>
              <w:top w:w="50" w:type="dxa"/>
              <w:left w:w="50" w:type="dxa"/>
              <w:bottom w:w="50" w:type="dxa"/>
              <w:right w:w="50" w:type="dxa"/>
            </w:tcMar>
            <w:vAlign w:val="center"/>
          </w:tcPr>
          <w:p>
            <w:pPr>
              <w:jc w:val="center"/>
            </w:pPr>
            <w:r>
              <w:rPr>
                <w:rFonts w:ascii="Times New Roman" w:hAnsi="Times New Roman"/>
                <w:sz w:val="18"/>
              </w:rPr>
              <w:t>0,01</w:t>
            </w:r>
          </w:p>
        </w:tc>
        <w:tc>
          <w:tcPr>
            <w:tcW w:w="1728" w:type="dxa"/>
            <w:tcMar>
              <w:top w:w="50" w:type="dxa"/>
              <w:left w:w="50" w:type="dxa"/>
              <w:bottom w:w="50" w:type="dxa"/>
              <w:right w:w="50" w:type="dxa"/>
            </w:tcMar>
            <w:vAlign w:val="center"/>
          </w:tcPr>
          <w:p>
            <w:pPr>
              <w:jc w:val="center"/>
            </w:pPr>
            <w:r>
              <w:rPr>
                <w:rFonts w:ascii="Times New Roman" w:hAnsi="Times New Roman"/>
                <w:sz w:val="18"/>
              </w:rPr>
              <w:t>12,35</w:t>
            </w:r>
          </w:p>
        </w:tc>
      </w:tr>
      <w:tr w:rsidR="00A41EBE" w14:paraId="1DC528AA"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Проверить исключения по цене, составу и статусу</w:t>
            </w:r>
          </w:p>
        </w:tc>
        <w:tc>
          <w:tcPr>
            <w:tcW w:w="1728" w:type="dxa"/>
            <w:tcMar>
              <w:top w:w="50" w:type="dxa"/>
              <w:left w:w="50" w:type="dxa"/>
              <w:bottom w:w="50" w:type="dxa"/>
              <w:right w:w="50" w:type="dxa"/>
            </w:tcMar>
            <w:vAlign w:val="center"/>
          </w:tcPr>
          <w:p>
            <w:pPr>
              <w:jc w:val="center"/>
            </w:pPr>
            <w:r>
              <w:rPr>
                <w:rFonts w:ascii="Times New Roman" w:hAnsi="Times New Roman"/>
                <w:sz w:val="18"/>
              </w:rPr>
              <w:t>Внутренняя CMS</w:t>
            </w:r>
          </w:p>
        </w:tc>
        <w:tc>
          <w:tcPr>
            <w:tcW w:w="1728" w:type="dxa"/>
            <w:tcMar>
              <w:top w:w="50" w:type="dxa"/>
              <w:left w:w="50" w:type="dxa"/>
              <w:bottom w:w="50" w:type="dxa"/>
              <w:right w:w="50" w:type="dxa"/>
            </w:tcMar>
            <w:vAlign w:val="center"/>
          </w:tcPr>
          <w:p>
            <w:pPr>
              <w:jc w:val="center"/>
            </w:pPr>
            <w:r>
              <w:rPr>
                <w:rFonts w:ascii="Times New Roman" w:hAnsi="Times New Roman"/>
                <w:sz w:val="18"/>
              </w:rPr>
              <w:t>показ исключений руководителю</w:t>
            </w:r>
          </w:p>
        </w:tc>
        <w:tc>
          <w:tcPr>
            <w:tcW w:w="1728" w:type="dxa"/>
            <w:tcMar>
              <w:top w:w="50" w:type="dxa"/>
              <w:left w:w="50" w:type="dxa"/>
              <w:bottom w:w="50" w:type="dxa"/>
              <w:right w:w="50" w:type="dxa"/>
            </w:tcMar>
            <w:vAlign w:val="center"/>
          </w:tcPr>
          <w:p>
            <w:pPr>
              <w:jc w:val="center"/>
            </w:pPr>
            <w:r>
              <w:rPr>
                <w:rFonts w:ascii="Times New Roman" w:hAnsi="Times New Roman"/>
                <w:sz w:val="18"/>
              </w:rPr>
              <w:t>0,02</w:t>
            </w:r>
          </w:p>
        </w:tc>
        <w:tc>
          <w:tcPr>
            <w:tcW w:w="1728" w:type="dxa"/>
            <w:tcMar>
              <w:top w:w="50" w:type="dxa"/>
              <w:left w:w="50" w:type="dxa"/>
              <w:bottom w:w="50" w:type="dxa"/>
              <w:right w:w="50" w:type="dxa"/>
            </w:tcMar>
            <w:vAlign w:val="center"/>
          </w:tcPr>
          <w:p>
            <w:pPr>
              <w:jc w:val="center"/>
            </w:pPr>
            <w:r>
              <w:rPr>
                <w:rFonts w:ascii="Times New Roman" w:hAnsi="Times New Roman"/>
                <w:sz w:val="18"/>
              </w:rPr>
              <w:t>24,70</w:t>
            </w:r>
          </w:p>
        </w:tc>
      </w:tr>
      <w:tr w:rsidR="00A41EBE" w14:paraId="6A387DDA"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Принять заказ в работу</w:t>
            </w:r>
          </w:p>
        </w:tc>
        <w:tc>
          <w:tcPr>
            <w:tcW w:w="1728" w:type="dxa"/>
            <w:tcMar>
              <w:top w:w="50" w:type="dxa"/>
              <w:left w:w="50" w:type="dxa"/>
              <w:bottom w:w="50" w:type="dxa"/>
              <w:right w:w="50" w:type="dxa"/>
            </w:tcMar>
            <w:vAlign w:val="center"/>
          </w:tcPr>
          <w:p>
            <w:pPr>
              <w:jc w:val="center"/>
            </w:pPr>
            <w:r>
              <w:rPr>
                <w:rFonts w:ascii="Times New Roman" w:hAnsi="Times New Roman"/>
                <w:sz w:val="18"/>
              </w:rPr>
              <w:t>Внутренняя CMS</w:t>
            </w:r>
          </w:p>
        </w:tc>
        <w:tc>
          <w:tcPr>
            <w:tcW w:w="1728" w:type="dxa"/>
            <w:tcMar>
              <w:top w:w="50" w:type="dxa"/>
              <w:left w:w="50" w:type="dxa"/>
              <w:bottom w:w="50" w:type="dxa"/>
              <w:right w:w="50" w:type="dxa"/>
            </w:tcMar>
            <w:vAlign w:val="center"/>
          </w:tcPr>
          <w:p>
            <w:pPr>
              <w:jc w:val="center"/>
            </w:pPr>
            <w:r>
              <w:rPr>
                <w:rFonts w:ascii="Times New Roman" w:hAnsi="Times New Roman"/>
                <w:sz w:val="18"/>
              </w:rPr>
              <w:t>фиксация принятия в работу</w:t>
            </w:r>
          </w:p>
        </w:tc>
        <w:tc>
          <w:tcPr>
            <w:tcW w:w="1728" w:type="dxa"/>
            <w:tcMar>
              <w:top w:w="50" w:type="dxa"/>
              <w:left w:w="50" w:type="dxa"/>
              <w:bottom w:w="50" w:type="dxa"/>
              <w:right w:w="50" w:type="dxa"/>
            </w:tcMar>
            <w:vAlign w:val="center"/>
          </w:tcPr>
          <w:p>
            <w:pPr>
              <w:jc w:val="center"/>
            </w:pPr>
            <w:r>
              <w:rPr>
                <w:rFonts w:ascii="Times New Roman" w:hAnsi="Times New Roman"/>
                <w:sz w:val="18"/>
              </w:rPr>
              <w:t>0,01</w:t>
            </w:r>
          </w:p>
        </w:tc>
        <w:tc>
          <w:tcPr>
            <w:tcW w:w="1728" w:type="dxa"/>
            <w:tcMar>
              <w:top w:w="50" w:type="dxa"/>
              <w:left w:w="50" w:type="dxa"/>
              <w:bottom w:w="50" w:type="dxa"/>
              <w:right w:w="50" w:type="dxa"/>
            </w:tcMar>
            <w:vAlign w:val="center"/>
          </w:tcPr>
          <w:p>
            <w:pPr>
              <w:jc w:val="center"/>
            </w:pPr>
            <w:r>
              <w:rPr>
                <w:rFonts w:ascii="Times New Roman" w:hAnsi="Times New Roman"/>
                <w:sz w:val="18"/>
              </w:rPr>
              <w:t>12,35</w:t>
            </w:r>
          </w:p>
        </w:tc>
      </w:tr>
      <w:tr w:rsidR="00A41EBE" w14:paraId="3E1685E8"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Проверить учетные данные и допустимость замены комплектующих</w:t>
            </w:r>
          </w:p>
        </w:tc>
        <w:tc>
          <w:tcPr>
            <w:tcW w:w="1728" w:type="dxa"/>
            <w:tcMar>
              <w:top w:w="50" w:type="dxa"/>
              <w:left w:w="50" w:type="dxa"/>
              <w:bottom w:w="50" w:type="dxa"/>
              <w:right w:w="50" w:type="dxa"/>
            </w:tcMar>
            <w:vAlign w:val="center"/>
          </w:tcPr>
          <w:p>
            <w:pPr>
              <w:jc w:val="center"/>
            </w:pPr>
            <w:r>
              <w:rPr>
                <w:rFonts w:ascii="Times New Roman" w:hAnsi="Times New Roman"/>
                <w:sz w:val="18"/>
              </w:rPr>
              <w:t>Внутренняя CMS</w:t>
            </w:r>
          </w:p>
        </w:tc>
        <w:tc>
          <w:tcPr>
            <w:tcW w:w="1728" w:type="dxa"/>
            <w:tcMar>
              <w:top w:w="50" w:type="dxa"/>
              <w:left w:w="50" w:type="dxa"/>
              <w:bottom w:w="50" w:type="dxa"/>
              <w:right w:w="50" w:type="dxa"/>
            </w:tcMar>
            <w:vAlign w:val="center"/>
          </w:tcPr>
          <w:p>
            <w:pPr>
              <w:jc w:val="center"/>
            </w:pPr>
            <w:r>
              <w:rPr>
                <w:rFonts w:ascii="Times New Roman" w:hAnsi="Times New Roman"/>
                <w:sz w:val="18"/>
              </w:rPr>
              <w:t>проверка учетных данных склада</w:t>
            </w:r>
          </w:p>
        </w:tc>
        <w:tc>
          <w:tcPr>
            <w:tcW w:w="1728" w:type="dxa"/>
            <w:tcMar>
              <w:top w:w="50" w:type="dxa"/>
              <w:left w:w="50" w:type="dxa"/>
              <w:bottom w:w="50" w:type="dxa"/>
              <w:right w:w="50" w:type="dxa"/>
            </w:tcMar>
            <w:vAlign w:val="center"/>
          </w:tcPr>
          <w:p>
            <w:pPr>
              <w:jc w:val="center"/>
            </w:pPr>
            <w:r>
              <w:rPr>
                <w:rFonts w:ascii="Times New Roman" w:hAnsi="Times New Roman"/>
                <w:sz w:val="18"/>
              </w:rPr>
              <w:t>0,04</w:t>
            </w:r>
          </w:p>
        </w:tc>
        <w:tc>
          <w:tcPr>
            <w:tcW w:w="1728" w:type="dxa"/>
            <w:tcMar>
              <w:top w:w="50" w:type="dxa"/>
              <w:left w:w="50" w:type="dxa"/>
              <w:bottom w:w="50" w:type="dxa"/>
              <w:right w:w="50" w:type="dxa"/>
            </w:tcMar>
            <w:vAlign w:val="center"/>
          </w:tcPr>
          <w:p>
            <w:pPr>
              <w:jc w:val="center"/>
            </w:pPr>
            <w:r>
              <w:rPr>
                <w:rFonts w:ascii="Times New Roman" w:hAnsi="Times New Roman"/>
                <w:sz w:val="18"/>
              </w:rPr>
              <w:t>49,39</w:t>
            </w:r>
          </w:p>
        </w:tc>
      </w:tr>
      <w:tr w:rsidR="00A41EBE" w14:paraId="6A031E92"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Зафиксировать актуализированную конфигурацию, комплектующие и SN через обязательную форму</w:t>
            </w:r>
          </w:p>
        </w:tc>
        <w:tc>
          <w:tcPr>
            <w:tcW w:w="1728" w:type="dxa"/>
            <w:tcMar>
              <w:top w:w="50" w:type="dxa"/>
              <w:left w:w="50" w:type="dxa"/>
              <w:bottom w:w="50" w:type="dxa"/>
              <w:right w:w="50" w:type="dxa"/>
            </w:tcMar>
            <w:vAlign w:val="center"/>
          </w:tcPr>
          <w:p>
            <w:pPr>
              <w:jc w:val="center"/>
            </w:pPr>
            <w:r>
              <w:rPr>
                <w:rFonts w:ascii="Times New Roman" w:hAnsi="Times New Roman"/>
                <w:sz w:val="18"/>
              </w:rPr>
              <w:t>Внутренняя CMS</w:t>
            </w:r>
          </w:p>
        </w:tc>
        <w:tc>
          <w:tcPr>
            <w:tcW w:w="1728" w:type="dxa"/>
            <w:tcMar>
              <w:top w:w="50" w:type="dxa"/>
              <w:left w:w="50" w:type="dxa"/>
              <w:bottom w:w="50" w:type="dxa"/>
              <w:right w:w="50" w:type="dxa"/>
            </w:tcMar>
            <w:vAlign w:val="center"/>
          </w:tcPr>
          <w:p>
            <w:pPr>
              <w:jc w:val="center"/>
            </w:pPr>
            <w:r>
              <w:rPr>
                <w:rFonts w:ascii="Times New Roman" w:hAnsi="Times New Roman"/>
                <w:sz w:val="18"/>
              </w:rPr>
              <w:t>обязательная фиксация SN</w:t>
            </w:r>
          </w:p>
        </w:tc>
        <w:tc>
          <w:tcPr>
            <w:tcW w:w="1728" w:type="dxa"/>
            <w:tcMar>
              <w:top w:w="50" w:type="dxa"/>
              <w:left w:w="50" w:type="dxa"/>
              <w:bottom w:w="50" w:type="dxa"/>
              <w:right w:w="50" w:type="dxa"/>
            </w:tcMar>
            <w:vAlign w:val="center"/>
          </w:tcPr>
          <w:p>
            <w:pPr>
              <w:jc w:val="center"/>
            </w:pPr>
            <w:r>
              <w:rPr>
                <w:rFonts w:ascii="Times New Roman" w:hAnsi="Times New Roman"/>
                <w:sz w:val="18"/>
              </w:rPr>
              <w:t>0,07</w:t>
            </w:r>
          </w:p>
        </w:tc>
        <w:tc>
          <w:tcPr>
            <w:tcW w:w="1728" w:type="dxa"/>
            <w:tcMar>
              <w:top w:w="50" w:type="dxa"/>
              <w:left w:w="50" w:type="dxa"/>
              <w:bottom w:w="50" w:type="dxa"/>
              <w:right w:w="50" w:type="dxa"/>
            </w:tcMar>
            <w:vAlign w:val="center"/>
          </w:tcPr>
          <w:p>
            <w:pPr>
              <w:jc w:val="center"/>
            </w:pPr>
            <w:r>
              <w:rPr>
                <w:rFonts w:ascii="Times New Roman" w:hAnsi="Times New Roman"/>
                <w:sz w:val="18"/>
              </w:rPr>
              <w:t>86,43</w:t>
            </w:r>
          </w:p>
        </w:tc>
      </w:tr>
      <w:tr w:rsidR="00A41EBE" w14:paraId="29B402F6"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Сформировать задание исполнителю из шаблона</w:t>
            </w:r>
          </w:p>
        </w:tc>
        <w:tc>
          <w:tcPr>
            <w:tcW w:w="1728" w:type="dxa"/>
            <w:tcMar>
              <w:top w:w="50" w:type="dxa"/>
              <w:left w:w="50" w:type="dxa"/>
              <w:bottom w:w="50" w:type="dxa"/>
              <w:right w:w="50" w:type="dxa"/>
            </w:tcMar>
            <w:vAlign w:val="center"/>
          </w:tcPr>
          <w:p>
            <w:pPr>
              <w:jc w:val="center"/>
            </w:pPr>
            <w:r>
              <w:rPr>
                <w:rFonts w:ascii="Times New Roman" w:hAnsi="Times New Roman"/>
                <w:sz w:val="18"/>
              </w:rPr>
              <w:t>Внутренняя CMS</w:t>
            </w:r>
          </w:p>
        </w:tc>
        <w:tc>
          <w:tcPr>
            <w:tcW w:w="1728" w:type="dxa"/>
            <w:tcMar>
              <w:top w:w="50" w:type="dxa"/>
              <w:left w:w="50" w:type="dxa"/>
              <w:bottom w:w="50" w:type="dxa"/>
              <w:right w:w="50" w:type="dxa"/>
            </w:tcMar>
            <w:vAlign w:val="center"/>
          </w:tcPr>
          <w:p>
            <w:pPr>
              <w:jc w:val="center"/>
            </w:pPr>
            <w:r>
              <w:rPr>
                <w:rFonts w:ascii="Times New Roman" w:hAnsi="Times New Roman"/>
                <w:sz w:val="18"/>
              </w:rPr>
              <w:t>формирование задания по шаблону</w:t>
            </w:r>
          </w:p>
        </w:tc>
        <w:tc>
          <w:tcPr>
            <w:tcW w:w="1728" w:type="dxa"/>
            <w:tcMar>
              <w:top w:w="50" w:type="dxa"/>
              <w:left w:w="50" w:type="dxa"/>
              <w:bottom w:w="50" w:type="dxa"/>
              <w:right w:w="50" w:type="dxa"/>
            </w:tcMar>
            <w:vAlign w:val="center"/>
          </w:tcPr>
          <w:p>
            <w:pPr>
              <w:jc w:val="center"/>
            </w:pPr>
            <w:r>
              <w:rPr>
                <w:rFonts w:ascii="Times New Roman" w:hAnsi="Times New Roman"/>
                <w:sz w:val="18"/>
              </w:rPr>
              <w:t>0,02</w:t>
            </w:r>
          </w:p>
        </w:tc>
        <w:tc>
          <w:tcPr>
            <w:tcW w:w="1728" w:type="dxa"/>
            <w:tcMar>
              <w:top w:w="50" w:type="dxa"/>
              <w:left w:w="50" w:type="dxa"/>
              <w:bottom w:w="50" w:type="dxa"/>
              <w:right w:w="50" w:type="dxa"/>
            </w:tcMar>
            <w:vAlign w:val="center"/>
          </w:tcPr>
          <w:p>
            <w:pPr>
              <w:jc w:val="center"/>
            </w:pPr>
            <w:r>
              <w:rPr>
                <w:rFonts w:ascii="Times New Roman" w:hAnsi="Times New Roman"/>
                <w:sz w:val="18"/>
              </w:rPr>
              <w:t>24,70</w:t>
            </w:r>
          </w:p>
        </w:tc>
      </w:tr>
      <w:tr w:rsidR="00A41EBE" w14:paraId="119CD1B4"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Зафиксировать завершение этапа платформера</w:t>
            </w:r>
          </w:p>
        </w:tc>
        <w:tc>
          <w:tcPr>
            <w:tcW w:w="1728" w:type="dxa"/>
            <w:tcMar>
              <w:top w:w="50" w:type="dxa"/>
              <w:left w:w="50" w:type="dxa"/>
              <w:bottom w:w="50" w:type="dxa"/>
              <w:right w:w="50" w:type="dxa"/>
            </w:tcMar>
            <w:vAlign w:val="center"/>
          </w:tcPr>
          <w:p>
            <w:pPr>
              <w:jc w:val="center"/>
            </w:pPr>
            <w:r>
              <w:rPr>
                <w:rFonts w:ascii="Times New Roman" w:hAnsi="Times New Roman"/>
                <w:sz w:val="18"/>
              </w:rPr>
              <w:t>Внутренняя CMS</w:t>
            </w:r>
          </w:p>
        </w:tc>
        <w:tc>
          <w:tcPr>
            <w:tcW w:w="1728" w:type="dxa"/>
            <w:tcMar>
              <w:top w:w="50" w:type="dxa"/>
              <w:left w:w="50" w:type="dxa"/>
              <w:bottom w:w="50" w:type="dxa"/>
              <w:right w:w="50" w:type="dxa"/>
            </w:tcMar>
            <w:vAlign w:val="center"/>
          </w:tcPr>
          <w:p>
            <w:pPr>
              <w:jc w:val="center"/>
            </w:pPr>
            <w:r>
              <w:rPr>
                <w:rFonts w:ascii="Times New Roman" w:hAnsi="Times New Roman"/>
                <w:sz w:val="18"/>
              </w:rPr>
              <w:t>статусная отметка этапа</w:t>
            </w:r>
          </w:p>
        </w:tc>
        <w:tc>
          <w:tcPr>
            <w:tcW w:w="1728" w:type="dxa"/>
            <w:tcMar>
              <w:top w:w="50" w:type="dxa"/>
              <w:left w:w="50" w:type="dxa"/>
              <w:bottom w:w="50" w:type="dxa"/>
              <w:right w:w="50" w:type="dxa"/>
            </w:tcMar>
            <w:vAlign w:val="center"/>
          </w:tcPr>
          <w:p>
            <w:pPr>
              <w:jc w:val="center"/>
            </w:pPr>
            <w:r>
              <w:rPr>
                <w:rFonts w:ascii="Times New Roman" w:hAnsi="Times New Roman"/>
                <w:sz w:val="18"/>
              </w:rPr>
              <w:t>0,01</w:t>
            </w:r>
          </w:p>
        </w:tc>
        <w:tc>
          <w:tcPr>
            <w:tcW w:w="1728" w:type="dxa"/>
            <w:tcMar>
              <w:top w:w="50" w:type="dxa"/>
              <w:left w:w="50" w:type="dxa"/>
              <w:bottom w:w="50" w:type="dxa"/>
              <w:right w:w="50" w:type="dxa"/>
            </w:tcMar>
            <w:vAlign w:val="center"/>
          </w:tcPr>
          <w:p>
            <w:pPr>
              <w:jc w:val="center"/>
            </w:pPr>
            <w:r>
              <w:rPr>
                <w:rFonts w:ascii="Times New Roman" w:hAnsi="Times New Roman"/>
                <w:sz w:val="18"/>
              </w:rPr>
              <w:t>12,35</w:t>
            </w:r>
          </w:p>
        </w:tc>
      </w:tr>
      <w:tr w:rsidR="00A41EBE" w14:paraId="6E4BCBD5"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Зафиксировать завершение этапа сборщика ПК</w:t>
            </w:r>
          </w:p>
        </w:tc>
        <w:tc>
          <w:tcPr>
            <w:tcW w:w="1728" w:type="dxa"/>
            <w:tcMar>
              <w:top w:w="50" w:type="dxa"/>
              <w:left w:w="50" w:type="dxa"/>
              <w:bottom w:w="50" w:type="dxa"/>
              <w:right w:w="50" w:type="dxa"/>
            </w:tcMar>
            <w:vAlign w:val="center"/>
          </w:tcPr>
          <w:p>
            <w:pPr>
              <w:jc w:val="center"/>
            </w:pPr>
            <w:r>
              <w:rPr>
                <w:rFonts w:ascii="Times New Roman" w:hAnsi="Times New Roman"/>
                <w:sz w:val="18"/>
              </w:rPr>
              <w:t>Внутренняя CMS</w:t>
            </w:r>
          </w:p>
        </w:tc>
        <w:tc>
          <w:tcPr>
            <w:tcW w:w="1728" w:type="dxa"/>
            <w:tcMar>
              <w:top w:w="50" w:type="dxa"/>
              <w:left w:w="50" w:type="dxa"/>
              <w:bottom w:w="50" w:type="dxa"/>
              <w:right w:w="50" w:type="dxa"/>
            </w:tcMar>
            <w:vAlign w:val="center"/>
          </w:tcPr>
          <w:p>
            <w:pPr>
              <w:jc w:val="center"/>
            </w:pPr>
            <w:r>
              <w:rPr>
                <w:rFonts w:ascii="Times New Roman" w:hAnsi="Times New Roman"/>
                <w:sz w:val="18"/>
              </w:rPr>
              <w:t>статусная отметка этапа</w:t>
            </w:r>
          </w:p>
        </w:tc>
        <w:tc>
          <w:tcPr>
            <w:tcW w:w="1728" w:type="dxa"/>
            <w:tcMar>
              <w:top w:w="50" w:type="dxa"/>
              <w:left w:w="50" w:type="dxa"/>
              <w:bottom w:w="50" w:type="dxa"/>
              <w:right w:w="50" w:type="dxa"/>
            </w:tcMar>
            <w:vAlign w:val="center"/>
          </w:tcPr>
          <w:p>
            <w:pPr>
              <w:jc w:val="center"/>
            </w:pPr>
            <w:r>
              <w:rPr>
                <w:rFonts w:ascii="Times New Roman" w:hAnsi="Times New Roman"/>
                <w:sz w:val="18"/>
              </w:rPr>
              <w:t>0,02</w:t>
            </w:r>
          </w:p>
        </w:tc>
        <w:tc>
          <w:tcPr>
            <w:tcW w:w="1728" w:type="dxa"/>
            <w:tcMar>
              <w:top w:w="50" w:type="dxa"/>
              <w:left w:w="50" w:type="dxa"/>
              <w:bottom w:w="50" w:type="dxa"/>
              <w:right w:w="50" w:type="dxa"/>
            </w:tcMar>
            <w:vAlign w:val="center"/>
          </w:tcPr>
          <w:p>
            <w:pPr>
              <w:jc w:val="center"/>
            </w:pPr>
            <w:r>
              <w:rPr>
                <w:rFonts w:ascii="Times New Roman" w:hAnsi="Times New Roman"/>
                <w:sz w:val="18"/>
              </w:rPr>
              <w:t>24,70</w:t>
            </w:r>
          </w:p>
        </w:tc>
      </w:tr>
      <w:tr w:rsidR="00A41EBE" w14:paraId="3830D7EC"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Передать статус на диагностику</w:t>
            </w:r>
          </w:p>
        </w:tc>
        <w:tc>
          <w:tcPr>
            <w:tcW w:w="1728" w:type="dxa"/>
            <w:tcMar>
              <w:top w:w="50" w:type="dxa"/>
              <w:left w:w="50" w:type="dxa"/>
              <w:bottom w:w="50" w:type="dxa"/>
              <w:right w:w="50" w:type="dxa"/>
            </w:tcMar>
            <w:vAlign w:val="center"/>
          </w:tcPr>
          <w:p>
            <w:pPr>
              <w:jc w:val="center"/>
            </w:pPr>
            <w:r>
              <w:rPr>
                <w:rFonts w:ascii="Times New Roman" w:hAnsi="Times New Roman"/>
                <w:sz w:val="18"/>
              </w:rPr>
              <w:t>Внутренняя CMS</w:t>
            </w:r>
          </w:p>
        </w:tc>
        <w:tc>
          <w:tcPr>
            <w:tcW w:w="1728" w:type="dxa"/>
            <w:tcMar>
              <w:top w:w="50" w:type="dxa"/>
              <w:left w:w="50" w:type="dxa"/>
              <w:bottom w:w="50" w:type="dxa"/>
              <w:right w:w="50" w:type="dxa"/>
            </w:tcMar>
            <w:vAlign w:val="center"/>
          </w:tcPr>
          <w:p>
            <w:pPr>
              <w:jc w:val="center"/>
            </w:pPr>
            <w:r>
              <w:rPr>
                <w:rFonts w:ascii="Times New Roman" w:hAnsi="Times New Roman"/>
                <w:sz w:val="18"/>
              </w:rPr>
              <w:t>автоматизированная передача статуса</w:t>
            </w:r>
          </w:p>
        </w:tc>
        <w:tc>
          <w:tcPr>
            <w:tcW w:w="1728" w:type="dxa"/>
            <w:tcMar>
              <w:top w:w="50" w:type="dxa"/>
              <w:left w:w="50" w:type="dxa"/>
              <w:bottom w:w="50" w:type="dxa"/>
              <w:right w:w="50" w:type="dxa"/>
            </w:tcMar>
            <w:vAlign w:val="center"/>
          </w:tcPr>
          <w:p>
            <w:pPr>
              <w:jc w:val="center"/>
            </w:pPr>
            <w:r>
              <w:rPr>
                <w:rFonts w:ascii="Times New Roman" w:hAnsi="Times New Roman"/>
                <w:sz w:val="18"/>
              </w:rPr>
              <w:t>0,01</w:t>
            </w:r>
          </w:p>
        </w:tc>
        <w:tc>
          <w:tcPr>
            <w:tcW w:w="1728" w:type="dxa"/>
            <w:tcMar>
              <w:top w:w="50" w:type="dxa"/>
              <w:left w:w="50" w:type="dxa"/>
              <w:bottom w:w="50" w:type="dxa"/>
              <w:right w:w="50" w:type="dxa"/>
            </w:tcMar>
            <w:vAlign w:val="center"/>
          </w:tcPr>
          <w:p>
            <w:pPr>
              <w:jc w:val="center"/>
            </w:pPr>
            <w:r>
              <w:rPr>
                <w:rFonts w:ascii="Times New Roman" w:hAnsi="Times New Roman"/>
                <w:sz w:val="18"/>
              </w:rPr>
              <w:t>12,35</w:t>
            </w:r>
          </w:p>
        </w:tc>
      </w:tr>
      <w:tr w:rsidR="00A41EBE" w14:paraId="1E20502C"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Внести/прикрепить результаты диагностики</w:t>
            </w:r>
          </w:p>
        </w:tc>
        <w:tc>
          <w:tcPr>
            <w:tcW w:w="1728" w:type="dxa"/>
            <w:tcMar>
              <w:top w:w="50" w:type="dxa"/>
              <w:left w:w="50" w:type="dxa"/>
              <w:bottom w:w="50" w:type="dxa"/>
              <w:right w:w="50" w:type="dxa"/>
            </w:tcMar>
            <w:vAlign w:val="center"/>
          </w:tcPr>
          <w:p>
            <w:pPr>
              <w:jc w:val="center"/>
            </w:pPr>
            <w:r>
              <w:rPr>
                <w:rFonts w:ascii="Times New Roman" w:hAnsi="Times New Roman"/>
                <w:sz w:val="18"/>
              </w:rPr>
              <w:t>Внутренняя CMS; AIDA64; FurMark; CrystalDiskInfo/CrystalDiskMark; OCCT</w:t>
            </w:r>
          </w:p>
        </w:tc>
        <w:tc>
          <w:tcPr>
            <w:tcW w:w="1728" w:type="dxa"/>
            <w:tcMar>
              <w:top w:w="50" w:type="dxa"/>
              <w:left w:w="50" w:type="dxa"/>
              <w:bottom w:w="50" w:type="dxa"/>
              <w:right w:w="50" w:type="dxa"/>
            </w:tcMar>
            <w:vAlign w:val="center"/>
          </w:tcPr>
          <w:p>
            <w:pPr>
              <w:jc w:val="center"/>
            </w:pPr>
            <w:r>
              <w:rPr>
                <w:rFonts w:ascii="Times New Roman" w:hAnsi="Times New Roman"/>
                <w:sz w:val="18"/>
              </w:rPr>
              <w:t>прикрепление результата и диагностические источники</w:t>
            </w:r>
          </w:p>
        </w:tc>
        <w:tc>
          <w:tcPr>
            <w:tcW w:w="1728" w:type="dxa"/>
            <w:tcMar>
              <w:top w:w="50" w:type="dxa"/>
              <w:left w:w="50" w:type="dxa"/>
              <w:bottom w:w="50" w:type="dxa"/>
              <w:right w:w="50" w:type="dxa"/>
            </w:tcMar>
            <w:vAlign w:val="center"/>
          </w:tcPr>
          <w:p>
            <w:pPr>
              <w:jc w:val="center"/>
            </w:pPr>
            <w:r>
              <w:rPr>
                <w:rFonts w:ascii="Times New Roman" w:hAnsi="Times New Roman"/>
                <w:sz w:val="18"/>
              </w:rPr>
              <w:t>0,04</w:t>
            </w:r>
          </w:p>
        </w:tc>
        <w:tc>
          <w:tcPr>
            <w:tcW w:w="1728" w:type="dxa"/>
            <w:tcMar>
              <w:top w:w="50" w:type="dxa"/>
              <w:left w:w="50" w:type="dxa"/>
              <w:bottom w:w="50" w:type="dxa"/>
              <w:right w:w="50" w:type="dxa"/>
            </w:tcMar>
            <w:vAlign w:val="center"/>
          </w:tcPr>
          <w:p>
            <w:pPr>
              <w:jc w:val="center"/>
            </w:pPr>
            <w:r>
              <w:rPr>
                <w:rFonts w:ascii="Times New Roman" w:hAnsi="Times New Roman"/>
                <w:sz w:val="18"/>
              </w:rPr>
              <w:t>49,39</w:t>
            </w:r>
          </w:p>
        </w:tc>
      </w:tr>
      <w:tr w:rsidR="00A41EBE" w14:paraId="41B026C8"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Зафиксировать замечания или положительный результат</w:t>
            </w:r>
          </w:p>
        </w:tc>
        <w:tc>
          <w:tcPr>
            <w:tcW w:w="1728" w:type="dxa"/>
            <w:tcMar>
              <w:top w:w="50" w:type="dxa"/>
              <w:left w:w="50" w:type="dxa"/>
              <w:bottom w:w="50" w:type="dxa"/>
              <w:right w:w="50" w:type="dxa"/>
            </w:tcMar>
            <w:vAlign w:val="center"/>
          </w:tcPr>
          <w:p>
            <w:pPr>
              <w:jc w:val="center"/>
            </w:pPr>
            <w:r>
              <w:rPr>
                <w:rFonts w:ascii="Times New Roman" w:hAnsi="Times New Roman"/>
                <w:sz w:val="18"/>
              </w:rPr>
              <w:t>Внутренняя CMS</w:t>
            </w:r>
          </w:p>
        </w:tc>
        <w:tc>
          <w:tcPr>
            <w:tcW w:w="1728" w:type="dxa"/>
            <w:tcMar>
              <w:top w:w="50" w:type="dxa"/>
              <w:left w:w="50" w:type="dxa"/>
              <w:bottom w:w="50" w:type="dxa"/>
              <w:right w:w="50" w:type="dxa"/>
            </w:tcMar>
            <w:vAlign w:val="center"/>
          </w:tcPr>
          <w:p>
            <w:pPr>
              <w:jc w:val="center"/>
            </w:pPr>
            <w:r>
              <w:rPr>
                <w:rFonts w:ascii="Times New Roman" w:hAnsi="Times New Roman"/>
                <w:sz w:val="18"/>
              </w:rPr>
              <w:t>шаблонная фиксация результата</w:t>
            </w:r>
          </w:p>
        </w:tc>
        <w:tc>
          <w:tcPr>
            <w:tcW w:w="1728" w:type="dxa"/>
            <w:tcMar>
              <w:top w:w="50" w:type="dxa"/>
              <w:left w:w="50" w:type="dxa"/>
              <w:bottom w:w="50" w:type="dxa"/>
              <w:right w:w="50" w:type="dxa"/>
            </w:tcMar>
            <w:vAlign w:val="center"/>
          </w:tcPr>
          <w:p>
            <w:pPr>
              <w:jc w:val="center"/>
            </w:pPr>
            <w:r>
              <w:rPr>
                <w:rFonts w:ascii="Times New Roman" w:hAnsi="Times New Roman"/>
                <w:sz w:val="18"/>
              </w:rPr>
              <w:t>0,02</w:t>
            </w:r>
          </w:p>
        </w:tc>
        <w:tc>
          <w:tcPr>
            <w:tcW w:w="1728" w:type="dxa"/>
            <w:tcMar>
              <w:top w:w="50" w:type="dxa"/>
              <w:left w:w="50" w:type="dxa"/>
              <w:bottom w:w="50" w:type="dxa"/>
              <w:right w:w="50" w:type="dxa"/>
            </w:tcMar>
            <w:vAlign w:val="center"/>
          </w:tcPr>
          <w:p>
            <w:pPr>
              <w:jc w:val="center"/>
            </w:pPr>
            <w:r>
              <w:rPr>
                <w:rFonts w:ascii="Times New Roman" w:hAnsi="Times New Roman"/>
                <w:sz w:val="18"/>
              </w:rPr>
              <w:t>24,70</w:t>
            </w:r>
          </w:p>
        </w:tc>
      </w:tr>
      <w:tr w:rsidR="00A41EBE" w14:paraId="709D6EC8"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Проверить полноту карточки заказа по чек-листу CMS</w:t>
            </w:r>
          </w:p>
        </w:tc>
        <w:tc>
          <w:tcPr>
            <w:tcW w:w="1728" w:type="dxa"/>
            <w:tcMar>
              <w:top w:w="50" w:type="dxa"/>
              <w:left w:w="50" w:type="dxa"/>
              <w:bottom w:w="50" w:type="dxa"/>
              <w:right w:w="50" w:type="dxa"/>
            </w:tcMar>
            <w:vAlign w:val="center"/>
          </w:tcPr>
          <w:p>
            <w:pPr>
              <w:jc w:val="center"/>
            </w:pPr>
            <w:r>
              <w:rPr>
                <w:rFonts w:ascii="Times New Roman" w:hAnsi="Times New Roman"/>
                <w:sz w:val="18"/>
              </w:rPr>
              <w:t>Внутренняя CMS</w:t>
            </w:r>
          </w:p>
        </w:tc>
        <w:tc>
          <w:tcPr>
            <w:tcW w:w="1728" w:type="dxa"/>
            <w:tcMar>
              <w:top w:w="50" w:type="dxa"/>
              <w:left w:w="50" w:type="dxa"/>
              <w:bottom w:w="50" w:type="dxa"/>
              <w:right w:w="50" w:type="dxa"/>
            </w:tcMar>
            <w:vAlign w:val="center"/>
          </w:tcPr>
          <w:p>
            <w:pPr>
              <w:jc w:val="center"/>
            </w:pPr>
            <w:r>
              <w:rPr>
                <w:rFonts w:ascii="Times New Roman" w:hAnsi="Times New Roman"/>
                <w:sz w:val="18"/>
              </w:rPr>
              <w:t>автоматизированный чек-лист полноты</w:t>
            </w:r>
          </w:p>
        </w:tc>
        <w:tc>
          <w:tcPr>
            <w:tcW w:w="1728" w:type="dxa"/>
            <w:tcMar>
              <w:top w:w="50" w:type="dxa"/>
              <w:left w:w="50" w:type="dxa"/>
              <w:bottom w:w="50" w:type="dxa"/>
              <w:right w:w="50" w:type="dxa"/>
            </w:tcMar>
            <w:vAlign w:val="center"/>
          </w:tcPr>
          <w:p>
            <w:pPr>
              <w:jc w:val="center"/>
            </w:pPr>
            <w:r>
              <w:rPr>
                <w:rFonts w:ascii="Times New Roman" w:hAnsi="Times New Roman"/>
                <w:sz w:val="18"/>
              </w:rPr>
              <w:t>0,02</w:t>
            </w:r>
          </w:p>
        </w:tc>
        <w:tc>
          <w:tcPr>
            <w:tcW w:w="1728" w:type="dxa"/>
            <w:tcMar>
              <w:top w:w="50" w:type="dxa"/>
              <w:left w:w="50" w:type="dxa"/>
              <w:bottom w:w="50" w:type="dxa"/>
              <w:right w:w="50" w:type="dxa"/>
            </w:tcMar>
            <w:vAlign w:val="center"/>
          </w:tcPr>
          <w:p>
            <w:pPr>
              <w:jc w:val="center"/>
            </w:pPr>
            <w:r>
              <w:rPr>
                <w:rFonts w:ascii="Times New Roman" w:hAnsi="Times New Roman"/>
                <w:sz w:val="18"/>
              </w:rPr>
              <w:t>24,70</w:t>
            </w:r>
          </w:p>
        </w:tc>
      </w:tr>
      <w:tr w:rsidR="00A41EBE" w14:paraId="3032AC8D"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Зафиксировать сведения о видеофиксации/комплектности/готовности</w:t>
            </w:r>
          </w:p>
        </w:tc>
        <w:tc>
          <w:tcPr>
            <w:tcW w:w="1728" w:type="dxa"/>
            <w:tcMar>
              <w:top w:w="50" w:type="dxa"/>
              <w:left w:w="50" w:type="dxa"/>
              <w:bottom w:w="50" w:type="dxa"/>
              <w:right w:w="50" w:type="dxa"/>
            </w:tcMar>
            <w:vAlign w:val="center"/>
          </w:tcPr>
          <w:p>
            <w:pPr>
              <w:jc w:val="center"/>
            </w:pPr>
            <w:r>
              <w:rPr>
                <w:rFonts w:ascii="Times New Roman" w:hAnsi="Times New Roman"/>
                <w:sz w:val="18"/>
              </w:rPr>
              <w:t>Внутренняя CMS</w:t>
            </w:r>
          </w:p>
        </w:tc>
        <w:tc>
          <w:tcPr>
            <w:tcW w:w="1728" w:type="dxa"/>
            <w:tcMar>
              <w:top w:w="50" w:type="dxa"/>
              <w:left w:w="50" w:type="dxa"/>
              <w:bottom w:w="50" w:type="dxa"/>
              <w:right w:w="50" w:type="dxa"/>
            </w:tcMar>
            <w:vAlign w:val="center"/>
          </w:tcPr>
          <w:p>
            <w:pPr>
              <w:jc w:val="center"/>
            </w:pPr>
            <w:r>
              <w:rPr>
                <w:rFonts w:ascii="Times New Roman" w:hAnsi="Times New Roman"/>
                <w:sz w:val="18"/>
              </w:rPr>
              <w:t>фиксация итоговых сведений</w:t>
            </w:r>
          </w:p>
        </w:tc>
        <w:tc>
          <w:tcPr>
            <w:tcW w:w="1728" w:type="dxa"/>
            <w:tcMar>
              <w:top w:w="50" w:type="dxa"/>
              <w:left w:w="50" w:type="dxa"/>
              <w:bottom w:w="50" w:type="dxa"/>
              <w:right w:w="50" w:type="dxa"/>
            </w:tcMar>
            <w:vAlign w:val="center"/>
          </w:tcPr>
          <w:p>
            <w:pPr>
              <w:jc w:val="center"/>
            </w:pPr>
            <w:r>
              <w:rPr>
                <w:rFonts w:ascii="Times New Roman" w:hAnsi="Times New Roman"/>
                <w:sz w:val="18"/>
              </w:rPr>
              <w:t>0,03</w:t>
            </w:r>
          </w:p>
        </w:tc>
        <w:tc>
          <w:tcPr>
            <w:tcW w:w="1728" w:type="dxa"/>
            <w:tcMar>
              <w:top w:w="50" w:type="dxa"/>
              <w:left w:w="50" w:type="dxa"/>
              <w:bottom w:w="50" w:type="dxa"/>
              <w:right w:w="50" w:type="dxa"/>
            </w:tcMar>
            <w:vAlign w:val="center"/>
          </w:tcPr>
          <w:p>
            <w:pPr>
              <w:jc w:val="center"/>
            </w:pPr>
            <w:r>
              <w:rPr>
                <w:rFonts w:ascii="Times New Roman" w:hAnsi="Times New Roman"/>
                <w:sz w:val="18"/>
              </w:rPr>
              <w:t>37,04</w:t>
            </w:r>
          </w:p>
        </w:tc>
      </w:tr>
      <w:tr w:rsidR="00A41EBE" w14:paraId="04BC3B1B"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Передать сведения в логистический процесс</w:t>
            </w:r>
          </w:p>
        </w:tc>
        <w:tc>
          <w:tcPr>
            <w:tcW w:w="1728" w:type="dxa"/>
            <w:tcMar>
              <w:top w:w="50" w:type="dxa"/>
              <w:left w:w="50" w:type="dxa"/>
              <w:bottom w:w="50" w:type="dxa"/>
              <w:right w:w="50" w:type="dxa"/>
            </w:tcMar>
            <w:vAlign w:val="center"/>
          </w:tcPr>
          <w:p>
            <w:pPr>
              <w:jc w:val="center"/>
            </w:pPr>
            <w:r>
              <w:rPr>
                <w:rFonts w:ascii="Times New Roman" w:hAnsi="Times New Roman"/>
                <w:sz w:val="18"/>
              </w:rPr>
              <w:t>Внутренняя CMS</w:t>
            </w:r>
          </w:p>
        </w:tc>
        <w:tc>
          <w:tcPr>
            <w:tcW w:w="1728" w:type="dxa"/>
            <w:tcMar>
              <w:top w:w="50" w:type="dxa"/>
              <w:left w:w="50" w:type="dxa"/>
              <w:bottom w:w="50" w:type="dxa"/>
              <w:right w:w="50" w:type="dxa"/>
            </w:tcMar>
            <w:vAlign w:val="center"/>
          </w:tcPr>
          <w:p>
            <w:pPr>
              <w:jc w:val="center"/>
            </w:pPr>
            <w:r>
              <w:rPr>
                <w:rFonts w:ascii="Times New Roman" w:hAnsi="Times New Roman"/>
                <w:sz w:val="18"/>
              </w:rPr>
              <w:t>передача итоговой информации</w:t>
            </w:r>
          </w:p>
        </w:tc>
        <w:tc>
          <w:tcPr>
            <w:tcW w:w="1728" w:type="dxa"/>
            <w:tcMar>
              <w:top w:w="50" w:type="dxa"/>
              <w:left w:w="50" w:type="dxa"/>
              <w:bottom w:w="50" w:type="dxa"/>
              <w:right w:w="50" w:type="dxa"/>
            </w:tcMar>
            <w:vAlign w:val="center"/>
          </w:tcPr>
          <w:p>
            <w:pPr>
              <w:jc w:val="center"/>
            </w:pPr>
            <w:r>
              <w:rPr>
                <w:rFonts w:ascii="Times New Roman" w:hAnsi="Times New Roman"/>
                <w:sz w:val="18"/>
              </w:rPr>
              <w:t>0,01</w:t>
            </w:r>
          </w:p>
        </w:tc>
        <w:tc>
          <w:tcPr>
            <w:tcW w:w="1728" w:type="dxa"/>
            <w:tcMar>
              <w:top w:w="50" w:type="dxa"/>
              <w:left w:w="50" w:type="dxa"/>
              <w:bottom w:w="50" w:type="dxa"/>
              <w:right w:w="50" w:type="dxa"/>
            </w:tcMar>
            <w:vAlign w:val="center"/>
          </w:tcPr>
          <w:p>
            <w:pPr>
              <w:jc w:val="center"/>
            </w:pPr>
            <w:r>
              <w:rPr>
                <w:rFonts w:ascii="Times New Roman" w:hAnsi="Times New Roman"/>
                <w:sz w:val="18"/>
              </w:rPr>
              <w:t>12,32</w:t>
            </w:r>
          </w:p>
        </w:tc>
      </w:tr>
      <w:tr w:rsidR="00A41EBE" w14:paraId="732393B3"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Итого</w:t>
            </w:r>
          </w:p>
        </w:tc>
        <w:tc>
          <w:tcPr>
            <w:tcW w:w="1728" w:type="dxa"/>
            <w:tcMar>
              <w:top w:w="50" w:type="dxa"/>
              <w:left w:w="50" w:type="dxa"/>
              <w:bottom w:w="50" w:type="dxa"/>
              <w:right w:w="50" w:type="dxa"/>
            </w:tcMar>
            <w:vAlign w:val="center"/>
          </w:tcPr>
          <w:p>
            <w:pPr>
              <w:jc w:val="center"/>
            </w:pPr>
            <w:r>
              <w:rPr>
                <w:rFonts w:ascii="Times New Roman" w:hAnsi="Times New Roman"/>
                <w:sz w:val="18"/>
              </w:rPr>
              <w:t>-</w:t>
            </w:r>
          </w:p>
        </w:tc>
        <w:tc>
          <w:tcPr>
            <w:tcW w:w="1728" w:type="dxa"/>
            <w:tcMar>
              <w:top w:w="50" w:type="dxa"/>
              <w:left w:w="50" w:type="dxa"/>
              <w:bottom w:w="50" w:type="dxa"/>
              <w:right w:w="50" w:type="dxa"/>
            </w:tcMar>
            <w:vAlign w:val="center"/>
          </w:tcPr>
          <w:p>
            <w:pPr>
              <w:jc w:val="center"/>
            </w:pPr>
            <w:r>
              <w:rPr>
                <w:rFonts w:ascii="Times New Roman" w:hAnsi="Times New Roman"/>
                <w:sz w:val="18"/>
              </w:rPr>
              <w:t>-</w:t>
            </w:r>
          </w:p>
        </w:tc>
        <w:tc>
          <w:tcPr>
            <w:tcW w:w="1728" w:type="dxa"/>
            <w:tcMar>
              <w:top w:w="50" w:type="dxa"/>
              <w:left w:w="50" w:type="dxa"/>
              <w:bottom w:w="50" w:type="dxa"/>
              <w:right w:w="50" w:type="dxa"/>
            </w:tcMar>
            <w:vAlign w:val="center"/>
          </w:tcPr>
          <w:p>
            <w:pPr>
              <w:jc w:val="center"/>
            </w:pPr>
            <w:r>
              <w:rPr>
                <w:rFonts w:ascii="Times New Roman" w:hAnsi="Times New Roman"/>
                <w:sz w:val="18"/>
              </w:rPr>
              <w:t>0,33</w:t>
            </w:r>
          </w:p>
        </w:tc>
        <w:tc>
          <w:tcPr>
            <w:tcW w:w="1728" w:type="dxa"/>
            <w:tcMar>
              <w:top w:w="50" w:type="dxa"/>
              <w:left w:w="50" w:type="dxa"/>
              <w:bottom w:w="50" w:type="dxa"/>
              <w:right w:w="50" w:type="dxa"/>
            </w:tcMar>
            <w:vAlign w:val="center"/>
          </w:tcPr>
          <w:p>
            <w:pPr>
              <w:jc w:val="center"/>
            </w:pPr>
            <w:r>
              <w:rPr>
                <w:rFonts w:ascii="Times New Roman" w:hAnsi="Times New Roman"/>
                <w:sz w:val="18"/>
              </w:rPr>
              <w:t>407,47</w:t>
            </w:r>
          </w:p>
        </w:tc>
      </w:tr>
    </w:tbl>
    <w:p w14:paraId="65CAADBF" w14:textId="77777777" w:rsidR="00A23B2B" w:rsidRDefault="00A23B2B">
      <w:pPr>
        <w:jc w:val="both"/>
        <w:rPr>
          <w:color w:val="000000"/>
          <w:lang w:val="ru-RU"/>
        </w:rPr>
      </w:pPr>
    </w:p>
    <w:p w14:paraId="36E62B05" w14:textId="70AE3240" w:rsidR="00A41EBE" w:rsidRPr="00D26A2F" w:rsidRDefault="001338FD">
      <w:pPr>
        <w:jc w:val="both"/>
        <w:rPr>
          <w:lang w:val="ru-RU"/>
        </w:rPr>
      </w:pPr>
      <w:r w:rsidRPr="00D26A2F">
        <w:rPr>
          <w:color w:val="000000"/>
          <w:lang w:val="ru-RU"/>
        </w:rPr>
        <w:t>Накладные расходы рассчитаны как 5 % от оплаты труда: 243,32 × 5 % = 12,17 руб.</w:t>
      </w:r>
    </w:p>
    <w:p w14:paraId="370D355C" w14:textId="77777777" w:rsidR="00A41EBE" w:rsidRPr="00D26A2F" w:rsidRDefault="001338FD">
      <w:pPr>
        <w:jc w:val="both"/>
        <w:rPr>
          <w:lang w:val="ru-RU"/>
        </w:rPr>
      </w:pPr>
      <w:r w:rsidRPr="00D26A2F">
        <w:rPr>
          <w:color w:val="000000"/>
          <w:lang w:val="ru-RU"/>
        </w:rPr>
        <w:t xml:space="preserve">В таблице 4.3 приведена сравнительная оценка стоимости выполнения процесса </w:t>
      </w:r>
      <w:r>
        <w:rPr>
          <w:color w:val="000000"/>
        </w:rPr>
        <w:t>as</w:t>
      </w:r>
      <w:r w:rsidRPr="00D26A2F">
        <w:rPr>
          <w:color w:val="000000"/>
          <w:lang w:val="ru-RU"/>
        </w:rPr>
        <w:t>-</w:t>
      </w:r>
      <w:r>
        <w:rPr>
          <w:color w:val="000000"/>
        </w:rPr>
        <w:t>is</w:t>
      </w:r>
      <w:r w:rsidRPr="00D26A2F">
        <w:rPr>
          <w:color w:val="000000"/>
          <w:lang w:val="ru-RU"/>
        </w:rPr>
        <w:t xml:space="preserve"> и </w:t>
      </w:r>
      <w:r>
        <w:rPr>
          <w:color w:val="000000"/>
        </w:rPr>
        <w:t>to</w:t>
      </w:r>
      <w:r w:rsidRPr="00D26A2F">
        <w:rPr>
          <w:color w:val="000000"/>
          <w:lang w:val="ru-RU"/>
        </w:rPr>
        <w:t>-</w:t>
      </w:r>
      <w:r>
        <w:rPr>
          <w:color w:val="000000"/>
        </w:rPr>
        <w:t>be</w:t>
      </w:r>
      <w:r w:rsidRPr="00D26A2F">
        <w:rPr>
          <w:color w:val="000000"/>
          <w:lang w:val="ru-RU"/>
        </w:rPr>
        <w:t>.</w:t>
      </w:r>
    </w:p>
    <w:p w14:paraId="420E4BB5" w14:textId="77777777" w:rsidR="00A23B2B" w:rsidRDefault="00A23B2B">
      <w:pPr>
        <w:spacing w:after="200" w:line="276" w:lineRule="auto"/>
        <w:ind w:firstLine="0"/>
        <w:rPr>
          <w:i/>
          <w:color w:val="000000"/>
          <w:sz w:val="24"/>
          <w:lang w:val="ru-RU"/>
        </w:rPr>
      </w:pPr>
      <w:r>
        <w:rPr>
          <w:i/>
          <w:color w:val="000000"/>
          <w:sz w:val="24"/>
          <w:lang w:val="ru-RU"/>
        </w:rPr>
        <w:br w:type="page"/>
      </w:r>
    </w:p>
    <w:p w14:paraId="10C4DC66" w14:textId="2B7852D4" w:rsidR="00D57474" w:rsidRPr="008E203F" w:rsidRDefault="00FB7263">
      <w:pPr>
        <w:keepNext/>
        <w:spacing w:before="340" w:line="240" w:lineRule="auto"/>
        <w:ind w:firstLine="0"/>
        <w:rPr>
          <w:lang w:val="ru-RU"/>
        </w:rPr>
      </w:pPr>
      <w:r w:rsidRPr="008E203F">
        <w:rPr>
          <w:i/>
          <w:color w:val="000000"/>
          <w:sz w:val="24"/>
          <w:lang w:val="ru-RU"/>
        </w:rPr>
        <w:lastRenderedPageBreak/>
        <w:t>Таблица 4.3 - Сравнительная оценка изменения стоимости выполнения процесса</w:t>
      </w:r>
    </w:p>
    <w:tbl>
      <w:tblPr>
        <w:tblStyle w:val="aff0"/>
        <w:tblW w:w="5000" w:type="pct"/>
        <w:jc w:val="center"/>
        <w:tblLayout w:type="autofit"/>
        <w:tblLook w:val="04A0" w:firstRow="1" w:lastRow="0" w:firstColumn="1" w:lastColumn="0" w:noHBand="0" w:noVBand="1"/>
      </w:tblPr>
      <w:tblGrid>
        <w:gridCol w:w="2407"/>
        <w:gridCol w:w="2407"/>
        <w:gridCol w:w="2407"/>
        <w:gridCol w:w="2407"/>
      </w:tblGrid>
      <w:tr w:rsidR="00A41EBE" w14:paraId="71DD09DA" w14:textId="77777777">
        <w:trPr>
          <w:tblHeader/>
          <w:jc w:val="center"/>
        </w:trPr>
        <w:tc>
          <w:tcPr>
            <w:tcW w:w="2160" w:type="dxa"/>
            <w:tcMar>
              <w:top w:w="50" w:type="dxa"/>
              <w:left w:w="50" w:type="dxa"/>
              <w:bottom w:w="50" w:type="dxa"/>
              <w:right w:w="50" w:type="dxa"/>
            </w:tcMar>
            <w:vAlign w:val="center"/>
          </w:tcPr>
          <w:p>
            <w:pPr>
              <w:jc w:val="center"/>
            </w:pPr>
            <w:r>
              <w:rPr>
                <w:rFonts w:ascii="Times New Roman" w:hAnsi="Times New Roman"/>
                <w:sz w:val="18"/>
              </w:rPr>
              <w:t>Показатель</w:t>
            </w:r>
          </w:p>
        </w:tc>
        <w:tc>
          <w:tcPr>
            <w:tcW w:w="2160" w:type="dxa"/>
            <w:tcMar>
              <w:top w:w="50" w:type="dxa"/>
              <w:left w:w="50" w:type="dxa"/>
              <w:bottom w:w="50" w:type="dxa"/>
              <w:right w:w="50" w:type="dxa"/>
            </w:tcMar>
            <w:vAlign w:val="center"/>
          </w:tcPr>
          <w:p>
            <w:pPr>
              <w:jc w:val="center"/>
            </w:pPr>
            <w:r>
              <w:rPr>
                <w:rFonts w:ascii="Times New Roman" w:hAnsi="Times New Roman"/>
                <w:sz w:val="18"/>
              </w:rPr>
              <w:t>As-is, руб.</w:t>
            </w:r>
          </w:p>
        </w:tc>
        <w:tc>
          <w:tcPr>
            <w:tcW w:w="2160" w:type="dxa"/>
            <w:tcMar>
              <w:top w:w="50" w:type="dxa"/>
              <w:left w:w="50" w:type="dxa"/>
              <w:bottom w:w="50" w:type="dxa"/>
              <w:right w:w="50" w:type="dxa"/>
            </w:tcMar>
            <w:vAlign w:val="center"/>
          </w:tcPr>
          <w:p>
            <w:pPr>
              <w:jc w:val="center"/>
            </w:pPr>
            <w:r>
              <w:rPr>
                <w:rFonts w:ascii="Times New Roman" w:hAnsi="Times New Roman"/>
                <w:sz w:val="18"/>
              </w:rPr>
              <w:t>To-be, руб.</w:t>
            </w:r>
          </w:p>
        </w:tc>
        <w:tc>
          <w:tcPr>
            <w:tcW w:w="2160" w:type="dxa"/>
            <w:tcMar>
              <w:top w:w="50" w:type="dxa"/>
              <w:left w:w="50" w:type="dxa"/>
              <w:bottom w:w="50" w:type="dxa"/>
              <w:right w:w="50" w:type="dxa"/>
            </w:tcMar>
            <w:vAlign w:val="center"/>
          </w:tcPr>
          <w:p>
            <w:pPr>
              <w:jc w:val="center"/>
            </w:pPr>
            <w:r>
              <w:rPr>
                <w:rFonts w:ascii="Times New Roman" w:hAnsi="Times New Roman"/>
                <w:sz w:val="18"/>
              </w:rPr>
              <w:t>Абсолютное отклонение, руб.</w:t>
            </w:r>
          </w:p>
        </w:tc>
      </w:tr>
      <w:tr w:rsidR="00A41EBE" w14:paraId="7AC901AB" w14:textId="77777777">
        <w:trPr>
          <w:jc w:val="center"/>
        </w:trPr>
        <w:tc>
          <w:tcPr>
            <w:tcW w:w="2160" w:type="dxa"/>
            <w:tcMar>
              <w:top w:w="50" w:type="dxa"/>
              <w:left w:w="50" w:type="dxa"/>
              <w:bottom w:w="50" w:type="dxa"/>
              <w:right w:w="50" w:type="dxa"/>
            </w:tcMar>
            <w:vAlign w:val="center"/>
          </w:tcPr>
          <w:p>
            <w:pPr>
              <w:jc w:val="center"/>
            </w:pPr>
            <w:r>
              <w:rPr>
                <w:rFonts w:ascii="Times New Roman" w:hAnsi="Times New Roman"/>
                <w:sz w:val="18"/>
              </w:rPr>
              <w:t>Стоимость оплаты труда</w:t>
            </w:r>
          </w:p>
        </w:tc>
        <w:tc>
          <w:tcPr>
            <w:tcW w:w="2160" w:type="dxa"/>
            <w:tcMar>
              <w:top w:w="50" w:type="dxa"/>
              <w:left w:w="50" w:type="dxa"/>
              <w:bottom w:w="50" w:type="dxa"/>
              <w:right w:w="50" w:type="dxa"/>
            </w:tcMar>
            <w:vAlign w:val="center"/>
          </w:tcPr>
          <w:p>
            <w:pPr>
              <w:jc w:val="center"/>
            </w:pPr>
            <w:r>
              <w:rPr>
                <w:rFonts w:ascii="Times New Roman" w:hAnsi="Times New Roman"/>
                <w:sz w:val="18"/>
              </w:rPr>
              <w:t>547,74</w:t>
            </w:r>
          </w:p>
        </w:tc>
        <w:tc>
          <w:tcPr>
            <w:tcW w:w="2160" w:type="dxa"/>
            <w:tcMar>
              <w:top w:w="50" w:type="dxa"/>
              <w:left w:w="50" w:type="dxa"/>
              <w:bottom w:w="50" w:type="dxa"/>
              <w:right w:w="50" w:type="dxa"/>
            </w:tcMar>
            <w:vAlign w:val="center"/>
          </w:tcPr>
          <w:p>
            <w:pPr>
              <w:jc w:val="center"/>
            </w:pPr>
            <w:r>
              <w:rPr>
                <w:rFonts w:ascii="Times New Roman" w:hAnsi="Times New Roman"/>
                <w:sz w:val="18"/>
              </w:rPr>
              <w:t>243,32</w:t>
            </w:r>
          </w:p>
        </w:tc>
        <w:tc>
          <w:tcPr>
            <w:tcW w:w="2160" w:type="dxa"/>
            <w:tcMar>
              <w:top w:w="50" w:type="dxa"/>
              <w:left w:w="50" w:type="dxa"/>
              <w:bottom w:w="50" w:type="dxa"/>
              <w:right w:w="50" w:type="dxa"/>
            </w:tcMar>
            <w:vAlign w:val="center"/>
          </w:tcPr>
          <w:p>
            <w:pPr>
              <w:jc w:val="center"/>
            </w:pPr>
            <w:r>
              <w:rPr>
                <w:rFonts w:ascii="Times New Roman" w:hAnsi="Times New Roman"/>
                <w:sz w:val="18"/>
              </w:rPr>
              <w:t>-304,42</w:t>
            </w:r>
          </w:p>
        </w:tc>
      </w:tr>
      <w:tr w:rsidR="00A41EBE" w14:paraId="1F77C08C" w14:textId="77777777">
        <w:trPr>
          <w:jc w:val="center"/>
        </w:trPr>
        <w:tc>
          <w:tcPr>
            <w:tcW w:w="2160" w:type="dxa"/>
            <w:tcMar>
              <w:top w:w="50" w:type="dxa"/>
              <w:left w:w="50" w:type="dxa"/>
              <w:bottom w:w="50" w:type="dxa"/>
              <w:right w:w="50" w:type="dxa"/>
            </w:tcMar>
            <w:vAlign w:val="center"/>
          </w:tcPr>
          <w:p>
            <w:pPr>
              <w:jc w:val="center"/>
            </w:pPr>
            <w:r>
              <w:rPr>
                <w:rFonts w:ascii="Times New Roman" w:hAnsi="Times New Roman"/>
                <w:sz w:val="18"/>
              </w:rPr>
              <w:t>Страховые взносы</w:t>
            </w:r>
          </w:p>
        </w:tc>
        <w:tc>
          <w:tcPr>
            <w:tcW w:w="2160" w:type="dxa"/>
            <w:tcMar>
              <w:top w:w="50" w:type="dxa"/>
              <w:left w:w="50" w:type="dxa"/>
              <w:bottom w:w="50" w:type="dxa"/>
              <w:right w:w="50" w:type="dxa"/>
            </w:tcMar>
            <w:vAlign w:val="center"/>
          </w:tcPr>
          <w:p>
            <w:pPr>
              <w:jc w:val="center"/>
            </w:pPr>
            <w:r>
              <w:rPr>
                <w:rFonts w:ascii="Times New Roman" w:hAnsi="Times New Roman"/>
                <w:sz w:val="18"/>
              </w:rPr>
              <w:t>167,61</w:t>
            </w:r>
          </w:p>
        </w:tc>
        <w:tc>
          <w:tcPr>
            <w:tcW w:w="2160" w:type="dxa"/>
            <w:tcMar>
              <w:top w:w="50" w:type="dxa"/>
              <w:left w:w="50" w:type="dxa"/>
              <w:bottom w:w="50" w:type="dxa"/>
              <w:right w:w="50" w:type="dxa"/>
            </w:tcMar>
            <w:vAlign w:val="center"/>
          </w:tcPr>
          <w:p>
            <w:pPr>
              <w:jc w:val="center"/>
            </w:pPr>
            <w:r>
              <w:rPr>
                <w:rFonts w:ascii="Times New Roman" w:hAnsi="Times New Roman"/>
                <w:sz w:val="18"/>
              </w:rPr>
              <w:t>74,46</w:t>
            </w:r>
          </w:p>
        </w:tc>
        <w:tc>
          <w:tcPr>
            <w:tcW w:w="2160" w:type="dxa"/>
            <w:tcMar>
              <w:top w:w="50" w:type="dxa"/>
              <w:left w:w="50" w:type="dxa"/>
              <w:bottom w:w="50" w:type="dxa"/>
              <w:right w:w="50" w:type="dxa"/>
            </w:tcMar>
            <w:vAlign w:val="center"/>
          </w:tcPr>
          <w:p>
            <w:pPr>
              <w:jc w:val="center"/>
            </w:pPr>
            <w:r>
              <w:rPr>
                <w:rFonts w:ascii="Times New Roman" w:hAnsi="Times New Roman"/>
                <w:sz w:val="18"/>
              </w:rPr>
              <w:t>-93,15</w:t>
            </w:r>
          </w:p>
        </w:tc>
      </w:tr>
      <w:tr w:rsidR="00A41EBE" w14:paraId="189E0633" w14:textId="77777777">
        <w:trPr>
          <w:jc w:val="center"/>
        </w:trPr>
        <w:tc>
          <w:tcPr>
            <w:tcW w:w="2160" w:type="dxa"/>
            <w:tcMar>
              <w:top w:w="50" w:type="dxa"/>
              <w:left w:w="50" w:type="dxa"/>
              <w:bottom w:w="50" w:type="dxa"/>
              <w:right w:w="50" w:type="dxa"/>
            </w:tcMar>
            <w:vAlign w:val="center"/>
          </w:tcPr>
          <w:p>
            <w:pPr>
              <w:jc w:val="center"/>
            </w:pPr>
            <w:r>
              <w:rPr>
                <w:rFonts w:ascii="Times New Roman" w:hAnsi="Times New Roman"/>
                <w:sz w:val="18"/>
              </w:rPr>
              <w:t>Стоимость использования основных средств</w:t>
            </w:r>
          </w:p>
        </w:tc>
        <w:tc>
          <w:tcPr>
            <w:tcW w:w="2160" w:type="dxa"/>
            <w:tcMar>
              <w:top w:w="50" w:type="dxa"/>
              <w:left w:w="50" w:type="dxa"/>
              <w:bottom w:w="50" w:type="dxa"/>
              <w:right w:w="50" w:type="dxa"/>
            </w:tcMar>
            <w:vAlign w:val="center"/>
          </w:tcPr>
          <w:p>
            <w:pPr>
              <w:jc w:val="center"/>
            </w:pPr>
            <w:r>
              <w:rPr>
                <w:rFonts w:ascii="Times New Roman" w:hAnsi="Times New Roman"/>
                <w:sz w:val="18"/>
              </w:rPr>
              <w:t>15,96</w:t>
            </w:r>
          </w:p>
        </w:tc>
        <w:tc>
          <w:tcPr>
            <w:tcW w:w="2160" w:type="dxa"/>
            <w:tcMar>
              <w:top w:w="50" w:type="dxa"/>
              <w:left w:w="50" w:type="dxa"/>
              <w:bottom w:w="50" w:type="dxa"/>
              <w:right w:w="50" w:type="dxa"/>
            </w:tcMar>
            <w:vAlign w:val="center"/>
          </w:tcPr>
          <w:p>
            <w:pPr>
              <w:jc w:val="center"/>
            </w:pPr>
            <w:r>
              <w:rPr>
                <w:rFonts w:ascii="Times New Roman" w:hAnsi="Times New Roman"/>
                <w:sz w:val="18"/>
              </w:rPr>
              <w:t>7,75</w:t>
            </w:r>
          </w:p>
        </w:tc>
        <w:tc>
          <w:tcPr>
            <w:tcW w:w="2160" w:type="dxa"/>
            <w:tcMar>
              <w:top w:w="50" w:type="dxa"/>
              <w:left w:w="50" w:type="dxa"/>
              <w:bottom w:w="50" w:type="dxa"/>
              <w:right w:w="50" w:type="dxa"/>
            </w:tcMar>
            <w:vAlign w:val="center"/>
          </w:tcPr>
          <w:p>
            <w:pPr>
              <w:jc w:val="center"/>
            </w:pPr>
            <w:r>
              <w:rPr>
                <w:rFonts w:ascii="Times New Roman" w:hAnsi="Times New Roman"/>
                <w:sz w:val="18"/>
              </w:rPr>
              <w:t>-8,21</w:t>
            </w:r>
          </w:p>
        </w:tc>
      </w:tr>
      <w:tr w:rsidR="00A41EBE" w14:paraId="7B987358" w14:textId="77777777">
        <w:trPr>
          <w:jc w:val="center"/>
        </w:trPr>
        <w:tc>
          <w:tcPr>
            <w:tcW w:w="2160" w:type="dxa"/>
            <w:tcMar>
              <w:top w:w="50" w:type="dxa"/>
              <w:left w:w="50" w:type="dxa"/>
              <w:bottom w:w="50" w:type="dxa"/>
              <w:right w:w="50" w:type="dxa"/>
            </w:tcMar>
            <w:vAlign w:val="center"/>
          </w:tcPr>
          <w:p>
            <w:pPr>
              <w:jc w:val="center"/>
            </w:pPr>
            <w:r>
              <w:rPr>
                <w:rFonts w:ascii="Times New Roman" w:hAnsi="Times New Roman"/>
                <w:sz w:val="18"/>
              </w:rPr>
              <w:t>Стоимость использования ПО</w:t>
            </w:r>
          </w:p>
        </w:tc>
        <w:tc>
          <w:tcPr>
            <w:tcW w:w="2160" w:type="dxa"/>
            <w:tcMar>
              <w:top w:w="50" w:type="dxa"/>
              <w:left w:w="50" w:type="dxa"/>
              <w:bottom w:w="50" w:type="dxa"/>
              <w:right w:w="50" w:type="dxa"/>
            </w:tcMar>
            <w:vAlign w:val="center"/>
          </w:tcPr>
          <w:p>
            <w:pPr>
              <w:jc w:val="center"/>
            </w:pPr>
            <w:r>
              <w:rPr>
                <w:rFonts w:ascii="Times New Roman" w:hAnsi="Times New Roman"/>
                <w:sz w:val="18"/>
              </w:rPr>
              <w:t>407,47</w:t>
            </w:r>
          </w:p>
        </w:tc>
        <w:tc>
          <w:tcPr>
            <w:tcW w:w="2160" w:type="dxa"/>
            <w:tcMar>
              <w:top w:w="50" w:type="dxa"/>
              <w:left w:w="50" w:type="dxa"/>
              <w:bottom w:w="50" w:type="dxa"/>
              <w:right w:w="50" w:type="dxa"/>
            </w:tcMar>
            <w:vAlign w:val="center"/>
          </w:tcPr>
          <w:p>
            <w:pPr>
              <w:jc w:val="center"/>
            </w:pPr>
            <w:r>
              <w:rPr>
                <w:rFonts w:ascii="Times New Roman" w:hAnsi="Times New Roman"/>
                <w:sz w:val="18"/>
              </w:rPr>
              <w:t>407,47</w:t>
            </w:r>
          </w:p>
        </w:tc>
        <w:tc>
          <w:tcPr>
            <w:tcW w:w="2160" w:type="dxa"/>
            <w:tcMar>
              <w:top w:w="50" w:type="dxa"/>
              <w:left w:w="50" w:type="dxa"/>
              <w:bottom w:w="50" w:type="dxa"/>
              <w:right w:w="50" w:type="dxa"/>
            </w:tcMar>
            <w:vAlign w:val="center"/>
          </w:tcPr>
          <w:p>
            <w:pPr>
              <w:jc w:val="center"/>
            </w:pPr>
            <w:r>
              <w:rPr>
                <w:rFonts w:ascii="Times New Roman" w:hAnsi="Times New Roman"/>
                <w:sz w:val="18"/>
              </w:rPr>
              <w:t>0,00</w:t>
            </w:r>
          </w:p>
        </w:tc>
      </w:tr>
      <w:tr w:rsidR="00A41EBE" w14:paraId="246B0924" w14:textId="77777777">
        <w:trPr>
          <w:jc w:val="center"/>
        </w:trPr>
        <w:tc>
          <w:tcPr>
            <w:tcW w:w="2160" w:type="dxa"/>
            <w:tcMar>
              <w:top w:w="50" w:type="dxa"/>
              <w:left w:w="50" w:type="dxa"/>
              <w:bottom w:w="50" w:type="dxa"/>
              <w:right w:w="50" w:type="dxa"/>
            </w:tcMar>
            <w:vAlign w:val="center"/>
          </w:tcPr>
          <w:p>
            <w:pPr>
              <w:jc w:val="center"/>
            </w:pPr>
            <w:r>
              <w:rPr>
                <w:rFonts w:ascii="Times New Roman" w:hAnsi="Times New Roman"/>
                <w:sz w:val="18"/>
              </w:rPr>
              <w:t>Накладные расходы</w:t>
            </w:r>
          </w:p>
        </w:tc>
        <w:tc>
          <w:tcPr>
            <w:tcW w:w="2160" w:type="dxa"/>
            <w:tcMar>
              <w:top w:w="50" w:type="dxa"/>
              <w:left w:w="50" w:type="dxa"/>
              <w:bottom w:w="50" w:type="dxa"/>
              <w:right w:w="50" w:type="dxa"/>
            </w:tcMar>
            <w:vAlign w:val="center"/>
          </w:tcPr>
          <w:p>
            <w:pPr>
              <w:jc w:val="center"/>
            </w:pPr>
            <w:r>
              <w:rPr>
                <w:rFonts w:ascii="Times New Roman" w:hAnsi="Times New Roman"/>
                <w:sz w:val="18"/>
              </w:rPr>
              <w:t>27,39</w:t>
            </w:r>
          </w:p>
        </w:tc>
        <w:tc>
          <w:tcPr>
            <w:tcW w:w="2160" w:type="dxa"/>
            <w:tcMar>
              <w:top w:w="50" w:type="dxa"/>
              <w:left w:w="50" w:type="dxa"/>
              <w:bottom w:w="50" w:type="dxa"/>
              <w:right w:w="50" w:type="dxa"/>
            </w:tcMar>
            <w:vAlign w:val="center"/>
          </w:tcPr>
          <w:p>
            <w:pPr>
              <w:jc w:val="center"/>
            </w:pPr>
            <w:r>
              <w:rPr>
                <w:rFonts w:ascii="Times New Roman" w:hAnsi="Times New Roman"/>
                <w:sz w:val="18"/>
              </w:rPr>
              <w:t>12,17</w:t>
            </w:r>
          </w:p>
        </w:tc>
        <w:tc>
          <w:tcPr>
            <w:tcW w:w="2160" w:type="dxa"/>
            <w:tcMar>
              <w:top w:w="50" w:type="dxa"/>
              <w:left w:w="50" w:type="dxa"/>
              <w:bottom w:w="50" w:type="dxa"/>
              <w:right w:w="50" w:type="dxa"/>
            </w:tcMar>
            <w:vAlign w:val="center"/>
          </w:tcPr>
          <w:p>
            <w:pPr>
              <w:jc w:val="center"/>
            </w:pPr>
            <w:r>
              <w:rPr>
                <w:rFonts w:ascii="Times New Roman" w:hAnsi="Times New Roman"/>
                <w:sz w:val="18"/>
              </w:rPr>
              <w:t>-15,22</w:t>
            </w:r>
          </w:p>
        </w:tc>
      </w:tr>
      <w:tr w:rsidR="00A41EBE" w14:paraId="1F0284E1" w14:textId="77777777">
        <w:trPr>
          <w:jc w:val="center"/>
        </w:trPr>
        <w:tc>
          <w:tcPr>
            <w:tcW w:w="2160" w:type="dxa"/>
            <w:tcMar>
              <w:top w:w="50" w:type="dxa"/>
              <w:left w:w="50" w:type="dxa"/>
              <w:bottom w:w="50" w:type="dxa"/>
              <w:right w:w="50" w:type="dxa"/>
            </w:tcMar>
            <w:vAlign w:val="center"/>
          </w:tcPr>
          <w:p>
            <w:pPr>
              <w:jc w:val="center"/>
            </w:pPr>
            <w:r>
              <w:rPr>
                <w:rFonts w:ascii="Times New Roman" w:hAnsi="Times New Roman"/>
                <w:sz w:val="18"/>
              </w:rPr>
              <w:t>Итоговая стоимость</w:t>
            </w:r>
          </w:p>
        </w:tc>
        <w:tc>
          <w:tcPr>
            <w:tcW w:w="2160" w:type="dxa"/>
            <w:tcMar>
              <w:top w:w="50" w:type="dxa"/>
              <w:left w:w="50" w:type="dxa"/>
              <w:bottom w:w="50" w:type="dxa"/>
              <w:right w:w="50" w:type="dxa"/>
            </w:tcMar>
            <w:vAlign w:val="center"/>
          </w:tcPr>
          <w:p>
            <w:pPr>
              <w:jc w:val="center"/>
            </w:pPr>
            <w:r>
              <w:rPr>
                <w:rFonts w:ascii="Times New Roman" w:hAnsi="Times New Roman"/>
                <w:sz w:val="18"/>
              </w:rPr>
              <w:t>1 166,17</w:t>
            </w:r>
          </w:p>
        </w:tc>
        <w:tc>
          <w:tcPr>
            <w:tcW w:w="2160" w:type="dxa"/>
            <w:tcMar>
              <w:top w:w="50" w:type="dxa"/>
              <w:left w:w="50" w:type="dxa"/>
              <w:bottom w:w="50" w:type="dxa"/>
              <w:right w:w="50" w:type="dxa"/>
            </w:tcMar>
            <w:vAlign w:val="center"/>
          </w:tcPr>
          <w:p>
            <w:pPr>
              <w:jc w:val="center"/>
            </w:pPr>
            <w:r>
              <w:rPr>
                <w:rFonts w:ascii="Times New Roman" w:hAnsi="Times New Roman"/>
                <w:sz w:val="18"/>
              </w:rPr>
              <w:t>745,17</w:t>
            </w:r>
          </w:p>
        </w:tc>
        <w:tc>
          <w:tcPr>
            <w:tcW w:w="2160" w:type="dxa"/>
            <w:tcMar>
              <w:top w:w="50" w:type="dxa"/>
              <w:left w:w="50" w:type="dxa"/>
              <w:bottom w:w="50" w:type="dxa"/>
              <w:right w:w="50" w:type="dxa"/>
            </w:tcMar>
            <w:vAlign w:val="center"/>
          </w:tcPr>
          <w:p>
            <w:pPr>
              <w:jc w:val="center"/>
            </w:pPr>
            <w:r>
              <w:rPr>
                <w:rFonts w:ascii="Times New Roman" w:hAnsi="Times New Roman"/>
                <w:sz w:val="18"/>
              </w:rPr>
              <w:t>-421,00</w:t>
            </w:r>
          </w:p>
        </w:tc>
      </w:tr>
    </w:tbl>
    <w:p w14:paraId="3EB07D7C" w14:textId="77777777" w:rsidR="00A41EBE" w:rsidRPr="00D26A2F" w:rsidRDefault="001338FD">
      <w:pPr>
        <w:jc w:val="both"/>
        <w:rPr>
          <w:lang w:val="ru-RU"/>
        </w:rPr>
      </w:pPr>
      <w:r w:rsidRPr="00D26A2F">
        <w:rPr>
          <w:color w:val="000000"/>
          <w:lang w:val="ru-RU"/>
        </w:rPr>
        <w:t xml:space="preserve">Итоговая стоимость информационного сопровождения одного заказа в варианте </w:t>
      </w:r>
      <w:r>
        <w:rPr>
          <w:color w:val="000000"/>
        </w:rPr>
        <w:t>to</w:t>
      </w:r>
      <w:r w:rsidRPr="00D26A2F">
        <w:rPr>
          <w:color w:val="000000"/>
          <w:lang w:val="ru-RU"/>
        </w:rPr>
        <w:t>-</w:t>
      </w:r>
      <w:r>
        <w:rPr>
          <w:color w:val="000000"/>
        </w:rPr>
        <w:t>be</w:t>
      </w:r>
      <w:r w:rsidRPr="00D26A2F">
        <w:rPr>
          <w:color w:val="000000"/>
          <w:lang w:val="ru-RU"/>
        </w:rPr>
        <w:t xml:space="preserve"> составляет 745,17 руб. Экономия относительно варианта </w:t>
      </w:r>
      <w:r>
        <w:rPr>
          <w:color w:val="000000"/>
        </w:rPr>
        <w:t>as</w:t>
      </w:r>
      <w:r w:rsidRPr="00D26A2F">
        <w:rPr>
          <w:color w:val="000000"/>
          <w:lang w:val="ru-RU"/>
        </w:rPr>
        <w:t>-</w:t>
      </w:r>
      <w:r>
        <w:rPr>
          <w:color w:val="000000"/>
        </w:rPr>
        <w:t>is</w:t>
      </w:r>
      <w:r w:rsidRPr="00D26A2F">
        <w:rPr>
          <w:color w:val="000000"/>
          <w:lang w:val="ru-RU"/>
        </w:rPr>
        <w:t xml:space="preserve"> составляет 421,00 руб. на один заказ. Снижение достигается за счет сокращения ручных проверок, автоматического контроля полноты данных и стандартизации передачи статусов в </w:t>
      </w:r>
      <w:r>
        <w:rPr>
          <w:color w:val="000000"/>
        </w:rPr>
        <w:t>CMS</w:t>
      </w:r>
      <w:r w:rsidRPr="00D26A2F">
        <w:rPr>
          <w:color w:val="000000"/>
          <w:lang w:val="ru-RU"/>
        </w:rPr>
        <w:t>.</w:t>
      </w:r>
    </w:p>
    <w:p w14:paraId="13CADE68" w14:textId="77777777" w:rsidR="00A41EBE" w:rsidRPr="00A23B2B" w:rsidRDefault="001338FD" w:rsidP="00A23B2B">
      <w:pPr>
        <w:pStyle w:val="21"/>
      </w:pPr>
      <w:bookmarkStart w:id="13" w:name="_Toc230643955"/>
      <w:r w:rsidRPr="00A23B2B">
        <w:t xml:space="preserve">4.3 </w:t>
      </w:r>
      <w:proofErr w:type="spellStart"/>
      <w:r w:rsidRPr="00A23B2B">
        <w:t>Реализация</w:t>
      </w:r>
      <w:proofErr w:type="spellEnd"/>
      <w:r w:rsidRPr="00A23B2B">
        <w:t xml:space="preserve"> </w:t>
      </w:r>
      <w:proofErr w:type="spellStart"/>
      <w:r w:rsidRPr="00A23B2B">
        <w:t>бизнес-процесса</w:t>
      </w:r>
      <w:proofErr w:type="spellEnd"/>
      <w:r w:rsidRPr="00A23B2B">
        <w:t xml:space="preserve"> в ПО </w:t>
      </w:r>
      <w:proofErr w:type="spellStart"/>
      <w:r w:rsidRPr="00A23B2B">
        <w:t>BPMSoft</w:t>
      </w:r>
      <w:bookmarkEnd w:id="13"/>
      <w:proofErr w:type="spellEnd"/>
    </w:p>
    <w:p w14:paraId="68C305E2" w14:textId="77777777" w:rsidR="00A41EBE" w:rsidRPr="00D26A2F" w:rsidRDefault="001338FD">
      <w:pPr>
        <w:jc w:val="both"/>
        <w:rPr>
          <w:lang w:val="ru-RU"/>
        </w:rPr>
      </w:pPr>
      <w:r w:rsidRPr="00D26A2F">
        <w:rPr>
          <w:color w:val="000000"/>
          <w:lang w:val="ru-RU"/>
        </w:rPr>
        <w:t>В BPMSoft реализован демонстрационный вариант целевого процесса, показывающий ключевые изменения to-be: отдельное рабочее место «ООО Юкомс», раздел «Заказы на компьютерные системы», справочник статусов, поля контроля цены, состава, SN, диагностики и готовности, бизнес-правила обязательного заполнения причины замечаний и схема процесса проверки заказа.</w:t>
      </w:r>
      <w:proofErr w:type="spellStart"/>
      <w:r>
        <w:rPr>
          <w:color w:val="000000"/>
        </w:rPr>
      </w:r>
      <w:proofErr w:type="spellEnd"/>
      <w:r w:rsidRPr="00D26A2F">
        <w:rPr>
          <w:color w:val="000000"/>
          <w:lang w:val="ru-RU"/>
        </w:rPr>
      </w:r>
    </w:p>
    <w:p w14:paraId="1CC5A198" w14:textId="77777777" w:rsidR="00A41EBE" w:rsidRPr="00D26A2F" w:rsidRDefault="001338FD">
      <w:pPr>
        <w:jc w:val="both"/>
        <w:rPr>
          <w:lang w:val="ru-RU"/>
        </w:rPr>
      </w:pPr>
      <w:r w:rsidRPr="00D26A2F">
        <w:rPr>
          <w:color w:val="000000"/>
          <w:lang w:val="ru-RU"/>
        </w:rPr>
        <w:t>Созданное рабочее место BPMSoft: «ООО Юкомс». Созданный раздел: «Заказы на компьютерные системы». Карточка раздела содержит поля «Номер заказа», «Статус заказа», «Цена подтверждена», «Состав подтвержден», «SN заполнены», «Результат диагностики», «Есть замечания», «Причина замечаний», «Готовность подтверждена», «Ответственный».</w:t>
      </w:r>
      <w:proofErr w:type="spellStart"/>
      <w:r>
        <w:rPr>
          <w:color w:val="000000"/>
        </w:rPr>
      </w:r>
      <w:proofErr w:type="spellEnd"/>
      <w:r w:rsidRPr="00D26A2F">
        <w:rPr>
          <w:color w:val="000000"/>
          <w:lang w:val="ru-RU"/>
        </w:rPr>
      </w:r>
      <w:proofErr w:type="spellStart"/>
      <w:r w:rsidRPr="00D26A2F">
        <w:rPr>
          <w:color w:val="000000"/>
          <w:lang w:val="ru-RU"/>
        </w:rPr>
      </w:r>
      <w:proofErr w:type="spellEnd"/>
      <w:r w:rsidRPr="00D26A2F">
        <w:rPr>
          <w:color w:val="000000"/>
          <w:lang w:val="ru-RU"/>
        </w:rPr>
      </w:r>
      <w:r>
        <w:rPr>
          <w:color w:val="000000"/>
        </w:rPr>
      </w:r>
      <w:r w:rsidRPr="00D26A2F">
        <w:rPr>
          <w:color w:val="000000"/>
          <w:lang w:val="ru-RU"/>
        </w:rPr>
      </w:r>
    </w:p>
    <w:p w14:paraId="64D50CAC" w14:textId="77777777" w:rsidR="00A41EBE" w:rsidRPr="00D26A2F" w:rsidRDefault="001338FD">
      <w:pPr>
        <w:jc w:val="both"/>
        <w:rPr>
          <w:lang w:val="ru-RU"/>
        </w:rPr>
      </w:pPr>
      <w:r w:rsidRPr="00D26A2F">
        <w:rPr>
          <w:color w:val="000000"/>
          <w:lang w:val="ru-RU"/>
        </w:rPr>
        <w:t>Настроенное бизнес-правило BPMSoft: если поле «Есть замечания» имеет значение «Да», поле «Причина замечаний» становится обязательным, а перевод заказа в статус «Готов к передаче дальше» запрещается до повторной фиксации положительного результата диагностики.</w:t>
      </w:r>
      <w:proofErr w:type="spellStart"/>
      <w:r>
        <w:rPr>
          <w:color w:val="000000"/>
        </w:rPr>
      </w:r>
      <w:proofErr w:type="spellEnd"/>
      <w:r w:rsidRPr="00D26A2F">
        <w:rPr>
          <w:color w:val="000000"/>
          <w:lang w:val="ru-RU"/>
        </w:rPr>
      </w:r>
    </w:p>
    <w:p w14:paraId="5C541520" w14:textId="77777777" w:rsidR="00A41EBE" w:rsidRPr="00D26A2F" w:rsidRDefault="001338FD">
      <w:pPr>
        <w:jc w:val="both"/>
        <w:rPr>
          <w:lang w:val="ru-RU"/>
        </w:rPr>
      </w:pPr>
      <w:r w:rsidRPr="00D26A2F">
        <w:rPr>
          <w:color w:val="000000"/>
          <w:lang w:val="ru-RU"/>
        </w:rPr>
        <w:t>Схема процесса в дизайнере BPMSoft содержит пользовательские задачи «Проверить исключения по заказу» для руководителя отдела производства и «Внести результат диагностики» для инженера тестирования, а также условный переход по признаку наличия замечаний.</w:t>
      </w:r>
      <w:proofErr w:type="spellStart"/>
      <w:r>
        <w:rPr>
          <w:color w:val="000000"/>
        </w:rPr>
      </w:r>
      <w:proofErr w:type="spellEnd"/>
      <w:r w:rsidRPr="00D26A2F">
        <w:rPr>
          <w:color w:val="000000"/>
          <w:lang w:val="ru-RU"/>
        </w:rPr>
      </w:r>
      <w:r w:rsidRPr="00D26A2F">
        <w:rPr>
          <w:color w:val="000000"/>
          <w:lang w:val="ru-RU"/>
        </w:rPr>
      </w:r>
    </w:p>
    <w:p w14:paraId="20BB4305" w14:textId="77777777" w:rsidR="00A41EBE" w:rsidRPr="00D26A2F" w:rsidRDefault="001338FD">
      <w:pPr>
        <w:jc w:val="both"/>
        <w:rPr>
          <w:lang w:val="ru-RU"/>
        </w:rPr>
      </w:pPr>
      <w:r w:rsidRPr="001F7778">
        <w:rPr>
          <w:color w:val="000000"/>
          <w:lang w:val="ru-RU"/>
        </w:rPr>
        <w:t>Рисунки 4.13-4.20 показывают созданные элементы BPMSoft и проверку их работы.</w:t>
      </w:r>
      <w:proofErr w:type="spellStart"/>
      <w:r>
        <w:rPr>
          <w:color w:val="000000"/>
        </w:rPr>
      </w:r>
      <w:proofErr w:type="spellEnd"/>
      <w:r w:rsidRPr="001F7778">
        <w:rPr>
          <w:color w:val="000000"/>
          <w:lang w:val="ru-RU"/>
        </w:rPr>
      </w:r>
    </w:p>
    <w:p w14:paraId="4B06DADA" w14:textId="77777777" w:rsidR="00A41EBE" w:rsidRPr="00D26A2F" w:rsidRDefault="001338FD">
      <w:pPr>
        <w:jc w:val="both"/>
        <w:rPr>
          <w:lang w:val="ru-RU"/>
        </w:rPr>
      </w:pPr>
      <w:r w:rsidRPr="00D26A2F">
        <w:rPr>
          <w:color w:val="000000"/>
          <w:lang w:val="ru-RU"/>
        </w:rPr>
        <w:t>Скриншоты используются как подтверждение настройки: рабочее место и раздел отражают структуру данных заказа, бизнес-правила демонстрируют обязательность контрольных полей, справочник статусов обеспечивает единые состояния процесса, а схема процесса задает маршрут проверки заказа и возврата на уточнение при замечаниях.</w:t>
      </w:r>
      <w:proofErr w:type="spellStart"/>
      <w:r>
        <w:rPr>
          <w:color w:val="000000"/>
        </w:rPr>
      </w:r>
      <w:proofErr w:type="spellEnd"/>
      <w:r w:rsidRPr="00D26A2F">
        <w:rPr>
          <w:color w:val="000000"/>
          <w:lang w:val="ru-RU"/>
        </w:rPr>
      </w:r>
      <w:proofErr w:type="spellStart"/>
      <w:r w:rsidRPr="00D26A2F">
        <w:rPr>
          <w:color w:val="000000"/>
          <w:lang w:val="ru-RU"/>
        </w:rPr>
      </w:r>
      <w:proofErr w:type="spellEnd"/>
      <w:r w:rsidRPr="00D26A2F">
        <w:rPr>
          <w:color w:val="000000"/>
          <w:lang w:val="ru-RU"/>
        </w:rPr>
      </w:r>
    </w:p>
    <w:p w14:paraId="6106B456" w14:textId="77777777" w:rsidR="00A41EBE" w:rsidRDefault="001338FD">
      <w:pPr>
        <w:jc w:val="both"/>
        <w:rPr>
          <w:color w:val="000000"/>
          <w:lang w:val="ru-RU"/>
        </w:rPr>
      </w:pPr>
      <w:r w:rsidRPr="00D26A2F">
        <w:rPr>
          <w:color w:val="000000"/>
          <w:lang w:val="ru-RU"/>
        </w:rPr>
        <w:t xml:space="preserve">По результатам раздела 4 предложен вариант реинжиниринга, при котором внутренняя </w:t>
      </w:r>
      <w:r>
        <w:rPr>
          <w:color w:val="000000"/>
        </w:rPr>
        <w:t>CMS</w:t>
      </w:r>
      <w:r w:rsidRPr="00D26A2F">
        <w:rPr>
          <w:color w:val="000000"/>
          <w:lang w:val="ru-RU"/>
        </w:rPr>
        <w:t xml:space="preserve"> становится основным механизмом контроля информационного сопровождения заказа, а стоимость выполнения информационного процесса снижается с 1 166,17 руб. до 745,17 руб. на один заказ.</w:t>
      </w:r>
    </w:p>
    <w:p w14:paraId="59412A99" w14:textId="77777777" w:rsidR="00AC0063" w:rsidRDefault="00AC0063" w:rsidP="00A23B2B">
      <w:pPr>
        <w:ind w:firstLine="0"/>
        <w:jc w:val="center"/>
        <w:rPr>
          <w:color w:val="000000"/>
          <w:lang w:val="ru-RU"/>
        </w:rPr>
      </w:pPr>
      <w:r>
        <w:rPr>
          <w:noProof/>
        </w:rPr>
        <w:drawing>
          <wp:inline distT="0" distB="0" distL="0" distR="0" wp14:anchorId="3802983E" wp14:editId="5697565E">
            <wp:extent cx="6120130" cy="329882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3298825"/>
                    </a:xfrm>
                    <a:prstGeom prst="rect">
                      <a:avLst/>
                    </a:prstGeom>
                  </pic:spPr>
                </pic:pic>
              </a:graphicData>
            </a:graphic>
          </wp:inline>
        </w:drawing>
      </w:r>
    </w:p>
    <w:p w14:paraId="340C03E1" w14:textId="156A5DB2" w:rsidR="00AC0063" w:rsidRPr="00A23B2B" w:rsidRDefault="00A23B2B" w:rsidP="00A23B2B">
      <w:pPr>
        <w:ind w:firstLine="0"/>
        <w:jc w:val="center"/>
        <w:rPr>
          <w:b/>
          <w:bCs/>
          <w:color w:val="000000"/>
          <w:sz w:val="24"/>
          <w:szCs w:val="24"/>
          <w:lang w:val="ru-RU"/>
        </w:rPr>
      </w:pPr>
      <w:r w:rsidRPr="00A23B2B">
        <w:rPr>
          <w:b/>
          <w:bCs/>
          <w:color w:val="000000"/>
          <w:sz w:val="24"/>
          <w:szCs w:val="24"/>
          <w:lang w:val="ru-RU"/>
        </w:rPr>
        <w:t xml:space="preserve">Рисунок 4.13 - </w:t>
      </w:r>
      <w:r w:rsidR="00AC0063" w:rsidRPr="00A23B2B">
        <w:rPr>
          <w:b/>
          <w:bCs/>
          <w:color w:val="000000"/>
          <w:sz w:val="24"/>
          <w:szCs w:val="24"/>
          <w:lang w:val="ru-RU"/>
        </w:rPr>
        <w:t>Созданное рабочее место</w:t>
      </w:r>
      <w:r w:rsidRPr="00A23B2B">
        <w:rPr>
          <w:b/>
          <w:bCs/>
          <w:color w:val="000000"/>
          <w:sz w:val="24"/>
          <w:szCs w:val="24"/>
          <w:lang w:val="ru-RU"/>
        </w:rPr>
        <w:t xml:space="preserve"> «ООО </w:t>
      </w:r>
      <w:proofErr w:type="spellStart"/>
      <w:r w:rsidRPr="00A23B2B">
        <w:rPr>
          <w:b/>
          <w:bCs/>
          <w:color w:val="000000"/>
          <w:sz w:val="24"/>
          <w:szCs w:val="24"/>
          <w:lang w:val="ru-RU"/>
        </w:rPr>
        <w:t>Юкомс</w:t>
      </w:r>
      <w:proofErr w:type="spellEnd"/>
      <w:r w:rsidRPr="00A23B2B">
        <w:rPr>
          <w:b/>
          <w:bCs/>
          <w:color w:val="000000"/>
          <w:sz w:val="24"/>
          <w:szCs w:val="24"/>
          <w:lang w:val="ru-RU"/>
        </w:rPr>
        <w:t>»</w:t>
      </w:r>
    </w:p>
    <w:p w14:paraId="4BFD8F7A" w14:textId="77777777" w:rsidR="00AC0063" w:rsidRDefault="00AC0063" w:rsidP="00AC0063">
      <w:pPr>
        <w:ind w:firstLine="0"/>
        <w:jc w:val="both"/>
        <w:rPr>
          <w:color w:val="000000"/>
          <w:lang w:val="ru-RU"/>
        </w:rPr>
      </w:pPr>
      <w:r>
        <w:rPr>
          <w:noProof/>
        </w:rPr>
        <w:lastRenderedPageBreak/>
        <w:drawing>
          <wp:inline distT="0" distB="0" distL="0" distR="0" wp14:anchorId="06D937CF" wp14:editId="563EA3A4">
            <wp:extent cx="6120130" cy="329882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3298825"/>
                    </a:xfrm>
                    <a:prstGeom prst="rect">
                      <a:avLst/>
                    </a:prstGeom>
                  </pic:spPr>
                </pic:pic>
              </a:graphicData>
            </a:graphic>
          </wp:inline>
        </w:drawing>
      </w:r>
    </w:p>
    <w:p w14:paraId="485F2342" w14:textId="4B8F2DD4" w:rsidR="00A23B2B" w:rsidRPr="00A23B2B" w:rsidRDefault="00A23B2B" w:rsidP="00A23B2B">
      <w:pPr>
        <w:ind w:firstLine="0"/>
        <w:jc w:val="center"/>
        <w:rPr>
          <w:color w:val="000000"/>
          <w:sz w:val="24"/>
          <w:szCs w:val="24"/>
          <w:lang w:val="ru-RU"/>
        </w:rPr>
      </w:pPr>
      <w:r w:rsidRPr="00A23B2B">
        <w:rPr>
          <w:b/>
          <w:bCs/>
          <w:color w:val="000000"/>
          <w:sz w:val="24"/>
          <w:szCs w:val="24"/>
          <w:lang w:val="ru-RU"/>
        </w:rPr>
        <w:t>Рисунок 4.1</w:t>
      </w:r>
      <w:r>
        <w:rPr>
          <w:b/>
          <w:bCs/>
          <w:color w:val="000000"/>
          <w:sz w:val="24"/>
          <w:szCs w:val="24"/>
          <w:lang w:val="ru-RU"/>
        </w:rPr>
        <w:t>4</w:t>
      </w:r>
      <w:r w:rsidRPr="00A23B2B">
        <w:rPr>
          <w:b/>
          <w:bCs/>
          <w:color w:val="000000"/>
          <w:sz w:val="24"/>
          <w:szCs w:val="24"/>
          <w:lang w:val="ru-RU"/>
        </w:rPr>
        <w:t xml:space="preserve"> - </w:t>
      </w:r>
      <w:r w:rsidR="00AC0063" w:rsidRPr="00A23B2B">
        <w:rPr>
          <w:b/>
          <w:bCs/>
          <w:color w:val="000000"/>
          <w:sz w:val="24"/>
          <w:szCs w:val="24"/>
          <w:lang w:val="ru-RU"/>
        </w:rPr>
        <w:t>Страница созданного раздела</w:t>
      </w:r>
    </w:p>
    <w:p w14:paraId="0EF43291" w14:textId="77777777" w:rsidR="00AC0063" w:rsidRDefault="00AC0063" w:rsidP="00AC0063">
      <w:pPr>
        <w:ind w:firstLine="0"/>
        <w:jc w:val="both"/>
        <w:rPr>
          <w:lang w:val="ru-RU"/>
        </w:rPr>
      </w:pPr>
      <w:r>
        <w:rPr>
          <w:noProof/>
        </w:rPr>
        <w:drawing>
          <wp:inline distT="0" distB="0" distL="0" distR="0" wp14:anchorId="7391DA96" wp14:editId="3D7B90F9">
            <wp:extent cx="6120130" cy="329882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3298825"/>
                    </a:xfrm>
                    <a:prstGeom prst="rect">
                      <a:avLst/>
                    </a:prstGeom>
                  </pic:spPr>
                </pic:pic>
              </a:graphicData>
            </a:graphic>
          </wp:inline>
        </w:drawing>
      </w:r>
    </w:p>
    <w:p w14:paraId="71516AC7" w14:textId="77777777" w:rsidR="00A23B2B" w:rsidRPr="00A23B2B" w:rsidRDefault="00A23B2B" w:rsidP="00A23B2B">
      <w:pPr>
        <w:ind w:firstLine="0"/>
        <w:jc w:val="center"/>
        <w:rPr>
          <w:color w:val="000000"/>
          <w:sz w:val="24"/>
          <w:szCs w:val="24"/>
          <w:lang w:val="ru-RU"/>
        </w:rPr>
      </w:pPr>
      <w:r w:rsidRPr="00A23B2B">
        <w:rPr>
          <w:b/>
          <w:bCs/>
          <w:color w:val="000000"/>
          <w:sz w:val="24"/>
          <w:szCs w:val="24"/>
          <w:lang w:val="ru-RU"/>
        </w:rPr>
        <w:t>Рисунок 4.1</w:t>
      </w:r>
      <w:r>
        <w:rPr>
          <w:b/>
          <w:bCs/>
          <w:color w:val="000000"/>
          <w:sz w:val="24"/>
          <w:szCs w:val="24"/>
          <w:lang w:val="ru-RU"/>
        </w:rPr>
        <w:t>5</w:t>
      </w:r>
      <w:r w:rsidRPr="00A23B2B">
        <w:rPr>
          <w:b/>
          <w:bCs/>
          <w:color w:val="000000"/>
          <w:sz w:val="24"/>
          <w:szCs w:val="24"/>
          <w:lang w:val="ru-RU"/>
        </w:rPr>
        <w:t xml:space="preserve"> </w:t>
      </w:r>
      <w:r>
        <w:rPr>
          <w:b/>
          <w:bCs/>
          <w:color w:val="000000"/>
          <w:sz w:val="24"/>
          <w:szCs w:val="24"/>
          <w:lang w:val="ru-RU"/>
        </w:rPr>
        <w:t>–</w:t>
      </w:r>
      <w:r w:rsidRPr="00A23B2B">
        <w:rPr>
          <w:b/>
          <w:bCs/>
          <w:color w:val="000000"/>
          <w:sz w:val="24"/>
          <w:szCs w:val="24"/>
          <w:lang w:val="ru-RU"/>
        </w:rPr>
        <w:t xml:space="preserve"> </w:t>
      </w:r>
      <w:r>
        <w:rPr>
          <w:b/>
          <w:bCs/>
          <w:color w:val="000000"/>
          <w:sz w:val="24"/>
          <w:szCs w:val="24"/>
          <w:lang w:val="ru-RU"/>
        </w:rPr>
        <w:t>Созданное бизнес-правило №1</w:t>
      </w:r>
    </w:p>
    <w:p w14:paraId="4944A6EA" w14:textId="6A5141FB" w:rsidR="00AC0063" w:rsidRDefault="00AC0063" w:rsidP="00AC0063">
      <w:pPr>
        <w:ind w:firstLine="0"/>
        <w:jc w:val="both"/>
        <w:rPr>
          <w:lang w:val="ru-RU"/>
        </w:rPr>
      </w:pPr>
    </w:p>
    <w:p w14:paraId="69C4285C" w14:textId="77777777" w:rsidR="00AC0063" w:rsidRDefault="00AC0063" w:rsidP="00AC0063">
      <w:pPr>
        <w:ind w:firstLine="0"/>
        <w:jc w:val="both"/>
        <w:rPr>
          <w:lang w:val="ru-RU"/>
        </w:rPr>
      </w:pPr>
      <w:r>
        <w:rPr>
          <w:noProof/>
        </w:rPr>
        <w:lastRenderedPageBreak/>
        <w:drawing>
          <wp:inline distT="0" distB="0" distL="0" distR="0" wp14:anchorId="48756A43" wp14:editId="5B7A62F5">
            <wp:extent cx="6120130" cy="329882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3298825"/>
                    </a:xfrm>
                    <a:prstGeom prst="rect">
                      <a:avLst/>
                    </a:prstGeom>
                  </pic:spPr>
                </pic:pic>
              </a:graphicData>
            </a:graphic>
          </wp:inline>
        </w:drawing>
      </w:r>
    </w:p>
    <w:p w14:paraId="2141644F" w14:textId="0336E264" w:rsidR="00AC0063" w:rsidRPr="00A23B2B" w:rsidRDefault="00A23B2B" w:rsidP="00A23B2B">
      <w:pPr>
        <w:ind w:firstLine="0"/>
        <w:jc w:val="center"/>
        <w:rPr>
          <w:color w:val="000000"/>
          <w:sz w:val="24"/>
          <w:szCs w:val="24"/>
          <w:lang w:val="ru-RU"/>
        </w:rPr>
      </w:pPr>
      <w:r w:rsidRPr="00A23B2B">
        <w:rPr>
          <w:b/>
          <w:bCs/>
          <w:color w:val="000000"/>
          <w:sz w:val="24"/>
          <w:szCs w:val="24"/>
          <w:lang w:val="ru-RU"/>
        </w:rPr>
        <w:t>Рисунок 4.1</w:t>
      </w:r>
      <w:r>
        <w:rPr>
          <w:b/>
          <w:bCs/>
          <w:color w:val="000000"/>
          <w:sz w:val="24"/>
          <w:szCs w:val="24"/>
          <w:lang w:val="ru-RU"/>
        </w:rPr>
        <w:t>6</w:t>
      </w:r>
      <w:r w:rsidRPr="00A23B2B">
        <w:rPr>
          <w:b/>
          <w:bCs/>
          <w:color w:val="000000"/>
          <w:sz w:val="24"/>
          <w:szCs w:val="24"/>
          <w:lang w:val="ru-RU"/>
        </w:rPr>
        <w:t xml:space="preserve"> </w:t>
      </w:r>
      <w:r>
        <w:rPr>
          <w:b/>
          <w:bCs/>
          <w:color w:val="000000"/>
          <w:sz w:val="24"/>
          <w:szCs w:val="24"/>
          <w:lang w:val="ru-RU"/>
        </w:rPr>
        <w:t>–</w:t>
      </w:r>
      <w:r w:rsidRPr="00A23B2B">
        <w:rPr>
          <w:b/>
          <w:bCs/>
          <w:color w:val="000000"/>
          <w:sz w:val="24"/>
          <w:szCs w:val="24"/>
          <w:lang w:val="ru-RU"/>
        </w:rPr>
        <w:t xml:space="preserve"> </w:t>
      </w:r>
      <w:r>
        <w:rPr>
          <w:b/>
          <w:bCs/>
          <w:color w:val="000000"/>
          <w:sz w:val="24"/>
          <w:szCs w:val="24"/>
          <w:lang w:val="ru-RU"/>
        </w:rPr>
        <w:t>Созданное бизнес-правило №</w:t>
      </w:r>
      <w:r>
        <w:rPr>
          <w:b/>
          <w:bCs/>
          <w:color w:val="000000"/>
          <w:sz w:val="24"/>
          <w:szCs w:val="24"/>
          <w:lang w:val="ru-RU"/>
        </w:rPr>
        <w:t>2</w:t>
      </w:r>
    </w:p>
    <w:p w14:paraId="6660727B" w14:textId="77777777" w:rsidR="00AC0063" w:rsidRDefault="00AC0063" w:rsidP="00AC0063">
      <w:pPr>
        <w:ind w:firstLine="0"/>
        <w:jc w:val="both"/>
        <w:rPr>
          <w:lang w:val="ru-RU"/>
        </w:rPr>
      </w:pPr>
      <w:r>
        <w:rPr>
          <w:noProof/>
        </w:rPr>
        <w:drawing>
          <wp:inline distT="0" distB="0" distL="0" distR="0" wp14:anchorId="117DB1C9" wp14:editId="1E1A1AE4">
            <wp:extent cx="6120130" cy="329882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3298825"/>
                    </a:xfrm>
                    <a:prstGeom prst="rect">
                      <a:avLst/>
                    </a:prstGeom>
                  </pic:spPr>
                </pic:pic>
              </a:graphicData>
            </a:graphic>
          </wp:inline>
        </w:drawing>
      </w:r>
    </w:p>
    <w:p w14:paraId="1D14C375" w14:textId="16960A42" w:rsidR="00AC0063" w:rsidRPr="00A23B2B" w:rsidRDefault="00A23B2B" w:rsidP="00A23B2B">
      <w:pPr>
        <w:ind w:firstLine="0"/>
        <w:jc w:val="center"/>
        <w:rPr>
          <w:sz w:val="24"/>
          <w:szCs w:val="24"/>
          <w:lang w:val="ru-RU"/>
        </w:rPr>
      </w:pPr>
      <w:r w:rsidRPr="00A23B2B">
        <w:rPr>
          <w:b/>
          <w:bCs/>
          <w:color w:val="000000"/>
          <w:sz w:val="24"/>
          <w:szCs w:val="24"/>
          <w:lang w:val="ru-RU"/>
        </w:rPr>
        <w:t>Рисунок 4.1</w:t>
      </w:r>
      <w:r>
        <w:rPr>
          <w:b/>
          <w:bCs/>
          <w:color w:val="000000"/>
          <w:sz w:val="24"/>
          <w:szCs w:val="24"/>
          <w:lang w:val="ru-RU"/>
        </w:rPr>
        <w:t>7</w:t>
      </w:r>
      <w:r w:rsidRPr="00A23B2B">
        <w:rPr>
          <w:b/>
          <w:bCs/>
          <w:color w:val="000000"/>
          <w:sz w:val="24"/>
          <w:szCs w:val="24"/>
          <w:lang w:val="ru-RU"/>
        </w:rPr>
        <w:t xml:space="preserve"> – </w:t>
      </w:r>
      <w:r w:rsidR="00AC0063" w:rsidRPr="00A23B2B">
        <w:rPr>
          <w:b/>
          <w:bCs/>
          <w:sz w:val="24"/>
          <w:szCs w:val="24"/>
          <w:lang w:val="ru-RU"/>
        </w:rPr>
        <w:t>Проверка работы бизнес-правила</w:t>
      </w:r>
      <w:r w:rsidR="00AC0063" w:rsidRPr="00A23B2B">
        <w:rPr>
          <w:sz w:val="24"/>
          <w:szCs w:val="24"/>
          <w:lang w:val="ru-RU"/>
        </w:rPr>
        <w:t xml:space="preserve"> </w:t>
      </w:r>
      <w:r w:rsidR="00AC0063" w:rsidRPr="00A23B2B">
        <w:rPr>
          <w:b/>
          <w:bCs/>
          <w:sz w:val="24"/>
          <w:szCs w:val="24"/>
          <w:lang w:val="ru-RU"/>
        </w:rPr>
        <w:t>1</w:t>
      </w:r>
    </w:p>
    <w:p w14:paraId="68DE360A" w14:textId="77777777" w:rsidR="00AC0063" w:rsidRDefault="00AC0063" w:rsidP="00AC0063">
      <w:pPr>
        <w:ind w:firstLine="0"/>
        <w:jc w:val="both"/>
        <w:rPr>
          <w:lang w:val="ru-RU"/>
        </w:rPr>
      </w:pPr>
      <w:r>
        <w:rPr>
          <w:noProof/>
        </w:rPr>
        <w:lastRenderedPageBreak/>
        <w:drawing>
          <wp:inline distT="0" distB="0" distL="0" distR="0" wp14:anchorId="3422CC93" wp14:editId="360EF141">
            <wp:extent cx="6120130" cy="329882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3298825"/>
                    </a:xfrm>
                    <a:prstGeom prst="rect">
                      <a:avLst/>
                    </a:prstGeom>
                  </pic:spPr>
                </pic:pic>
              </a:graphicData>
            </a:graphic>
          </wp:inline>
        </w:drawing>
      </w:r>
    </w:p>
    <w:p w14:paraId="43FAB3EA" w14:textId="445D03C5" w:rsidR="00AC0063" w:rsidRPr="00A23B2B" w:rsidRDefault="00A23B2B" w:rsidP="00A23B2B">
      <w:pPr>
        <w:ind w:firstLine="0"/>
        <w:jc w:val="center"/>
        <w:rPr>
          <w:sz w:val="24"/>
          <w:szCs w:val="24"/>
          <w:lang w:val="ru-RU"/>
        </w:rPr>
      </w:pPr>
      <w:r w:rsidRPr="00A23B2B">
        <w:rPr>
          <w:b/>
          <w:bCs/>
          <w:color w:val="000000"/>
          <w:sz w:val="24"/>
          <w:szCs w:val="24"/>
          <w:lang w:val="ru-RU"/>
        </w:rPr>
        <w:t>Рисунок 4.1</w:t>
      </w:r>
      <w:r>
        <w:rPr>
          <w:b/>
          <w:bCs/>
          <w:color w:val="000000"/>
          <w:sz w:val="24"/>
          <w:szCs w:val="24"/>
          <w:lang w:val="ru-RU"/>
        </w:rPr>
        <w:t>8</w:t>
      </w:r>
      <w:r w:rsidRPr="00A23B2B">
        <w:rPr>
          <w:b/>
          <w:bCs/>
          <w:color w:val="000000"/>
          <w:sz w:val="24"/>
          <w:szCs w:val="24"/>
          <w:lang w:val="ru-RU"/>
        </w:rPr>
        <w:t xml:space="preserve"> – </w:t>
      </w:r>
      <w:r w:rsidRPr="00A23B2B">
        <w:rPr>
          <w:b/>
          <w:bCs/>
          <w:sz w:val="24"/>
          <w:szCs w:val="24"/>
          <w:lang w:val="ru-RU"/>
        </w:rPr>
        <w:t>Проверка работы бизнес-правила</w:t>
      </w:r>
      <w:r w:rsidRPr="00A23B2B">
        <w:rPr>
          <w:sz w:val="24"/>
          <w:szCs w:val="24"/>
          <w:lang w:val="ru-RU"/>
        </w:rPr>
        <w:t xml:space="preserve"> </w:t>
      </w:r>
      <w:r>
        <w:rPr>
          <w:b/>
          <w:bCs/>
          <w:sz w:val="24"/>
          <w:szCs w:val="24"/>
          <w:lang w:val="ru-RU"/>
        </w:rPr>
        <w:t>2</w:t>
      </w:r>
      <w:r w:rsidR="00AC0063">
        <w:rPr>
          <w:noProof/>
        </w:rPr>
        <w:drawing>
          <wp:inline distT="0" distB="0" distL="0" distR="0" wp14:anchorId="764A19E2" wp14:editId="13CFFA0D">
            <wp:extent cx="6120130" cy="329882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3298825"/>
                    </a:xfrm>
                    <a:prstGeom prst="rect">
                      <a:avLst/>
                    </a:prstGeom>
                  </pic:spPr>
                </pic:pic>
              </a:graphicData>
            </a:graphic>
          </wp:inline>
        </w:drawing>
      </w:r>
    </w:p>
    <w:p w14:paraId="03D4FA3E" w14:textId="0FB707ED" w:rsidR="00AC0063" w:rsidRPr="00A23B2B" w:rsidRDefault="00A23B2B" w:rsidP="00A23B2B">
      <w:pPr>
        <w:ind w:firstLine="0"/>
        <w:jc w:val="center"/>
        <w:rPr>
          <w:b/>
          <w:bCs/>
          <w:sz w:val="24"/>
          <w:szCs w:val="24"/>
          <w:lang w:val="ru-RU"/>
        </w:rPr>
      </w:pPr>
      <w:r w:rsidRPr="00A23B2B">
        <w:rPr>
          <w:b/>
          <w:bCs/>
          <w:color w:val="000000"/>
          <w:sz w:val="24"/>
          <w:szCs w:val="24"/>
          <w:lang w:val="ru-RU"/>
        </w:rPr>
        <w:t>Рисунок 4.19 - Добавленный справочник статусов</w:t>
      </w:r>
      <w:r>
        <w:rPr>
          <w:b/>
          <w:bCs/>
          <w:color w:val="000000"/>
          <w:sz w:val="24"/>
          <w:szCs w:val="24"/>
          <w:lang w:val="ru-RU"/>
        </w:rPr>
      </w:r>
      <w:r w:rsidRPr="00A23B2B">
        <w:rPr>
          <w:b/>
          <w:bCs/>
          <w:color w:val="000000"/>
          <w:sz w:val="24"/>
          <w:szCs w:val="24"/>
          <w:lang w:val="ru-RU"/>
        </w:rPr>
      </w:r>
      <w:r w:rsidR="00AC0063" w:rsidRPr="00A23B2B">
        <w:rPr>
          <w:b/>
          <w:bCs/>
          <w:sz w:val="24"/>
          <w:szCs w:val="24"/>
          <w:lang w:val="ru-RU"/>
        </w:rPr>
      </w:r>
    </w:p>
    <w:p w14:paraId="1C90D506" w14:textId="77777777" w:rsidR="00AC0063" w:rsidRDefault="00AC0063" w:rsidP="00AC0063">
      <w:pPr>
        <w:ind w:firstLine="0"/>
        <w:jc w:val="both"/>
        <w:rPr>
          <w:lang w:val="ru-RU"/>
        </w:rPr>
      </w:pPr>
      <w:r>
        <w:rPr>
          <w:noProof/>
        </w:rPr>
        <w:lastRenderedPageBreak/>
        <w:drawing>
          <wp:inline distT="0" distB="0" distL="0" distR="0" wp14:anchorId="2CB87D72" wp14:editId="3CB14526">
            <wp:extent cx="6120130" cy="329882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130" cy="3298825"/>
                    </a:xfrm>
                    <a:prstGeom prst="rect">
                      <a:avLst/>
                    </a:prstGeom>
                  </pic:spPr>
                </pic:pic>
              </a:graphicData>
            </a:graphic>
          </wp:inline>
        </w:drawing>
      </w:r>
    </w:p>
    <w:p w14:paraId="7B48F901" w14:textId="4B439C52" w:rsidR="00AC0063" w:rsidRPr="00A23B2B" w:rsidRDefault="00A23B2B" w:rsidP="00A23B2B">
      <w:pPr>
        <w:ind w:firstLine="0"/>
        <w:jc w:val="center"/>
        <w:rPr>
          <w:b/>
          <w:bCs/>
          <w:sz w:val="24"/>
          <w:szCs w:val="24"/>
          <w:lang w:val="ru-RU"/>
        </w:rPr>
      </w:pPr>
      <w:r w:rsidRPr="00A23B2B">
        <w:rPr>
          <w:b/>
          <w:bCs/>
          <w:color w:val="000000"/>
          <w:sz w:val="24"/>
          <w:szCs w:val="24"/>
          <w:lang w:val="ru-RU"/>
        </w:rPr>
        <w:t>Рисунок 4.20 - Созданный бизнес-процесс «Проверка заказа на компьютерные системы»</w:t>
      </w:r>
      <w:r>
        <w:rPr>
          <w:b/>
          <w:bCs/>
          <w:color w:val="000000"/>
          <w:sz w:val="24"/>
          <w:szCs w:val="24"/>
          <w:lang w:val="ru-RU"/>
        </w:rPr>
      </w:r>
      <w:r w:rsidRPr="00A23B2B">
        <w:rPr>
          <w:b/>
          <w:bCs/>
          <w:color w:val="000000"/>
          <w:sz w:val="24"/>
          <w:szCs w:val="24"/>
          <w:lang w:val="ru-RU"/>
        </w:rPr>
      </w:r>
      <w:r>
        <w:rPr>
          <w:b/>
          <w:bCs/>
          <w:color w:val="000000"/>
          <w:sz w:val="24"/>
          <w:szCs w:val="24"/>
          <w:lang w:val="ru-RU"/>
        </w:rPr>
      </w:r>
      <w:r w:rsidR="00AC0063" w:rsidRPr="00A23B2B">
        <w:rPr>
          <w:b/>
          <w:bCs/>
          <w:sz w:val="24"/>
          <w:szCs w:val="24"/>
          <w:lang w:val="ru-RU"/>
        </w:rPr>
      </w:r>
      <w:proofErr w:type="spellStart"/>
      <w:r w:rsidR="00AC0063" w:rsidRPr="00A23B2B">
        <w:rPr>
          <w:b/>
          <w:bCs/>
          <w:sz w:val="24"/>
          <w:szCs w:val="24"/>
          <w:lang w:val="ru-RU"/>
        </w:rPr>
      </w:r>
      <w:proofErr w:type="spellEnd"/>
      <w:r w:rsidR="00AC0063" w:rsidRPr="00A23B2B">
        <w:rPr>
          <w:b/>
          <w:bCs/>
          <w:sz w:val="24"/>
          <w:szCs w:val="24"/>
          <w:lang w:val="ru-RU"/>
        </w:rPr>
      </w:r>
    </w:p>
    <w:p w14:paraId="72567C6B" w14:textId="77777777" w:rsidR="00AC0063" w:rsidRDefault="00AC0063" w:rsidP="00AC0063">
      <w:pPr>
        <w:ind w:firstLine="0"/>
        <w:jc w:val="both"/>
        <w:rPr>
          <w:lang w:val="ru-RU"/>
        </w:rPr>
      </w:pPr>
      <w:r>
        <w:rPr>
          <w:noProof/>
        </w:rPr>
        <w:drawing>
          <wp:inline distT="0" distB="0" distL="0" distR="0" wp14:anchorId="1325D951" wp14:editId="2E0EBB6A">
            <wp:extent cx="6120130" cy="329882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3298825"/>
                    </a:xfrm>
                    <a:prstGeom prst="rect">
                      <a:avLst/>
                    </a:prstGeom>
                  </pic:spPr>
                </pic:pic>
              </a:graphicData>
            </a:graphic>
          </wp:inline>
        </w:drawing>
      </w:r>
    </w:p>
    <w:p w14:paraId="333702A4" w14:textId="7C13868E" w:rsidR="00AC0063" w:rsidRPr="00A23B2B" w:rsidRDefault="00A23B2B" w:rsidP="00A23B2B">
      <w:pPr>
        <w:ind w:firstLine="0"/>
        <w:jc w:val="center"/>
        <w:rPr>
          <w:b/>
          <w:bCs/>
          <w:sz w:val="24"/>
          <w:szCs w:val="24"/>
          <w:lang w:val="ru-RU"/>
        </w:rPr>
      </w:pPr>
      <w:r w:rsidRPr="00A23B2B">
        <w:rPr>
          <w:b/>
          <w:bCs/>
          <w:color w:val="000000"/>
          <w:sz w:val="24"/>
          <w:szCs w:val="24"/>
          <w:lang w:val="ru-RU"/>
        </w:rPr>
        <w:t>Рисунок 4.21 - Проверка работы бизнес-процесса</w:t>
      </w:r>
      <w:proofErr w:type="gramStart"/>
      <w:r w:rsidRPr="00A23B2B">
        <w:rPr>
          <w:b/>
          <w:bCs/>
          <w:color w:val="000000"/>
          <w:sz w:val="24"/>
          <w:szCs w:val="24"/>
          <w:lang w:val="ru-RU"/>
        </w:rPr>
      </w:r>
      <w:r>
        <w:rPr>
          <w:b/>
          <w:bCs/>
          <w:color w:val="000000"/>
          <w:sz w:val="24"/>
          <w:szCs w:val="24"/>
          <w:lang w:val="ru-RU"/>
        </w:rPr>
      </w:r>
      <w:r w:rsidRPr="00A23B2B">
        <w:rPr>
          <w:b/>
          <w:bCs/>
          <w:color w:val="000000"/>
          <w:sz w:val="24"/>
          <w:szCs w:val="24"/>
          <w:lang w:val="ru-RU"/>
        </w:rPr>
      </w:r>
      <w:r>
        <w:rPr>
          <w:b/>
          <w:bCs/>
          <w:color w:val="000000"/>
          <w:sz w:val="24"/>
          <w:szCs w:val="24"/>
          <w:lang w:val="ru-RU"/>
        </w:rPr>
      </w:r>
      <w:proofErr w:type="gramEnd"/>
      <w:r>
        <w:rPr>
          <w:b/>
          <w:bCs/>
          <w:color w:val="000000"/>
          <w:sz w:val="24"/>
          <w:szCs w:val="24"/>
          <w:lang w:val="ru-RU"/>
        </w:rPr>
      </w:r>
      <w:r w:rsidR="00AC0063" w:rsidRPr="00A23B2B">
        <w:rPr>
          <w:b/>
          <w:bCs/>
          <w:sz w:val="24"/>
          <w:szCs w:val="24"/>
          <w:lang w:val="ru-RU"/>
        </w:rPr>
      </w:r>
      <w:proofErr w:type="spellStart"/>
      <w:r w:rsidR="00AC0063" w:rsidRPr="00A23B2B">
        <w:rPr>
          <w:b/>
          <w:bCs/>
          <w:sz w:val="24"/>
          <w:szCs w:val="24"/>
          <w:lang w:val="ru-RU"/>
        </w:rPr>
      </w:r>
      <w:proofErr w:type="spellEnd"/>
      <w:r w:rsidR="00AC0063" w:rsidRPr="00A23B2B">
        <w:rPr>
          <w:b/>
          <w:bCs/>
          <w:sz w:val="24"/>
          <w:szCs w:val="24"/>
          <w:lang w:val="ru-RU"/>
        </w:rPr>
      </w:r>
    </w:p>
    <w:p w14:paraId="5A40512A" w14:textId="77777777" w:rsidR="00A23B2B" w:rsidRDefault="00A23B2B">
      <w:pPr>
        <w:spacing w:after="200" w:line="276" w:lineRule="auto"/>
        <w:ind w:firstLine="0"/>
        <w:rPr>
          <w:rFonts w:eastAsiaTheme="majorEastAsia" w:cstheme="majorBidi"/>
          <w:b/>
          <w:bCs/>
          <w:szCs w:val="28"/>
        </w:rPr>
      </w:pPr>
      <w:r>
        <w:br w:type="page"/>
      </w:r>
    </w:p>
    <w:p w14:paraId="606D229F" w14:textId="141DE755" w:rsidR="00A41EBE" w:rsidRPr="00A23B2B" w:rsidRDefault="001338FD" w:rsidP="00A23B2B">
      <w:pPr>
        <w:pStyle w:val="1"/>
      </w:pPr>
      <w:bookmarkStart w:id="14" w:name="_Toc230643956"/>
      <w:r w:rsidRPr="00A23B2B">
        <w:lastRenderedPageBreak/>
        <w:t>ЗАКЛЮЧЕНИЕ</w:t>
      </w:r>
      <w:bookmarkEnd w:id="14"/>
    </w:p>
    <w:p w14:paraId="55D60DD2" w14:textId="77777777" w:rsidR="00A41EBE" w:rsidRPr="00D26A2F" w:rsidRDefault="001338FD">
      <w:pPr>
        <w:jc w:val="both"/>
        <w:rPr>
          <w:lang w:val="ru-RU"/>
        </w:rPr>
      </w:pPr>
      <w:r w:rsidRPr="00D26A2F">
        <w:rPr>
          <w:color w:val="000000"/>
          <w:lang w:val="ru-RU"/>
        </w:rPr>
        <w:t>В курсовой работе рассмотрена деятельность ООО «</w:t>
      </w:r>
      <w:proofErr w:type="spellStart"/>
      <w:r w:rsidRPr="00D26A2F">
        <w:rPr>
          <w:color w:val="000000"/>
          <w:lang w:val="ru-RU"/>
        </w:rPr>
        <w:t>Юкомс</w:t>
      </w:r>
      <w:proofErr w:type="spellEnd"/>
      <w:r w:rsidRPr="00D26A2F">
        <w:rPr>
          <w:color w:val="000000"/>
          <w:lang w:val="ru-RU"/>
        </w:rPr>
        <w:t>» и исследован бизнес-процесс «Сопровождение заказов на поставку компьютерных систем». Граница анализа определена как информационное сопровождение одного конкретного заказа: получение, проверка, преобразование, фиксация и передача данных о заказе, комплектующих, статусах выполнения и результатах контроля.</w:t>
      </w:r>
    </w:p>
    <w:p w14:paraId="0FDD05E3" w14:textId="77777777" w:rsidR="00A41EBE" w:rsidRPr="00D26A2F" w:rsidRDefault="001338FD">
      <w:pPr>
        <w:jc w:val="both"/>
        <w:rPr>
          <w:lang w:val="ru-RU"/>
        </w:rPr>
      </w:pPr>
      <w:r w:rsidRPr="00AC0063">
        <w:rPr>
          <w:color w:val="000000"/>
          <w:lang w:val="ru-RU"/>
        </w:rPr>
        <w:t xml:space="preserve">Выполнено описание предметной области, определены владелец и исполнители процесса, сформированы документы и информационные ресурсы, используемые при моделировании. Подготовлены модели </w:t>
      </w:r>
      <w:r>
        <w:rPr>
          <w:color w:val="000000"/>
        </w:rPr>
        <w:t>as</w:t>
      </w:r>
      <w:r w:rsidRPr="00AC0063">
        <w:rPr>
          <w:color w:val="000000"/>
          <w:lang w:val="ru-RU"/>
        </w:rPr>
        <w:t>-</w:t>
      </w:r>
      <w:r>
        <w:rPr>
          <w:color w:val="000000"/>
        </w:rPr>
        <w:t>is</w:t>
      </w:r>
      <w:r w:rsidRPr="00AC0063">
        <w:rPr>
          <w:color w:val="000000"/>
          <w:lang w:val="ru-RU"/>
        </w:rPr>
        <w:t xml:space="preserve"> и </w:t>
      </w:r>
      <w:r>
        <w:rPr>
          <w:color w:val="000000"/>
        </w:rPr>
        <w:t>to</w:t>
      </w:r>
      <w:r w:rsidRPr="00AC0063">
        <w:rPr>
          <w:color w:val="000000"/>
          <w:lang w:val="ru-RU"/>
        </w:rPr>
        <w:t>-</w:t>
      </w:r>
      <w:r>
        <w:rPr>
          <w:color w:val="000000"/>
        </w:rPr>
        <w:t>be</w:t>
      </w:r>
      <w:r w:rsidRPr="00AC0063">
        <w:rPr>
          <w:color w:val="000000"/>
          <w:lang w:val="ru-RU"/>
        </w:rPr>
        <w:t xml:space="preserve"> в нотациях </w:t>
      </w:r>
      <w:r>
        <w:rPr>
          <w:color w:val="000000"/>
        </w:rPr>
        <w:t>IDEF</w:t>
      </w:r>
      <w:r w:rsidRPr="00AC0063">
        <w:rPr>
          <w:color w:val="000000"/>
          <w:lang w:val="ru-RU"/>
        </w:rPr>
        <w:t xml:space="preserve">0, </w:t>
      </w:r>
      <w:r>
        <w:rPr>
          <w:color w:val="000000"/>
        </w:rPr>
        <w:t>BPMN</w:t>
      </w:r>
      <w:r w:rsidRPr="00AC0063">
        <w:rPr>
          <w:color w:val="000000"/>
          <w:lang w:val="ru-RU"/>
        </w:rPr>
        <w:t xml:space="preserve"> 2.0 и </w:t>
      </w:r>
      <w:r>
        <w:rPr>
          <w:color w:val="000000"/>
        </w:rPr>
        <w:t>EPC</w:t>
      </w:r>
      <w:r w:rsidRPr="00AC0063">
        <w:rPr>
          <w:color w:val="000000"/>
          <w:lang w:val="ru-RU"/>
        </w:rPr>
        <w:t>/</w:t>
      </w:r>
      <w:proofErr w:type="spellStart"/>
      <w:r>
        <w:rPr>
          <w:color w:val="000000"/>
        </w:rPr>
        <w:t>eEPC</w:t>
      </w:r>
      <w:proofErr w:type="spellEnd"/>
      <w:r w:rsidRPr="00AC0063">
        <w:rPr>
          <w:color w:val="000000"/>
          <w:lang w:val="ru-RU"/>
        </w:rPr>
        <w:t xml:space="preserve">. Для </w:t>
      </w:r>
      <w:r>
        <w:rPr>
          <w:color w:val="000000"/>
        </w:rPr>
        <w:t>IDEF</w:t>
      </w:r>
      <w:r w:rsidRPr="00AC0063">
        <w:rPr>
          <w:color w:val="000000"/>
          <w:lang w:val="ru-RU"/>
        </w:rPr>
        <w:t xml:space="preserve">0 </w:t>
      </w:r>
      <w:r>
        <w:rPr>
          <w:color w:val="000000"/>
        </w:rPr>
        <w:t>to</w:t>
      </w:r>
      <w:r w:rsidRPr="00AC0063">
        <w:rPr>
          <w:color w:val="000000"/>
          <w:lang w:val="ru-RU"/>
        </w:rPr>
        <w:t>-</w:t>
      </w:r>
      <w:r>
        <w:rPr>
          <w:color w:val="000000"/>
        </w:rPr>
        <w:t>be</w:t>
      </w:r>
      <w:r w:rsidRPr="00AC0063">
        <w:rPr>
          <w:color w:val="000000"/>
          <w:lang w:val="ru-RU"/>
        </w:rPr>
        <w:t xml:space="preserve"> в отчете оставлены места под рисунки до исправления шапок диаграмм, </w:t>
      </w:r>
      <w:r>
        <w:rPr>
          <w:color w:val="000000"/>
        </w:rPr>
        <w:t>BPMN</w:t>
      </w:r>
      <w:r w:rsidRPr="00AC0063">
        <w:rPr>
          <w:color w:val="000000"/>
          <w:lang w:val="ru-RU"/>
        </w:rPr>
        <w:t xml:space="preserve"> и </w:t>
      </w:r>
      <w:r>
        <w:rPr>
          <w:color w:val="000000"/>
        </w:rPr>
        <w:t>EPC</w:t>
      </w:r>
      <w:r w:rsidRPr="00AC0063">
        <w:rPr>
          <w:color w:val="000000"/>
          <w:lang w:val="ru-RU"/>
        </w:rPr>
        <w:t>/</w:t>
      </w:r>
      <w:proofErr w:type="spellStart"/>
      <w:r>
        <w:rPr>
          <w:color w:val="000000"/>
        </w:rPr>
        <w:t>eEPC</w:t>
      </w:r>
      <w:proofErr w:type="spellEnd"/>
      <w:r w:rsidRPr="00AC0063">
        <w:rPr>
          <w:color w:val="000000"/>
          <w:lang w:val="ru-RU"/>
        </w:rPr>
        <w:t xml:space="preserve"> </w:t>
      </w:r>
      <w:r>
        <w:rPr>
          <w:color w:val="000000"/>
        </w:rPr>
        <w:t>to</w:t>
      </w:r>
      <w:r w:rsidRPr="00AC0063">
        <w:rPr>
          <w:color w:val="000000"/>
          <w:lang w:val="ru-RU"/>
        </w:rPr>
        <w:t>-</w:t>
      </w:r>
      <w:r>
        <w:rPr>
          <w:color w:val="000000"/>
        </w:rPr>
        <w:t>be</w:t>
      </w:r>
      <w:r w:rsidRPr="00AC0063">
        <w:rPr>
          <w:color w:val="000000"/>
          <w:lang w:val="ru-RU"/>
        </w:rPr>
        <w:t xml:space="preserve"> приведены в составе раздела 4.1.</w:t>
      </w:r>
    </w:p>
    <w:p w14:paraId="2D378BB7" w14:textId="77777777" w:rsidR="00A41EBE" w:rsidRPr="00D26A2F" w:rsidRDefault="001338FD">
      <w:pPr>
        <w:jc w:val="both"/>
        <w:rPr>
          <w:lang w:val="ru-RU"/>
        </w:rPr>
      </w:pPr>
      <w:r w:rsidRPr="00D26A2F">
        <w:rPr>
          <w:color w:val="000000"/>
          <w:lang w:val="ru-RU"/>
        </w:rPr>
        <w:t>Проанализированы проблемы существующего варианта процесса: ручная проверка цены, состава и статуса, риск ошибок при фиксации серийных номеров, отсутствие автоматического контроля полноты карточки заказа, задержки передачи статусов и слабая фиксация причин возврата на уточнение.</w:t>
      </w:r>
    </w:p>
    <w:p w14:paraId="46F7B270" w14:textId="77777777" w:rsidR="00A41EBE" w:rsidRPr="00D26A2F" w:rsidRDefault="001338FD">
      <w:pPr>
        <w:jc w:val="both"/>
        <w:rPr>
          <w:lang w:val="ru-RU"/>
        </w:rPr>
      </w:pPr>
      <w:r w:rsidRPr="00D26A2F">
        <w:rPr>
          <w:color w:val="000000"/>
          <w:lang w:val="ru-RU"/>
        </w:rPr>
        <w:t xml:space="preserve">Проведен функционально-стоимостный анализ базового сценария без замечаний. Расчетная стоимость информационного сопровождения одного заказа в варианте </w:t>
      </w:r>
      <w:r>
        <w:rPr>
          <w:color w:val="000000"/>
        </w:rPr>
        <w:t>as</w:t>
      </w:r>
      <w:r w:rsidRPr="00D26A2F">
        <w:rPr>
          <w:color w:val="000000"/>
          <w:lang w:val="ru-RU"/>
        </w:rPr>
        <w:t>-</w:t>
      </w:r>
      <w:r>
        <w:rPr>
          <w:color w:val="000000"/>
        </w:rPr>
        <w:t>is</w:t>
      </w:r>
      <w:r w:rsidRPr="00D26A2F">
        <w:rPr>
          <w:color w:val="000000"/>
          <w:lang w:val="ru-RU"/>
        </w:rPr>
        <w:t xml:space="preserve"> составила 1 166,17 руб. Предложен вариант </w:t>
      </w:r>
      <w:r>
        <w:rPr>
          <w:color w:val="000000"/>
        </w:rPr>
        <w:t>to</w:t>
      </w:r>
      <w:r w:rsidRPr="00D26A2F">
        <w:rPr>
          <w:color w:val="000000"/>
          <w:lang w:val="ru-RU"/>
        </w:rPr>
        <w:t>-</w:t>
      </w:r>
      <w:r>
        <w:rPr>
          <w:color w:val="000000"/>
        </w:rPr>
        <w:t>be</w:t>
      </w:r>
      <w:r w:rsidRPr="00D26A2F">
        <w:rPr>
          <w:color w:val="000000"/>
          <w:lang w:val="ru-RU"/>
        </w:rPr>
        <w:t xml:space="preserve">, основанный на автоматизации контрольных действий во внутренней </w:t>
      </w:r>
      <w:r>
        <w:rPr>
          <w:color w:val="000000"/>
        </w:rPr>
        <w:t>CMS</w:t>
      </w:r>
      <w:r w:rsidRPr="00D26A2F">
        <w:rPr>
          <w:color w:val="000000"/>
          <w:lang w:val="ru-RU"/>
        </w:rPr>
        <w:t xml:space="preserve"> ООО «</w:t>
      </w:r>
      <w:proofErr w:type="spellStart"/>
      <w:r w:rsidRPr="00D26A2F">
        <w:rPr>
          <w:color w:val="000000"/>
          <w:lang w:val="ru-RU"/>
        </w:rPr>
        <w:t>Юкомс</w:t>
      </w:r>
      <w:proofErr w:type="spellEnd"/>
      <w:r w:rsidRPr="00D26A2F">
        <w:rPr>
          <w:color w:val="000000"/>
          <w:lang w:val="ru-RU"/>
        </w:rPr>
        <w:t xml:space="preserve">»: проверке контрольных признаков заказа, обязательной фиксации </w:t>
      </w:r>
      <w:r>
        <w:rPr>
          <w:color w:val="000000"/>
        </w:rPr>
        <w:t>SN</w:t>
      </w:r>
      <w:r w:rsidRPr="00D26A2F">
        <w:rPr>
          <w:color w:val="000000"/>
          <w:lang w:val="ru-RU"/>
        </w:rPr>
        <w:t>, шаблонах диагностических результатов и блокировке передачи заказа дальше при неполных данных.</w:t>
      </w:r>
    </w:p>
    <w:p w14:paraId="27854D0E" w14:textId="70769551" w:rsidR="00A41EBE" w:rsidRPr="00D26A2F" w:rsidRDefault="001338FD">
      <w:pPr>
        <w:jc w:val="both"/>
        <w:rPr>
          <w:lang w:val="ru-RU"/>
        </w:rPr>
      </w:pPr>
      <w:r w:rsidRPr="00D26A2F">
        <w:rPr>
          <w:color w:val="000000"/>
          <w:lang w:val="ru-RU"/>
        </w:rPr>
        <w:t xml:space="preserve">После реинжиниринга расчетная стоимость информационного сопровождения одного заказа составила 745,17 руб., а экономия относительно варианта </w:t>
      </w:r>
      <w:r>
        <w:rPr>
          <w:color w:val="000000"/>
        </w:rPr>
        <w:t>as</w:t>
      </w:r>
      <w:r w:rsidRPr="00D26A2F">
        <w:rPr>
          <w:color w:val="000000"/>
          <w:lang w:val="ru-RU"/>
        </w:rPr>
        <w:t>-</w:t>
      </w:r>
      <w:r>
        <w:rPr>
          <w:color w:val="000000"/>
        </w:rPr>
        <w:t>is</w:t>
      </w:r>
      <w:r w:rsidRPr="00D26A2F">
        <w:rPr>
          <w:color w:val="000000"/>
          <w:lang w:val="ru-RU"/>
        </w:rPr>
        <w:t xml:space="preserve"> - 421,00 руб. на один заказ. Таким образом, предложенный вариант реинжиниринга направлен на снижение трудоемкости информационных операций и повышение управляемости процесса. </w:t>
      </w:r>
    </w:p>
    <w:p w14:paraId="3FE9C7CF" w14:textId="77777777" w:rsidR="00A41EBE" w:rsidRPr="00A23B2B" w:rsidRDefault="001338FD" w:rsidP="00A23B2B">
      <w:pPr>
        <w:pStyle w:val="1"/>
      </w:pPr>
      <w:bookmarkStart w:id="15" w:name="_Toc230643957"/>
      <w:r w:rsidRPr="00A23B2B">
        <w:lastRenderedPageBreak/>
        <w:t>СПИСОК ИСПОЛЬЗОВАННЫХ ИСТОЧНИКОВ И ЛИТЕРАТУРЫ</w:t>
      </w:r>
      <w:bookmarkEnd w:id="15"/>
    </w:p>
    <w:p w14:paraId="06A3331C" w14:textId="77777777" w:rsidR="00A41EBE" w:rsidRPr="00D26A2F" w:rsidRDefault="001338FD" w:rsidP="00A23B2B">
      <w:pPr>
        <w:jc w:val="both"/>
        <w:rPr>
          <w:lang w:val="ru-RU"/>
        </w:rPr>
      </w:pPr>
      <w:r w:rsidRPr="00D26A2F">
        <w:rPr>
          <w:color w:val="000000"/>
          <w:lang w:val="ru-RU"/>
        </w:rPr>
        <w:t>1. Официальный сайт ООО «</w:t>
      </w:r>
      <w:proofErr w:type="spellStart"/>
      <w:r w:rsidRPr="00D26A2F">
        <w:rPr>
          <w:color w:val="000000"/>
          <w:lang w:val="ru-RU"/>
        </w:rPr>
        <w:t>Юкомс</w:t>
      </w:r>
      <w:proofErr w:type="spellEnd"/>
      <w:r w:rsidRPr="00D26A2F">
        <w:rPr>
          <w:color w:val="000000"/>
          <w:lang w:val="ru-RU"/>
        </w:rPr>
        <w:t xml:space="preserve">». </w:t>
      </w:r>
      <w:r>
        <w:rPr>
          <w:color w:val="000000"/>
        </w:rPr>
        <w:t>URL</w:t>
      </w:r>
      <w:r w:rsidRPr="00D26A2F">
        <w:rPr>
          <w:color w:val="000000"/>
          <w:lang w:val="ru-RU"/>
        </w:rPr>
        <w:t xml:space="preserve">: </w:t>
      </w:r>
      <w:r>
        <w:rPr>
          <w:color w:val="000000"/>
        </w:rPr>
        <w:t>https</w:t>
      </w:r>
      <w:r w:rsidRPr="00D26A2F">
        <w:rPr>
          <w:color w:val="000000"/>
          <w:lang w:val="ru-RU"/>
        </w:rPr>
        <w:t>://</w:t>
      </w:r>
      <w:proofErr w:type="spellStart"/>
      <w:r>
        <w:rPr>
          <w:color w:val="000000"/>
        </w:rPr>
        <w:t>ucoms</w:t>
      </w:r>
      <w:proofErr w:type="spellEnd"/>
      <w:r w:rsidRPr="00D26A2F">
        <w:rPr>
          <w:color w:val="000000"/>
          <w:lang w:val="ru-RU"/>
        </w:rPr>
        <w:t>.</w:t>
      </w:r>
      <w:proofErr w:type="spellStart"/>
      <w:r>
        <w:rPr>
          <w:color w:val="000000"/>
        </w:rPr>
        <w:t>ru</w:t>
      </w:r>
      <w:proofErr w:type="spellEnd"/>
      <w:r w:rsidRPr="00D26A2F">
        <w:rPr>
          <w:color w:val="000000"/>
          <w:lang w:val="ru-RU"/>
        </w:rPr>
        <w:t>/.</w:t>
      </w:r>
    </w:p>
    <w:p w14:paraId="3DEC63A8" w14:textId="77777777" w:rsidR="00A41EBE" w:rsidRPr="00D26A2F" w:rsidRDefault="001338FD" w:rsidP="00A23B2B">
      <w:pPr>
        <w:jc w:val="both"/>
        <w:rPr>
          <w:lang w:val="ru-RU"/>
        </w:rPr>
      </w:pPr>
      <w:r w:rsidRPr="00D26A2F">
        <w:rPr>
          <w:color w:val="000000"/>
          <w:lang w:val="ru-RU"/>
        </w:rPr>
        <w:t xml:space="preserve">2. </w:t>
      </w:r>
      <w:r>
        <w:rPr>
          <w:color w:val="000000"/>
        </w:rPr>
        <w:t>T</w:t>
      </w:r>
      <w:r w:rsidRPr="00D26A2F">
        <w:rPr>
          <w:color w:val="000000"/>
          <w:lang w:val="ru-RU"/>
        </w:rPr>
        <w:t>-Банк. Проверка контрагента ООО «</w:t>
      </w:r>
      <w:proofErr w:type="spellStart"/>
      <w:r w:rsidRPr="00D26A2F">
        <w:rPr>
          <w:color w:val="000000"/>
          <w:lang w:val="ru-RU"/>
        </w:rPr>
        <w:t>Юкомс</w:t>
      </w:r>
      <w:proofErr w:type="spellEnd"/>
      <w:r w:rsidRPr="00D26A2F">
        <w:rPr>
          <w:color w:val="000000"/>
          <w:lang w:val="ru-RU"/>
        </w:rPr>
        <w:t xml:space="preserve">». </w:t>
      </w:r>
      <w:r>
        <w:rPr>
          <w:color w:val="000000"/>
        </w:rPr>
        <w:t>URL</w:t>
      </w:r>
      <w:r w:rsidRPr="00D26A2F">
        <w:rPr>
          <w:color w:val="000000"/>
          <w:lang w:val="ru-RU"/>
        </w:rPr>
        <w:t xml:space="preserve">: </w:t>
      </w:r>
      <w:r>
        <w:rPr>
          <w:color w:val="000000"/>
        </w:rPr>
        <w:t>https</w:t>
      </w:r>
      <w:r w:rsidRPr="00D26A2F">
        <w:rPr>
          <w:color w:val="000000"/>
          <w:lang w:val="ru-RU"/>
        </w:rPr>
        <w:t>://</w:t>
      </w:r>
      <w:r>
        <w:rPr>
          <w:color w:val="000000"/>
        </w:rPr>
        <w:t>www</w:t>
      </w:r>
      <w:r w:rsidRPr="00D26A2F">
        <w:rPr>
          <w:color w:val="000000"/>
          <w:lang w:val="ru-RU"/>
        </w:rPr>
        <w:t>.</w:t>
      </w:r>
      <w:proofErr w:type="spellStart"/>
      <w:r>
        <w:rPr>
          <w:color w:val="000000"/>
        </w:rPr>
        <w:t>tbank</w:t>
      </w:r>
      <w:proofErr w:type="spellEnd"/>
      <w:r w:rsidRPr="00D26A2F">
        <w:rPr>
          <w:color w:val="000000"/>
          <w:lang w:val="ru-RU"/>
        </w:rPr>
        <w:t>.</w:t>
      </w:r>
      <w:proofErr w:type="spellStart"/>
      <w:r>
        <w:rPr>
          <w:color w:val="000000"/>
        </w:rPr>
        <w:t>ru</w:t>
      </w:r>
      <w:proofErr w:type="spellEnd"/>
      <w:r w:rsidRPr="00D26A2F">
        <w:rPr>
          <w:color w:val="000000"/>
          <w:lang w:val="ru-RU"/>
        </w:rPr>
        <w:t>/</w:t>
      </w:r>
      <w:r>
        <w:rPr>
          <w:color w:val="000000"/>
        </w:rPr>
        <w:t>business</w:t>
      </w:r>
      <w:r w:rsidRPr="00D26A2F">
        <w:rPr>
          <w:color w:val="000000"/>
          <w:lang w:val="ru-RU"/>
        </w:rPr>
        <w:t>/</w:t>
      </w:r>
      <w:r>
        <w:rPr>
          <w:color w:val="000000"/>
        </w:rPr>
        <w:t>contractor</w:t>
      </w:r>
      <w:r w:rsidRPr="00D26A2F">
        <w:rPr>
          <w:color w:val="000000"/>
          <w:lang w:val="ru-RU"/>
        </w:rPr>
        <w:t>/</w:t>
      </w:r>
      <w:r>
        <w:rPr>
          <w:color w:val="000000"/>
        </w:rPr>
        <w:t>legal</w:t>
      </w:r>
      <w:r w:rsidRPr="00D26A2F">
        <w:rPr>
          <w:color w:val="000000"/>
          <w:lang w:val="ru-RU"/>
        </w:rPr>
        <w:t>/1217700358820/.</w:t>
      </w:r>
    </w:p>
    <w:p w14:paraId="30B7FD7F" w14:textId="77777777" w:rsidR="00A41EBE" w:rsidRDefault="001338FD" w:rsidP="00A23B2B">
      <w:pPr>
        <w:jc w:val="both"/>
      </w:pPr>
      <w:r>
        <w:rPr>
          <w:color w:val="000000"/>
        </w:rPr>
        <w:t xml:space="preserve">3. </w:t>
      </w:r>
      <w:proofErr w:type="spellStart"/>
      <w:r>
        <w:rPr>
          <w:color w:val="000000"/>
        </w:rPr>
        <w:t>Rusprofile</w:t>
      </w:r>
      <w:proofErr w:type="spellEnd"/>
      <w:r>
        <w:rPr>
          <w:color w:val="000000"/>
        </w:rPr>
        <w:t>. ООО «</w:t>
      </w:r>
      <w:proofErr w:type="spellStart"/>
      <w:r>
        <w:rPr>
          <w:color w:val="000000"/>
        </w:rPr>
        <w:t>Юкомс</w:t>
      </w:r>
      <w:proofErr w:type="spellEnd"/>
      <w:r>
        <w:rPr>
          <w:color w:val="000000"/>
        </w:rPr>
        <w:t>». URL: https://www.rusprofile.ru/.</w:t>
      </w:r>
    </w:p>
    <w:p w14:paraId="1D84C655" w14:textId="77777777" w:rsidR="00A41EBE" w:rsidRPr="00D26A2F" w:rsidRDefault="001338FD" w:rsidP="00A23B2B">
      <w:pPr>
        <w:jc w:val="both"/>
        <w:rPr>
          <w:lang w:val="ru-RU"/>
        </w:rPr>
      </w:pPr>
      <w:r w:rsidRPr="00D26A2F">
        <w:rPr>
          <w:color w:val="000000"/>
          <w:lang w:val="ru-RU"/>
        </w:rPr>
        <w:t>4. Долганова О. И. Моделирование бизнес-</w:t>
      </w:r>
      <w:proofErr w:type="gramStart"/>
      <w:r w:rsidRPr="00D26A2F">
        <w:rPr>
          <w:color w:val="000000"/>
          <w:lang w:val="ru-RU"/>
        </w:rPr>
        <w:t>процессов :</w:t>
      </w:r>
      <w:proofErr w:type="gramEnd"/>
      <w:r w:rsidRPr="00D26A2F">
        <w:rPr>
          <w:color w:val="000000"/>
          <w:lang w:val="ru-RU"/>
        </w:rPr>
        <w:t xml:space="preserve"> учебник и практикум для вузов. - </w:t>
      </w:r>
      <w:proofErr w:type="gramStart"/>
      <w:r w:rsidRPr="00D26A2F">
        <w:rPr>
          <w:color w:val="000000"/>
          <w:lang w:val="ru-RU"/>
        </w:rPr>
        <w:t>Москва :</w:t>
      </w:r>
      <w:proofErr w:type="gramEnd"/>
      <w:r w:rsidRPr="00D26A2F">
        <w:rPr>
          <w:color w:val="000000"/>
          <w:lang w:val="ru-RU"/>
        </w:rPr>
        <w:t xml:space="preserve"> </w:t>
      </w:r>
      <w:proofErr w:type="spellStart"/>
      <w:r w:rsidRPr="00D26A2F">
        <w:rPr>
          <w:color w:val="000000"/>
          <w:lang w:val="ru-RU"/>
        </w:rPr>
        <w:t>Юрайт</w:t>
      </w:r>
      <w:proofErr w:type="spellEnd"/>
      <w:r w:rsidRPr="00D26A2F">
        <w:rPr>
          <w:color w:val="000000"/>
          <w:lang w:val="ru-RU"/>
        </w:rPr>
        <w:t>, 2024.</w:t>
      </w:r>
    </w:p>
    <w:p w14:paraId="09B97284" w14:textId="77777777" w:rsidR="00A41EBE" w:rsidRPr="00D26A2F" w:rsidRDefault="001338FD" w:rsidP="00A23B2B">
      <w:pPr>
        <w:jc w:val="both"/>
        <w:rPr>
          <w:lang w:val="ru-RU"/>
        </w:rPr>
      </w:pPr>
      <w:r w:rsidRPr="00D26A2F">
        <w:rPr>
          <w:color w:val="000000"/>
          <w:lang w:val="ru-RU"/>
        </w:rPr>
        <w:t xml:space="preserve">5. Грекул В. И. Проектирование информационных </w:t>
      </w:r>
      <w:proofErr w:type="gramStart"/>
      <w:r w:rsidRPr="00D26A2F">
        <w:rPr>
          <w:color w:val="000000"/>
          <w:lang w:val="ru-RU"/>
        </w:rPr>
        <w:t>систем :</w:t>
      </w:r>
      <w:proofErr w:type="gramEnd"/>
      <w:r w:rsidRPr="00D26A2F">
        <w:rPr>
          <w:color w:val="000000"/>
          <w:lang w:val="ru-RU"/>
        </w:rPr>
        <w:t xml:space="preserve"> учебник и практикум. - </w:t>
      </w:r>
      <w:proofErr w:type="gramStart"/>
      <w:r w:rsidRPr="00D26A2F">
        <w:rPr>
          <w:color w:val="000000"/>
          <w:lang w:val="ru-RU"/>
        </w:rPr>
        <w:t>Москва :</w:t>
      </w:r>
      <w:proofErr w:type="gramEnd"/>
      <w:r w:rsidRPr="00D26A2F">
        <w:rPr>
          <w:color w:val="000000"/>
          <w:lang w:val="ru-RU"/>
        </w:rPr>
        <w:t xml:space="preserve"> </w:t>
      </w:r>
      <w:proofErr w:type="spellStart"/>
      <w:r w:rsidRPr="00D26A2F">
        <w:rPr>
          <w:color w:val="000000"/>
          <w:lang w:val="ru-RU"/>
        </w:rPr>
        <w:t>Юрайт</w:t>
      </w:r>
      <w:proofErr w:type="spellEnd"/>
      <w:r w:rsidRPr="00D26A2F">
        <w:rPr>
          <w:color w:val="000000"/>
          <w:lang w:val="ru-RU"/>
        </w:rPr>
        <w:t>, 2024.</w:t>
      </w:r>
    </w:p>
    <w:p w14:paraId="2A6AD7F2" w14:textId="77777777" w:rsidR="00A41EBE" w:rsidRDefault="001338FD" w:rsidP="00A23B2B">
      <w:pPr>
        <w:jc w:val="both"/>
      </w:pPr>
      <w:r>
        <w:rPr>
          <w:color w:val="000000"/>
        </w:rPr>
        <w:t>6. APQC Process Classification Framework. URL: https://www.apqc.org/.</w:t>
      </w:r>
    </w:p>
    <w:p w14:paraId="5FEB15E9" w14:textId="77777777" w:rsidR="00A41EBE" w:rsidRPr="00D26A2F" w:rsidRDefault="001338FD" w:rsidP="00A23B2B">
      <w:pPr>
        <w:jc w:val="both"/>
        <w:rPr>
          <w:lang w:val="ru-RU"/>
        </w:rPr>
      </w:pPr>
      <w:r w:rsidRPr="00D26A2F">
        <w:rPr>
          <w:color w:val="000000"/>
          <w:lang w:val="ru-RU"/>
        </w:rPr>
        <w:t>7. ГОСТ Р ИСО 9000-2015. Системы менеджмента качества. Основные положения и словарь.</w:t>
      </w:r>
    </w:p>
    <w:p w14:paraId="58B471EC" w14:textId="77777777" w:rsidR="00A41EBE" w:rsidRPr="00D26A2F" w:rsidRDefault="001338FD" w:rsidP="00A23B2B">
      <w:pPr>
        <w:jc w:val="both"/>
        <w:rPr>
          <w:lang w:val="ru-RU"/>
        </w:rPr>
      </w:pPr>
      <w:r w:rsidRPr="00D26A2F">
        <w:rPr>
          <w:color w:val="000000"/>
          <w:lang w:val="ru-RU"/>
        </w:rPr>
        <w:t>8. ГОСТ Р 7.0.8-2013. Система стандартов по информации, библиотечному и издательскому делу. Делопроизводство и архивное дело. Термины и определения.</w:t>
      </w:r>
    </w:p>
    <w:p w14:paraId="1D834241" w14:textId="77777777" w:rsidR="00A41EBE" w:rsidRPr="00D26A2F" w:rsidRDefault="001338FD" w:rsidP="00A23B2B">
      <w:pPr>
        <w:jc w:val="both"/>
        <w:rPr>
          <w:lang w:val="ru-RU"/>
        </w:rPr>
      </w:pPr>
      <w:r w:rsidRPr="00D26A2F">
        <w:rPr>
          <w:color w:val="000000"/>
          <w:lang w:val="ru-RU"/>
        </w:rPr>
        <w:t>9. Методические рекомендации по выполнению курсовой работы по дисциплине «Реинжиниринг бизнес-процессов».</w:t>
      </w:r>
    </w:p>
    <w:p w14:paraId="4F917115" w14:textId="77777777" w:rsidR="00CB2FD5" w:rsidRPr="00972E9D" w:rsidRDefault="00E6665F" w:rsidP="00A23B2B">
      <w:pPr>
        <w:jc w:val="both"/>
        <w:rPr>
          <w:lang w:val="ru-RU"/>
        </w:rPr>
      </w:pPr>
      <w:r w:rsidRPr="00972E9D">
        <w:rPr>
          <w:color w:val="000000"/>
          <w:lang w:val="ru-RU"/>
        </w:rPr>
        <w:t>10. Гражданский кодекс Российской Федерации (часть вторая) от 26.01.1996 № 14-ФЗ. Глава 30 «Купля-продажа».</w:t>
      </w:r>
    </w:p>
    <w:p w14:paraId="19AC18AF" w14:textId="77777777" w:rsidR="00CB2FD5" w:rsidRPr="00972E9D" w:rsidRDefault="00E6665F" w:rsidP="00A23B2B">
      <w:pPr>
        <w:jc w:val="both"/>
        <w:rPr>
          <w:lang w:val="ru-RU"/>
        </w:rPr>
      </w:pPr>
      <w:r w:rsidRPr="00972E9D">
        <w:rPr>
          <w:color w:val="000000"/>
          <w:lang w:val="ru-RU"/>
        </w:rPr>
        <w:t>11. Закон РФ от 07.02.1992 № 2300-1 «О защите прав потребителей».</w:t>
      </w:r>
    </w:p>
    <w:p w14:paraId="7A3BB42F" w14:textId="77777777" w:rsidR="00CB2FD5" w:rsidRPr="00972E9D" w:rsidRDefault="00E6665F" w:rsidP="00A23B2B">
      <w:pPr>
        <w:jc w:val="both"/>
        <w:rPr>
          <w:lang w:val="ru-RU"/>
        </w:rPr>
      </w:pPr>
      <w:r w:rsidRPr="00972E9D">
        <w:rPr>
          <w:color w:val="000000"/>
          <w:lang w:val="ru-RU"/>
        </w:rPr>
        <w:t>12. Федеральный закон от 27.07.2006 № 152-ФЗ «О персональных данных».</w:t>
      </w:r>
    </w:p>
    <w:p w14:paraId="5F7C5B45" w14:textId="77777777" w:rsidR="00CB2FD5" w:rsidRPr="00972E9D" w:rsidRDefault="00E6665F" w:rsidP="00A23B2B">
      <w:pPr>
        <w:jc w:val="both"/>
        <w:rPr>
          <w:lang w:val="ru-RU"/>
        </w:rPr>
      </w:pPr>
      <w:r w:rsidRPr="00972E9D">
        <w:rPr>
          <w:color w:val="000000"/>
          <w:lang w:val="ru-RU"/>
        </w:rPr>
        <w:t>13. Постановление Правительства РФ от 31.12.2020 № 2463 «Об утверждении Правил продажи товаров по договору розничной купли-продажи».</w:t>
      </w:r>
    </w:p>
    <w:p w14:paraId="1C482F0F" w14:textId="77777777" w:rsidR="00A23B2B" w:rsidRDefault="00A23B2B">
      <w:pPr>
        <w:spacing w:after="200" w:line="276" w:lineRule="auto"/>
        <w:ind w:firstLine="0"/>
        <w:rPr>
          <w:rFonts w:eastAsiaTheme="majorEastAsia" w:cstheme="majorBidi"/>
          <w:b/>
          <w:bCs/>
          <w:szCs w:val="28"/>
        </w:rPr>
      </w:pPr>
      <w:r>
        <w:br w:type="page"/>
      </w:r>
    </w:p>
    <w:p w14:paraId="40C64AFF" w14:textId="0435BAB4" w:rsidR="00A41EBE" w:rsidRPr="00A23B2B" w:rsidRDefault="001338FD" w:rsidP="00A23B2B">
      <w:pPr>
        <w:pStyle w:val="1"/>
        <w:ind w:firstLine="0"/>
        <w:jc w:val="center"/>
      </w:pPr>
      <w:bookmarkStart w:id="16" w:name="_Toc230643958"/>
      <w:r w:rsidRPr="00A23B2B">
        <w:lastRenderedPageBreak/>
        <w:t>ПРИЛОЖЕНИЯ</w:t>
      </w:r>
      <w:bookmarkEnd w:id="16"/>
    </w:p>
    <w:p w14:paraId="1237E5D1" w14:textId="77777777" w:rsidR="00A41EBE" w:rsidRPr="00D26A2F" w:rsidRDefault="001338FD" w:rsidP="00A23B2B">
      <w:pPr>
        <w:pStyle w:val="1"/>
        <w:ind w:firstLine="0"/>
        <w:jc w:val="center"/>
        <w:rPr>
          <w:lang w:val="ru-RU"/>
        </w:rPr>
      </w:pPr>
      <w:bookmarkStart w:id="17" w:name="_Toc230643959"/>
      <w:r w:rsidRPr="00E57E86">
        <w:rPr>
          <w:lang w:val="ru-RU"/>
        </w:rPr>
        <w:t>Приложение А</w:t>
      </w:r>
      <w:bookmarkEnd w:id="17"/>
    </w:p>
    <w:p w14:paraId="057839DA" w14:textId="77777777" w:rsidR="00CB2FD5" w:rsidRPr="008E203F" w:rsidRDefault="00E6665F" w:rsidP="00A23B2B">
      <w:pPr>
        <w:rPr>
          <w:lang w:val="ru-RU"/>
        </w:rPr>
      </w:pPr>
      <w:r w:rsidRPr="00E57E86">
        <w:rPr>
          <w:lang w:val="ru-RU"/>
        </w:rPr>
        <w:t>Форма карточки заказа</w:t>
      </w:r>
    </w:p>
    <w:p w14:paraId="70501923" w14:textId="77777777" w:rsidR="00D57474" w:rsidRPr="008E203F" w:rsidRDefault="00FB7263">
      <w:pPr>
        <w:keepNext/>
        <w:spacing w:before="120" w:after="60" w:line="240" w:lineRule="auto"/>
        <w:rPr>
          <w:lang w:val="ru-RU"/>
        </w:rPr>
      </w:pPr>
      <w:r>
        <w:rPr>
          <w:i/>
          <w:color w:val="000000"/>
          <w:sz w:val="24"/>
        </w:rPr>
        <w:t>Таблица А.1 - Карточка заказа</w:t>
      </w:r>
    </w:p>
    <w:tbl>
      <w:tblPr>
        <w:tblStyle w:val="aff0"/>
        <w:tblW w:w="5000" w:type="pct"/>
        <w:jc w:val="center"/>
        <w:tblLayout w:type="autofit"/>
        <w:tblLook w:val="04A0" w:firstRow="1" w:lastRow="0" w:firstColumn="1" w:lastColumn="0" w:noHBand="0" w:noVBand="1"/>
      </w:tblPr>
      <w:tblGrid>
        <w:gridCol w:w="4814"/>
        <w:gridCol w:w="4814"/>
      </w:tblGrid>
      <w:tr w:rsidR="00CB2FD5" w14:paraId="4EA5BCA2" w14:textId="77777777">
        <w:trPr>
          <w:tblHeade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Поле</w:t>
            </w:r>
          </w:p>
        </w:tc>
        <w:tc>
          <w:tcPr>
            <w:tcW w:w="4320" w:type="dxa"/>
            <w:tcMar>
              <w:top w:w="50" w:type="dxa"/>
              <w:left w:w="50" w:type="dxa"/>
              <w:bottom w:w="50" w:type="dxa"/>
              <w:right w:w="50" w:type="dxa"/>
            </w:tcMar>
            <w:vAlign w:val="center"/>
          </w:tcPr>
          <w:p>
            <w:pPr>
              <w:jc w:val="center"/>
            </w:pPr>
            <w:r>
              <w:rPr>
                <w:rFonts w:ascii="Times New Roman" w:hAnsi="Times New Roman"/>
                <w:sz w:val="18"/>
              </w:rPr>
              <w:t>Содержание</w:t>
            </w:r>
          </w:p>
        </w:tc>
      </w:tr>
      <w:tr w:rsidR="00CB2FD5" w:rsidRPr="00E57E86" w14:paraId="1B8856B0"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Номер заказа</w:t>
            </w:r>
          </w:p>
        </w:tc>
        <w:tc>
          <w:tcPr>
            <w:tcW w:w="4320" w:type="dxa"/>
            <w:tcMar>
              <w:top w:w="50" w:type="dxa"/>
              <w:left w:w="50" w:type="dxa"/>
              <w:bottom w:w="50" w:type="dxa"/>
              <w:right w:w="50" w:type="dxa"/>
            </w:tcMar>
            <w:vAlign w:val="center"/>
          </w:tcPr>
          <w:p>
            <w:pPr>
              <w:jc w:val="center"/>
            </w:pPr>
            <w:r>
              <w:rPr>
                <w:rFonts w:ascii="Times New Roman" w:hAnsi="Times New Roman"/>
                <w:sz w:val="18"/>
              </w:rPr>
              <w:t>Уникальный идентификатор заказа в информационной системе.</w:t>
            </w:r>
          </w:p>
        </w:tc>
      </w:tr>
      <w:tr w:rsidR="00CB2FD5" w:rsidRPr="00E57E86" w14:paraId="7B070B49"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Дата и время поступления</w:t>
            </w:r>
          </w:p>
        </w:tc>
        <w:tc>
          <w:tcPr>
            <w:tcW w:w="4320" w:type="dxa"/>
            <w:tcMar>
              <w:top w:w="50" w:type="dxa"/>
              <w:left w:w="50" w:type="dxa"/>
              <w:bottom w:w="50" w:type="dxa"/>
              <w:right w:w="50" w:type="dxa"/>
            </w:tcMar>
            <w:vAlign w:val="center"/>
          </w:tcPr>
          <w:p>
            <w:pPr>
              <w:jc w:val="center"/>
            </w:pPr>
            <w:r>
              <w:rPr>
                <w:rFonts w:ascii="Times New Roman" w:hAnsi="Times New Roman"/>
                <w:sz w:val="18"/>
              </w:rPr>
              <w:t>Момент поступления заказа в обработку.</w:t>
            </w:r>
          </w:p>
        </w:tc>
      </w:tr>
      <w:tr w:rsidR="00CB2FD5" w:rsidRPr="00E57E86" w14:paraId="72698DCE"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Канал поступления</w:t>
            </w:r>
          </w:p>
        </w:tc>
        <w:tc>
          <w:tcPr>
            <w:tcW w:w="4320" w:type="dxa"/>
            <w:tcMar>
              <w:top w:w="50" w:type="dxa"/>
              <w:left w:w="50" w:type="dxa"/>
              <w:bottom w:w="50" w:type="dxa"/>
              <w:right w:w="50" w:type="dxa"/>
            </w:tcMar>
            <w:vAlign w:val="center"/>
          </w:tcPr>
          <w:p>
            <w:pPr>
              <w:jc w:val="center"/>
            </w:pPr>
            <w:r>
              <w:rPr>
                <w:rFonts w:ascii="Times New Roman" w:hAnsi="Times New Roman"/>
                <w:sz w:val="18"/>
              </w:rPr>
              <w:t>Электронный канал, сайт, маркетплейс или иная система приема заказа.</w:t>
            </w:r>
          </w:p>
        </w:tc>
      </w:tr>
      <w:tr w:rsidR="00CB2FD5" w:rsidRPr="00E57E86" w14:paraId="69B81066"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Состав конфигурации</w:t>
            </w:r>
          </w:p>
        </w:tc>
        <w:tc>
          <w:tcPr>
            <w:tcW w:w="4320" w:type="dxa"/>
            <w:tcMar>
              <w:top w:w="50" w:type="dxa"/>
              <w:left w:w="50" w:type="dxa"/>
              <w:bottom w:w="50" w:type="dxa"/>
              <w:right w:w="50" w:type="dxa"/>
            </w:tcMar>
            <w:vAlign w:val="center"/>
          </w:tcPr>
          <w:p>
            <w:pPr>
              <w:jc w:val="center"/>
            </w:pPr>
            <w:r>
              <w:rPr>
                <w:rFonts w:ascii="Times New Roman" w:hAnsi="Times New Roman"/>
                <w:sz w:val="18"/>
              </w:rPr>
              <w:t>Ссылка на спецификацию или краткое описание компьютерной системы.</w:t>
            </w:r>
          </w:p>
        </w:tc>
      </w:tr>
      <w:tr w:rsidR="00CB2FD5" w:rsidRPr="00E57E86" w14:paraId="34578B7E"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Цена и статус заказа</w:t>
            </w:r>
          </w:p>
        </w:tc>
        <w:tc>
          <w:tcPr>
            <w:tcW w:w="4320" w:type="dxa"/>
            <w:tcMar>
              <w:top w:w="50" w:type="dxa"/>
              <w:left w:w="50" w:type="dxa"/>
              <w:bottom w:w="50" w:type="dxa"/>
              <w:right w:w="50" w:type="dxa"/>
            </w:tcMar>
            <w:vAlign w:val="center"/>
          </w:tcPr>
          <w:p>
            <w:pPr>
              <w:jc w:val="center"/>
            </w:pPr>
            <w:r>
              <w:rPr>
                <w:rFonts w:ascii="Times New Roman" w:hAnsi="Times New Roman"/>
                <w:sz w:val="18"/>
              </w:rPr>
              <w:t>Зафиксированная цена и актуальный статус обработки.</w:t>
            </w:r>
          </w:p>
        </w:tc>
      </w:tr>
      <w:tr w:rsidR="00CB2FD5" w:rsidRPr="00E57E86" w14:paraId="760D170D"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Ответственный этап</w:t>
            </w:r>
          </w:p>
        </w:tc>
        <w:tc>
          <w:tcPr>
            <w:tcW w:w="4320" w:type="dxa"/>
            <w:tcMar>
              <w:top w:w="50" w:type="dxa"/>
              <w:left w:w="50" w:type="dxa"/>
              <w:bottom w:w="50" w:type="dxa"/>
              <w:right w:w="50" w:type="dxa"/>
            </w:tcMar>
            <w:vAlign w:val="center"/>
          </w:tcPr>
          <w:p>
            <w:pPr>
              <w:jc w:val="center"/>
            </w:pPr>
            <w:r>
              <w:rPr>
                <w:rFonts w:ascii="Times New Roman" w:hAnsi="Times New Roman"/>
                <w:sz w:val="18"/>
              </w:rPr>
              <w:t>Роль или подразделение, выполняющее текущую информационную операцию.</w:t>
            </w:r>
          </w:p>
        </w:tc>
      </w:tr>
      <w:tr w:rsidR="00CB2FD5" w:rsidRPr="00E57E86" w14:paraId="0B4B9B40"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Итоговая отметка</w:t>
            </w:r>
          </w:p>
        </w:tc>
        <w:tc>
          <w:tcPr>
            <w:tcW w:w="4320" w:type="dxa"/>
            <w:tcMar>
              <w:top w:w="50" w:type="dxa"/>
              <w:left w:w="50" w:type="dxa"/>
              <w:bottom w:w="50" w:type="dxa"/>
              <w:right w:w="50" w:type="dxa"/>
            </w:tcMar>
            <w:vAlign w:val="center"/>
          </w:tcPr>
          <w:p>
            <w:pPr>
              <w:jc w:val="center"/>
            </w:pPr>
            <w:r>
              <w:rPr>
                <w:rFonts w:ascii="Times New Roman" w:hAnsi="Times New Roman"/>
                <w:sz w:val="18"/>
              </w:rPr>
              <w:t>Готовность, замечания или передача сведений в логистический процесс.</w:t>
            </w:r>
          </w:p>
        </w:tc>
      </w:tr>
    </w:tbl>
    <w:p w14:paraId="7E92C476" w14:textId="77777777" w:rsidR="00223B45" w:rsidRDefault="00223B45" w:rsidP="00223B45">
      <w:pPr>
        <w:rPr>
          <w:lang w:val="ru-RU"/>
        </w:rPr>
      </w:pPr>
    </w:p>
    <w:p w14:paraId="6E8F90A8" w14:textId="7C5C5E18" w:rsidR="00EA2500" w:rsidRPr="00E57E86" w:rsidRDefault="00B76BC0" w:rsidP="00223B45">
      <w:pPr>
        <w:pStyle w:val="1"/>
        <w:ind w:firstLine="0"/>
        <w:jc w:val="center"/>
        <w:rPr>
          <w:lang w:val="ru-RU"/>
        </w:rPr>
      </w:pPr>
      <w:bookmarkStart w:id="18" w:name="_Toc230643960"/>
      <w:r w:rsidRPr="00E57E86">
        <w:rPr>
          <w:lang w:val="ru-RU"/>
        </w:rPr>
        <w:t>Приложение Б</w:t>
      </w:r>
      <w:bookmarkEnd w:id="18"/>
    </w:p>
    <w:p w14:paraId="14AD75E5" w14:textId="77777777" w:rsidR="00CB2FD5" w:rsidRPr="008E203F" w:rsidRDefault="00E6665F" w:rsidP="00A23B2B">
      <w:pPr>
        <w:rPr>
          <w:lang w:val="ru-RU"/>
        </w:rPr>
      </w:pPr>
      <w:r w:rsidRPr="00E57E86">
        <w:rPr>
          <w:lang w:val="ru-RU"/>
        </w:rPr>
        <w:t>Форма спецификации конфигурации</w:t>
      </w:r>
    </w:p>
    <w:p w14:paraId="5D908537" w14:textId="77777777" w:rsidR="00D57474" w:rsidRPr="008E203F" w:rsidRDefault="00FB7263">
      <w:pPr>
        <w:keepNext/>
        <w:spacing w:before="120" w:after="60" w:line="240" w:lineRule="auto"/>
        <w:rPr>
          <w:lang w:val="ru-RU"/>
        </w:rPr>
      </w:pPr>
      <w:r w:rsidRPr="00E57E86">
        <w:rPr>
          <w:i/>
          <w:color w:val="000000"/>
          <w:sz w:val="24"/>
          <w:lang w:val="ru-RU"/>
        </w:rPr>
        <w:t>Таблица Б.1 - Спецификация конфигурации</w:t>
      </w:r>
    </w:p>
    <w:tbl>
      <w:tblPr>
        <w:tblStyle w:val="aff0"/>
        <w:tblW w:w="5000" w:type="pct"/>
        <w:jc w:val="center"/>
        <w:tblLayout w:type="autofit"/>
        <w:tblLook w:val="04A0" w:firstRow="1" w:lastRow="0" w:firstColumn="1" w:lastColumn="0" w:noHBand="0" w:noVBand="1"/>
      </w:tblPr>
      <w:tblGrid>
        <w:gridCol w:w="2252"/>
        <w:gridCol w:w="2870"/>
        <w:gridCol w:w="2253"/>
        <w:gridCol w:w="2253"/>
      </w:tblGrid>
      <w:tr w:rsidR="00CB2FD5" w14:paraId="312B769E" w14:textId="77777777">
        <w:trPr>
          <w:tblHeader/>
          <w:jc w:val="center"/>
        </w:trPr>
        <w:tc>
          <w:tcPr>
            <w:tcW w:w="2160" w:type="dxa"/>
            <w:tcMar>
              <w:top w:w="50" w:type="dxa"/>
              <w:left w:w="50" w:type="dxa"/>
              <w:bottom w:w="50" w:type="dxa"/>
              <w:right w:w="50" w:type="dxa"/>
            </w:tcMar>
            <w:vAlign w:val="center"/>
          </w:tcPr>
          <w:p>
            <w:pPr>
              <w:jc w:val="center"/>
            </w:pPr>
            <w:r>
              <w:rPr>
                <w:rFonts w:ascii="Times New Roman" w:hAnsi="Times New Roman"/>
                <w:sz w:val="18"/>
              </w:rPr>
              <w:t>Компонент</w:t>
            </w:r>
          </w:p>
        </w:tc>
        <w:tc>
          <w:tcPr>
            <w:tcW w:w="2160" w:type="dxa"/>
            <w:tcMar>
              <w:top w:w="50" w:type="dxa"/>
              <w:left w:w="50" w:type="dxa"/>
              <w:bottom w:w="50" w:type="dxa"/>
              <w:right w:w="50" w:type="dxa"/>
            </w:tcMar>
            <w:vAlign w:val="center"/>
          </w:tcPr>
          <w:p>
            <w:pPr>
              <w:jc w:val="center"/>
            </w:pPr>
            <w:r>
              <w:rPr>
                <w:rFonts w:ascii="Times New Roman" w:hAnsi="Times New Roman"/>
                <w:sz w:val="18"/>
              </w:rPr>
              <w:t>Модель/характеристика</w:t>
            </w:r>
          </w:p>
        </w:tc>
        <w:tc>
          <w:tcPr>
            <w:tcW w:w="2160" w:type="dxa"/>
            <w:tcMar>
              <w:top w:w="50" w:type="dxa"/>
              <w:left w:w="50" w:type="dxa"/>
              <w:bottom w:w="50" w:type="dxa"/>
              <w:right w:w="50" w:type="dxa"/>
            </w:tcMar>
            <w:vAlign w:val="center"/>
          </w:tcPr>
          <w:p>
            <w:pPr>
              <w:jc w:val="center"/>
            </w:pPr>
            <w:r>
              <w:rPr>
                <w:rFonts w:ascii="Times New Roman" w:hAnsi="Times New Roman"/>
                <w:sz w:val="18"/>
              </w:rPr>
              <w:t>Количество</w:t>
            </w:r>
          </w:p>
        </w:tc>
        <w:tc>
          <w:tcPr>
            <w:tcW w:w="2160" w:type="dxa"/>
            <w:tcMar>
              <w:top w:w="50" w:type="dxa"/>
              <w:left w:w="50" w:type="dxa"/>
              <w:bottom w:w="50" w:type="dxa"/>
              <w:right w:w="50" w:type="dxa"/>
            </w:tcMar>
            <w:vAlign w:val="center"/>
          </w:tcPr>
          <w:p>
            <w:pPr>
              <w:jc w:val="center"/>
            </w:pPr>
            <w:r>
              <w:rPr>
                <w:rFonts w:ascii="Times New Roman" w:hAnsi="Times New Roman"/>
                <w:sz w:val="18"/>
              </w:rPr>
              <w:t>Статус проверки</w:t>
            </w:r>
          </w:p>
        </w:tc>
      </w:tr>
      <w:tr w:rsidR="00CB2FD5" w14:paraId="1148D940" w14:textId="77777777">
        <w:trPr>
          <w:jc w:val="center"/>
        </w:trPr>
        <w:tc>
          <w:tcPr>
            <w:tcW w:w="2160" w:type="dxa"/>
            <w:tcMar>
              <w:top w:w="50" w:type="dxa"/>
              <w:left w:w="50" w:type="dxa"/>
              <w:bottom w:w="50" w:type="dxa"/>
              <w:right w:w="50" w:type="dxa"/>
            </w:tcMar>
            <w:vAlign w:val="center"/>
          </w:tcPr>
          <w:p>
            <w:pPr>
              <w:jc w:val="center"/>
            </w:pPr>
            <w:r>
              <w:rPr>
                <w:rFonts w:ascii="Times New Roman" w:hAnsi="Times New Roman"/>
                <w:sz w:val="18"/>
              </w:rPr>
              <w:t>Процессор</w:t>
            </w:r>
          </w:p>
        </w:tc>
        <w:tc>
          <w:tcPr>
            <w:tcW w:w="2160" w:type="dxa"/>
            <w:tcMar>
              <w:top w:w="50" w:type="dxa"/>
              <w:left w:w="50" w:type="dxa"/>
              <w:bottom w:w="50" w:type="dxa"/>
              <w:right w:w="50" w:type="dxa"/>
            </w:tcMar>
            <w:vAlign w:val="center"/>
          </w:tcPr>
          <w:p>
            <w:pPr>
              <w:jc w:val="center"/>
            </w:pPr>
            <w:r>
              <w:rPr>
                <w:rFonts w:ascii="Times New Roman" w:hAnsi="Times New Roman"/>
                <w:sz w:val="18"/>
              </w:rPr>
            </w:r>
          </w:p>
        </w:tc>
        <w:tc>
          <w:tcPr>
            <w:tcW w:w="2160" w:type="dxa"/>
            <w:tcMar>
              <w:top w:w="50" w:type="dxa"/>
              <w:left w:w="50" w:type="dxa"/>
              <w:bottom w:w="50" w:type="dxa"/>
              <w:right w:w="50" w:type="dxa"/>
            </w:tcMar>
            <w:vAlign w:val="center"/>
          </w:tcPr>
          <w:p>
            <w:pPr>
              <w:jc w:val="center"/>
            </w:pPr>
            <w:r>
              <w:rPr>
                <w:rFonts w:ascii="Times New Roman" w:hAnsi="Times New Roman"/>
                <w:sz w:val="18"/>
              </w:rPr>
              <w:t>1</w:t>
            </w:r>
          </w:p>
        </w:tc>
        <w:tc>
          <w:tcPr>
            <w:tcW w:w="2160" w:type="dxa"/>
            <w:tcMar>
              <w:top w:w="50" w:type="dxa"/>
              <w:left w:w="50" w:type="dxa"/>
              <w:bottom w:w="50" w:type="dxa"/>
              <w:right w:w="50" w:type="dxa"/>
            </w:tcMar>
            <w:vAlign w:val="center"/>
          </w:tcPr>
          <w:p>
            <w:pPr>
              <w:jc w:val="center"/>
            </w:pPr>
            <w:r>
              <w:rPr>
                <w:rFonts w:ascii="Times New Roman" w:hAnsi="Times New Roman"/>
                <w:sz w:val="18"/>
              </w:rPr>
            </w:r>
          </w:p>
        </w:tc>
      </w:tr>
      <w:tr w:rsidR="00CB2FD5" w14:paraId="338F476A" w14:textId="77777777">
        <w:trPr>
          <w:jc w:val="center"/>
        </w:trPr>
        <w:tc>
          <w:tcPr>
            <w:tcW w:w="2160" w:type="dxa"/>
            <w:tcMar>
              <w:top w:w="50" w:type="dxa"/>
              <w:left w:w="50" w:type="dxa"/>
              <w:bottom w:w="50" w:type="dxa"/>
              <w:right w:w="50" w:type="dxa"/>
            </w:tcMar>
            <w:vAlign w:val="center"/>
          </w:tcPr>
          <w:p>
            <w:pPr>
              <w:jc w:val="center"/>
            </w:pPr>
            <w:r>
              <w:rPr>
                <w:rFonts w:ascii="Times New Roman" w:hAnsi="Times New Roman"/>
                <w:sz w:val="18"/>
              </w:rPr>
              <w:t>Материнская плата</w:t>
            </w:r>
          </w:p>
        </w:tc>
        <w:tc>
          <w:tcPr>
            <w:tcW w:w="2160" w:type="dxa"/>
            <w:tcMar>
              <w:top w:w="50" w:type="dxa"/>
              <w:left w:w="50" w:type="dxa"/>
              <w:bottom w:w="50" w:type="dxa"/>
              <w:right w:w="50" w:type="dxa"/>
            </w:tcMar>
            <w:vAlign w:val="center"/>
          </w:tcPr>
          <w:p>
            <w:pPr>
              <w:jc w:val="center"/>
            </w:pPr>
            <w:r>
              <w:rPr>
                <w:rFonts w:ascii="Times New Roman" w:hAnsi="Times New Roman"/>
                <w:sz w:val="18"/>
              </w:rPr>
            </w:r>
          </w:p>
        </w:tc>
        <w:tc>
          <w:tcPr>
            <w:tcW w:w="2160" w:type="dxa"/>
            <w:tcMar>
              <w:top w:w="50" w:type="dxa"/>
              <w:left w:w="50" w:type="dxa"/>
              <w:bottom w:w="50" w:type="dxa"/>
              <w:right w:w="50" w:type="dxa"/>
            </w:tcMar>
            <w:vAlign w:val="center"/>
          </w:tcPr>
          <w:p>
            <w:pPr>
              <w:jc w:val="center"/>
            </w:pPr>
            <w:r>
              <w:rPr>
                <w:rFonts w:ascii="Times New Roman" w:hAnsi="Times New Roman"/>
                <w:sz w:val="18"/>
              </w:rPr>
              <w:t>1</w:t>
            </w:r>
          </w:p>
        </w:tc>
        <w:tc>
          <w:tcPr>
            <w:tcW w:w="2160" w:type="dxa"/>
            <w:tcMar>
              <w:top w:w="50" w:type="dxa"/>
              <w:left w:w="50" w:type="dxa"/>
              <w:bottom w:w="50" w:type="dxa"/>
              <w:right w:w="50" w:type="dxa"/>
            </w:tcMar>
            <w:vAlign w:val="center"/>
          </w:tcPr>
          <w:p>
            <w:pPr>
              <w:jc w:val="center"/>
            </w:pPr>
            <w:r>
              <w:rPr>
                <w:rFonts w:ascii="Times New Roman" w:hAnsi="Times New Roman"/>
                <w:sz w:val="18"/>
              </w:rPr>
            </w:r>
          </w:p>
        </w:tc>
      </w:tr>
      <w:tr w:rsidR="00CB2FD5" w14:paraId="07CD13A6" w14:textId="77777777">
        <w:trPr>
          <w:jc w:val="center"/>
        </w:trPr>
        <w:tc>
          <w:tcPr>
            <w:tcW w:w="2160" w:type="dxa"/>
            <w:tcMar>
              <w:top w:w="50" w:type="dxa"/>
              <w:left w:w="50" w:type="dxa"/>
              <w:bottom w:w="50" w:type="dxa"/>
              <w:right w:w="50" w:type="dxa"/>
            </w:tcMar>
            <w:vAlign w:val="center"/>
          </w:tcPr>
          <w:p>
            <w:pPr>
              <w:jc w:val="center"/>
            </w:pPr>
            <w:r>
              <w:rPr>
                <w:rFonts w:ascii="Times New Roman" w:hAnsi="Times New Roman"/>
                <w:sz w:val="18"/>
              </w:rPr>
              <w:t>Оперативная память</w:t>
            </w:r>
          </w:p>
        </w:tc>
        <w:tc>
          <w:tcPr>
            <w:tcW w:w="2160" w:type="dxa"/>
            <w:tcMar>
              <w:top w:w="50" w:type="dxa"/>
              <w:left w:w="50" w:type="dxa"/>
              <w:bottom w:w="50" w:type="dxa"/>
              <w:right w:w="50" w:type="dxa"/>
            </w:tcMar>
            <w:vAlign w:val="center"/>
          </w:tcPr>
          <w:p>
            <w:pPr>
              <w:jc w:val="center"/>
            </w:pPr>
            <w:r>
              <w:rPr>
                <w:rFonts w:ascii="Times New Roman" w:hAnsi="Times New Roman"/>
                <w:sz w:val="18"/>
              </w:rPr>
            </w:r>
          </w:p>
        </w:tc>
        <w:tc>
          <w:tcPr>
            <w:tcW w:w="2160" w:type="dxa"/>
            <w:tcMar>
              <w:top w:w="50" w:type="dxa"/>
              <w:left w:w="50" w:type="dxa"/>
              <w:bottom w:w="50" w:type="dxa"/>
              <w:right w:w="50" w:type="dxa"/>
            </w:tcMar>
            <w:vAlign w:val="center"/>
          </w:tcPr>
          <w:p>
            <w:pPr>
              <w:jc w:val="center"/>
            </w:pPr>
            <w:r>
              <w:rPr>
                <w:rFonts w:ascii="Times New Roman" w:hAnsi="Times New Roman"/>
                <w:sz w:val="18"/>
              </w:rPr>
            </w:r>
          </w:p>
        </w:tc>
        <w:tc>
          <w:tcPr>
            <w:tcW w:w="2160" w:type="dxa"/>
            <w:tcMar>
              <w:top w:w="50" w:type="dxa"/>
              <w:left w:w="50" w:type="dxa"/>
              <w:bottom w:w="50" w:type="dxa"/>
              <w:right w:w="50" w:type="dxa"/>
            </w:tcMar>
            <w:vAlign w:val="center"/>
          </w:tcPr>
          <w:p>
            <w:pPr>
              <w:jc w:val="center"/>
            </w:pPr>
            <w:r>
              <w:rPr>
                <w:rFonts w:ascii="Times New Roman" w:hAnsi="Times New Roman"/>
                <w:sz w:val="18"/>
              </w:rPr>
            </w:r>
          </w:p>
        </w:tc>
      </w:tr>
      <w:tr w:rsidR="00CB2FD5" w14:paraId="5546F348" w14:textId="77777777">
        <w:trPr>
          <w:jc w:val="center"/>
        </w:trPr>
        <w:tc>
          <w:tcPr>
            <w:tcW w:w="2160" w:type="dxa"/>
            <w:tcMar>
              <w:top w:w="50" w:type="dxa"/>
              <w:left w:w="50" w:type="dxa"/>
              <w:bottom w:w="50" w:type="dxa"/>
              <w:right w:w="50" w:type="dxa"/>
            </w:tcMar>
            <w:vAlign w:val="center"/>
          </w:tcPr>
          <w:p>
            <w:pPr>
              <w:jc w:val="center"/>
            </w:pPr>
            <w:r>
              <w:rPr>
                <w:rFonts w:ascii="Times New Roman" w:hAnsi="Times New Roman"/>
                <w:sz w:val="18"/>
              </w:rPr>
              <w:t>Накопитель</w:t>
            </w:r>
          </w:p>
        </w:tc>
        <w:tc>
          <w:tcPr>
            <w:tcW w:w="2160" w:type="dxa"/>
            <w:tcMar>
              <w:top w:w="50" w:type="dxa"/>
              <w:left w:w="50" w:type="dxa"/>
              <w:bottom w:w="50" w:type="dxa"/>
              <w:right w:w="50" w:type="dxa"/>
            </w:tcMar>
            <w:vAlign w:val="center"/>
          </w:tcPr>
          <w:p>
            <w:pPr>
              <w:jc w:val="center"/>
            </w:pPr>
            <w:r>
              <w:rPr>
                <w:rFonts w:ascii="Times New Roman" w:hAnsi="Times New Roman"/>
                <w:sz w:val="18"/>
              </w:rPr>
            </w:r>
          </w:p>
        </w:tc>
        <w:tc>
          <w:tcPr>
            <w:tcW w:w="2160" w:type="dxa"/>
            <w:tcMar>
              <w:top w:w="50" w:type="dxa"/>
              <w:left w:w="50" w:type="dxa"/>
              <w:bottom w:w="50" w:type="dxa"/>
              <w:right w:w="50" w:type="dxa"/>
            </w:tcMar>
            <w:vAlign w:val="center"/>
          </w:tcPr>
          <w:p>
            <w:pPr>
              <w:jc w:val="center"/>
            </w:pPr>
            <w:r>
              <w:rPr>
                <w:rFonts w:ascii="Times New Roman" w:hAnsi="Times New Roman"/>
                <w:sz w:val="18"/>
              </w:rPr>
            </w:r>
          </w:p>
        </w:tc>
        <w:tc>
          <w:tcPr>
            <w:tcW w:w="2160" w:type="dxa"/>
            <w:tcMar>
              <w:top w:w="50" w:type="dxa"/>
              <w:left w:w="50" w:type="dxa"/>
              <w:bottom w:w="50" w:type="dxa"/>
              <w:right w:w="50" w:type="dxa"/>
            </w:tcMar>
            <w:vAlign w:val="center"/>
          </w:tcPr>
          <w:p>
            <w:pPr>
              <w:jc w:val="center"/>
            </w:pPr>
            <w:r>
              <w:rPr>
                <w:rFonts w:ascii="Times New Roman" w:hAnsi="Times New Roman"/>
                <w:sz w:val="18"/>
              </w:rPr>
            </w:r>
          </w:p>
        </w:tc>
      </w:tr>
      <w:tr w:rsidR="00CB2FD5" w14:paraId="46EEC69D" w14:textId="77777777">
        <w:trPr>
          <w:jc w:val="center"/>
        </w:trPr>
        <w:tc>
          <w:tcPr>
            <w:tcW w:w="2160" w:type="dxa"/>
            <w:tcMar>
              <w:top w:w="50" w:type="dxa"/>
              <w:left w:w="50" w:type="dxa"/>
              <w:bottom w:w="50" w:type="dxa"/>
              <w:right w:w="50" w:type="dxa"/>
            </w:tcMar>
            <w:vAlign w:val="center"/>
          </w:tcPr>
          <w:p>
            <w:pPr>
              <w:jc w:val="center"/>
            </w:pPr>
            <w:r>
              <w:rPr>
                <w:rFonts w:ascii="Times New Roman" w:hAnsi="Times New Roman"/>
                <w:sz w:val="18"/>
              </w:rPr>
              <w:t>Видеокарта</w:t>
            </w:r>
          </w:p>
        </w:tc>
        <w:tc>
          <w:tcPr>
            <w:tcW w:w="2160" w:type="dxa"/>
            <w:tcMar>
              <w:top w:w="50" w:type="dxa"/>
              <w:left w:w="50" w:type="dxa"/>
              <w:bottom w:w="50" w:type="dxa"/>
              <w:right w:w="50" w:type="dxa"/>
            </w:tcMar>
            <w:vAlign w:val="center"/>
          </w:tcPr>
          <w:p>
            <w:pPr>
              <w:jc w:val="center"/>
            </w:pPr>
            <w:r>
              <w:rPr>
                <w:rFonts w:ascii="Times New Roman" w:hAnsi="Times New Roman"/>
                <w:sz w:val="18"/>
              </w:rPr>
            </w:r>
          </w:p>
        </w:tc>
        <w:tc>
          <w:tcPr>
            <w:tcW w:w="2160" w:type="dxa"/>
            <w:tcMar>
              <w:top w:w="50" w:type="dxa"/>
              <w:left w:w="50" w:type="dxa"/>
              <w:bottom w:w="50" w:type="dxa"/>
              <w:right w:w="50" w:type="dxa"/>
            </w:tcMar>
            <w:vAlign w:val="center"/>
          </w:tcPr>
          <w:p>
            <w:pPr>
              <w:jc w:val="center"/>
            </w:pPr>
            <w:r>
              <w:rPr>
                <w:rFonts w:ascii="Times New Roman" w:hAnsi="Times New Roman"/>
                <w:sz w:val="18"/>
              </w:rPr>
            </w:r>
          </w:p>
        </w:tc>
        <w:tc>
          <w:tcPr>
            <w:tcW w:w="2160" w:type="dxa"/>
            <w:tcMar>
              <w:top w:w="50" w:type="dxa"/>
              <w:left w:w="50" w:type="dxa"/>
              <w:bottom w:w="50" w:type="dxa"/>
              <w:right w:w="50" w:type="dxa"/>
            </w:tcMar>
            <w:vAlign w:val="center"/>
          </w:tcPr>
          <w:p>
            <w:pPr>
              <w:jc w:val="center"/>
            </w:pPr>
            <w:r>
              <w:rPr>
                <w:rFonts w:ascii="Times New Roman" w:hAnsi="Times New Roman"/>
                <w:sz w:val="18"/>
              </w:rPr>
            </w:r>
          </w:p>
        </w:tc>
      </w:tr>
      <w:tr w:rsidR="00CB2FD5" w14:paraId="21D88A4B" w14:textId="77777777">
        <w:trPr>
          <w:jc w:val="center"/>
        </w:trPr>
        <w:tc>
          <w:tcPr>
            <w:tcW w:w="2160" w:type="dxa"/>
            <w:tcMar>
              <w:top w:w="50" w:type="dxa"/>
              <w:left w:w="50" w:type="dxa"/>
              <w:bottom w:w="50" w:type="dxa"/>
              <w:right w:w="50" w:type="dxa"/>
            </w:tcMar>
            <w:vAlign w:val="center"/>
          </w:tcPr>
          <w:p>
            <w:pPr>
              <w:jc w:val="center"/>
            </w:pPr>
            <w:r>
              <w:rPr>
                <w:rFonts w:ascii="Times New Roman" w:hAnsi="Times New Roman"/>
                <w:sz w:val="18"/>
              </w:rPr>
              <w:t>Блок питания / корпус / охлаждение</w:t>
            </w:r>
          </w:p>
        </w:tc>
        <w:tc>
          <w:tcPr>
            <w:tcW w:w="2160" w:type="dxa"/>
            <w:tcMar>
              <w:top w:w="50" w:type="dxa"/>
              <w:left w:w="50" w:type="dxa"/>
              <w:bottom w:w="50" w:type="dxa"/>
              <w:right w:w="50" w:type="dxa"/>
            </w:tcMar>
            <w:vAlign w:val="center"/>
          </w:tcPr>
          <w:p>
            <w:pPr>
              <w:jc w:val="center"/>
            </w:pPr>
            <w:r>
              <w:rPr>
                <w:rFonts w:ascii="Times New Roman" w:hAnsi="Times New Roman"/>
                <w:sz w:val="18"/>
              </w:rPr>
            </w:r>
          </w:p>
        </w:tc>
        <w:tc>
          <w:tcPr>
            <w:tcW w:w="2160" w:type="dxa"/>
            <w:tcMar>
              <w:top w:w="50" w:type="dxa"/>
              <w:left w:w="50" w:type="dxa"/>
              <w:bottom w:w="50" w:type="dxa"/>
              <w:right w:w="50" w:type="dxa"/>
            </w:tcMar>
            <w:vAlign w:val="center"/>
          </w:tcPr>
          <w:p>
            <w:pPr>
              <w:jc w:val="center"/>
            </w:pPr>
            <w:r>
              <w:rPr>
                <w:rFonts w:ascii="Times New Roman" w:hAnsi="Times New Roman"/>
                <w:sz w:val="18"/>
              </w:rPr>
            </w:r>
          </w:p>
        </w:tc>
        <w:tc>
          <w:tcPr>
            <w:tcW w:w="2160" w:type="dxa"/>
            <w:tcMar>
              <w:top w:w="50" w:type="dxa"/>
              <w:left w:w="50" w:type="dxa"/>
              <w:bottom w:w="50" w:type="dxa"/>
              <w:right w:w="50" w:type="dxa"/>
            </w:tcMar>
            <w:vAlign w:val="center"/>
          </w:tcPr>
          <w:p>
            <w:pPr>
              <w:jc w:val="center"/>
            </w:pPr>
            <w:r>
              <w:rPr>
                <w:rFonts w:ascii="Times New Roman" w:hAnsi="Times New Roman"/>
                <w:sz w:val="18"/>
              </w:rPr>
            </w:r>
          </w:p>
        </w:tc>
      </w:tr>
    </w:tbl>
    <w:p w14:paraId="45C775A5" w14:textId="77777777" w:rsidR="00223B45" w:rsidRDefault="00223B45" w:rsidP="00223B45">
      <w:pPr>
        <w:rPr>
          <w:lang w:val="ru-RU"/>
        </w:rPr>
      </w:pPr>
    </w:p>
    <w:p w14:paraId="01B24211" w14:textId="77777777" w:rsidR="00223B45" w:rsidRDefault="00223B45">
      <w:pPr>
        <w:spacing w:after="200" w:line="276" w:lineRule="auto"/>
        <w:ind w:firstLine="0"/>
        <w:rPr>
          <w:rFonts w:eastAsiaTheme="majorEastAsia" w:cstheme="majorBidi"/>
          <w:b/>
          <w:bCs/>
          <w:szCs w:val="28"/>
          <w:lang w:val="ru-RU"/>
        </w:rPr>
      </w:pPr>
      <w:r>
        <w:rPr>
          <w:lang w:val="ru-RU"/>
        </w:rPr>
        <w:br w:type="page"/>
      </w:r>
    </w:p>
    <w:p w14:paraId="0B3E11C0" w14:textId="608FA4CD" w:rsidR="00EA2500" w:rsidRPr="00223B45" w:rsidRDefault="00B76BC0" w:rsidP="00223B45">
      <w:pPr>
        <w:pStyle w:val="1"/>
        <w:ind w:firstLine="0"/>
        <w:jc w:val="center"/>
        <w:rPr>
          <w:lang w:val="ru-RU"/>
        </w:rPr>
      </w:pPr>
      <w:bookmarkStart w:id="19" w:name="_Toc230643961"/>
      <w:r w:rsidRPr="00223B45">
        <w:rPr>
          <w:lang w:val="ru-RU"/>
        </w:rPr>
        <w:lastRenderedPageBreak/>
        <w:t>Приложение В</w:t>
      </w:r>
      <w:bookmarkEnd w:id="19"/>
    </w:p>
    <w:p w14:paraId="673BB68F" w14:textId="77777777" w:rsidR="00CB2FD5" w:rsidRPr="00223B45" w:rsidRDefault="00E6665F" w:rsidP="00A23B2B">
      <w:pPr>
        <w:rPr>
          <w:lang w:val="ru-RU"/>
        </w:rPr>
      </w:pPr>
      <w:r w:rsidRPr="00223B45">
        <w:rPr>
          <w:lang w:val="ru-RU"/>
        </w:rPr>
        <w:t>Форма задания на выполнение</w:t>
      </w:r>
    </w:p>
    <w:p w14:paraId="78D7748C" w14:textId="77777777" w:rsidR="00D57474" w:rsidRDefault="00FB7263">
      <w:pPr>
        <w:keepNext/>
        <w:spacing w:before="120" w:after="60" w:line="240" w:lineRule="auto"/>
      </w:pPr>
      <w:proofErr w:type="spellStart"/>
      <w:r>
        <w:rPr>
          <w:i/>
          <w:color w:val="000000"/>
          <w:sz w:val="24"/>
        </w:rPr>
        <w:t>Таблица</w:t>
      </w:r>
      <w:proofErr w:type="spellEnd"/>
      <w:r>
        <w:rPr>
          <w:i/>
          <w:color w:val="000000"/>
          <w:sz w:val="24"/>
        </w:rPr>
        <w:t xml:space="preserve"> В.1 - </w:t>
      </w:r>
      <w:proofErr w:type="spellStart"/>
      <w:r>
        <w:rPr>
          <w:i/>
          <w:color w:val="000000"/>
          <w:sz w:val="24"/>
        </w:rPr>
        <w:t>Задание</w:t>
      </w:r>
      <w:proofErr w:type="spellEnd"/>
      <w:r>
        <w:rPr>
          <w:i/>
          <w:color w:val="000000"/>
          <w:sz w:val="24"/>
        </w:rPr>
        <w:t xml:space="preserve"> </w:t>
      </w:r>
      <w:proofErr w:type="spellStart"/>
      <w:r>
        <w:rPr>
          <w:i/>
          <w:color w:val="000000"/>
          <w:sz w:val="24"/>
        </w:rPr>
        <w:t>на</w:t>
      </w:r>
      <w:proofErr w:type="spellEnd"/>
      <w:r>
        <w:rPr>
          <w:i/>
          <w:color w:val="000000"/>
          <w:sz w:val="24"/>
        </w:rPr>
        <w:t xml:space="preserve"> выполнение</w:t>
      </w:r>
    </w:p>
    <w:tbl>
      <w:tblPr>
        <w:tblStyle w:val="aff0"/>
        <w:tblW w:w="5000" w:type="pct"/>
        <w:jc w:val="center"/>
        <w:tblLayout w:type="autofit"/>
        <w:tblLook w:val="04A0" w:firstRow="1" w:lastRow="0" w:firstColumn="1" w:lastColumn="0" w:noHBand="0" w:noVBand="1"/>
      </w:tblPr>
      <w:tblGrid>
        <w:gridCol w:w="4814"/>
        <w:gridCol w:w="4814"/>
      </w:tblGrid>
      <w:tr w:rsidR="00CB2FD5" w14:paraId="6122A06F" w14:textId="77777777">
        <w:trPr>
          <w:tblHeade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Поле</w:t>
            </w:r>
          </w:p>
        </w:tc>
        <w:tc>
          <w:tcPr>
            <w:tcW w:w="4320" w:type="dxa"/>
            <w:tcMar>
              <w:top w:w="50" w:type="dxa"/>
              <w:left w:w="50" w:type="dxa"/>
              <w:bottom w:w="50" w:type="dxa"/>
              <w:right w:w="50" w:type="dxa"/>
            </w:tcMar>
            <w:vAlign w:val="center"/>
          </w:tcPr>
          <w:p>
            <w:pPr>
              <w:jc w:val="center"/>
            </w:pPr>
            <w:r>
              <w:rPr>
                <w:rFonts w:ascii="Times New Roman" w:hAnsi="Times New Roman"/>
                <w:sz w:val="18"/>
              </w:rPr>
              <w:t>Содержание</w:t>
            </w:r>
          </w:p>
        </w:tc>
      </w:tr>
      <w:tr w:rsidR="00CB2FD5" w14:paraId="04AD88DE"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Номер заказа</w:t>
            </w:r>
          </w:p>
        </w:tc>
        <w:tc>
          <w:tcPr>
            <w:tcW w:w="4320" w:type="dxa"/>
            <w:tcMar>
              <w:top w:w="50" w:type="dxa"/>
              <w:left w:w="50" w:type="dxa"/>
              <w:bottom w:w="50" w:type="dxa"/>
              <w:right w:w="50" w:type="dxa"/>
            </w:tcMar>
            <w:vAlign w:val="center"/>
          </w:tcPr>
          <w:p>
            <w:pPr>
              <w:jc w:val="center"/>
            </w:pPr>
            <w:r>
              <w:rPr>
                <w:rFonts w:ascii="Times New Roman" w:hAnsi="Times New Roman"/>
                <w:sz w:val="18"/>
              </w:rPr>
            </w:r>
          </w:p>
        </w:tc>
      </w:tr>
      <w:tr w:rsidR="00CB2FD5" w:rsidRPr="00E57E86" w14:paraId="6B9801F2"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Этап выполнения</w:t>
            </w:r>
          </w:p>
        </w:tc>
        <w:tc>
          <w:tcPr>
            <w:tcW w:w="4320" w:type="dxa"/>
            <w:tcMar>
              <w:top w:w="50" w:type="dxa"/>
              <w:left w:w="50" w:type="dxa"/>
              <w:bottom w:w="50" w:type="dxa"/>
              <w:right w:w="50" w:type="dxa"/>
            </w:tcMar>
            <w:vAlign w:val="center"/>
          </w:tcPr>
          <w:p>
            <w:pPr>
              <w:jc w:val="center"/>
            </w:pPr>
            <w:r>
              <w:rPr>
                <w:rFonts w:ascii="Times New Roman" w:hAnsi="Times New Roman"/>
                <w:sz w:val="18"/>
              </w:rPr>
              <w:t>Подготовка данных, фиксация комплектующих, диагностика, финальный контроль.</w:t>
            </w:r>
          </w:p>
        </w:tc>
      </w:tr>
      <w:tr w:rsidR="00CB2FD5" w:rsidRPr="00E57E86" w14:paraId="6DFD8A03"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Исполнитель</w:t>
            </w:r>
          </w:p>
        </w:tc>
        <w:tc>
          <w:tcPr>
            <w:tcW w:w="4320" w:type="dxa"/>
            <w:tcMar>
              <w:top w:w="50" w:type="dxa"/>
              <w:left w:w="50" w:type="dxa"/>
              <w:bottom w:w="50" w:type="dxa"/>
              <w:right w:w="50" w:type="dxa"/>
            </w:tcMar>
            <w:vAlign w:val="center"/>
          </w:tcPr>
          <w:p>
            <w:pPr>
              <w:jc w:val="center"/>
            </w:pPr>
            <w:r>
              <w:rPr>
                <w:rFonts w:ascii="Times New Roman" w:hAnsi="Times New Roman"/>
                <w:sz w:val="18"/>
              </w:rPr>
              <w:t>Функциональная роль, которой передается задание.</w:t>
            </w:r>
          </w:p>
        </w:tc>
      </w:tr>
      <w:tr w:rsidR="00CB2FD5" w:rsidRPr="00E57E86" w14:paraId="7988402F"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Входные данные</w:t>
            </w:r>
          </w:p>
        </w:tc>
        <w:tc>
          <w:tcPr>
            <w:tcW w:w="4320" w:type="dxa"/>
            <w:tcMar>
              <w:top w:w="50" w:type="dxa"/>
              <w:left w:w="50" w:type="dxa"/>
              <w:bottom w:w="50" w:type="dxa"/>
              <w:right w:w="50" w:type="dxa"/>
            </w:tcMar>
            <w:vAlign w:val="center"/>
          </w:tcPr>
          <w:p>
            <w:pPr>
              <w:jc w:val="center"/>
            </w:pPr>
            <w:r>
              <w:rPr>
                <w:rFonts w:ascii="Times New Roman" w:hAnsi="Times New Roman"/>
                <w:sz w:val="18"/>
              </w:rPr>
              <w:t>Карточка заказа, спецификация, учетные данные склада, регламент.</w:t>
            </w:r>
          </w:p>
        </w:tc>
      </w:tr>
      <w:tr w:rsidR="00CB2FD5" w:rsidRPr="00E57E86" w14:paraId="596EA81F"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Требуемый информационный результат</w:t>
            </w:r>
          </w:p>
        </w:tc>
        <w:tc>
          <w:tcPr>
            <w:tcW w:w="4320" w:type="dxa"/>
            <w:tcMar>
              <w:top w:w="50" w:type="dxa"/>
              <w:left w:w="50" w:type="dxa"/>
              <w:bottom w:w="50" w:type="dxa"/>
              <w:right w:w="50" w:type="dxa"/>
            </w:tcMar>
            <w:vAlign w:val="center"/>
          </w:tcPr>
          <w:p>
            <w:pPr>
              <w:jc w:val="center"/>
            </w:pPr>
            <w:r>
              <w:rPr>
                <w:rFonts w:ascii="Times New Roman" w:hAnsi="Times New Roman"/>
                <w:sz w:val="18"/>
              </w:rPr>
              <w:t>Какая запись или отметка должна быть внесена после выполнения этапа.</w:t>
            </w:r>
          </w:p>
        </w:tc>
      </w:tr>
      <w:tr w:rsidR="00CB2FD5" w:rsidRPr="00E57E86" w14:paraId="232788E9"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Статус задания</w:t>
            </w:r>
          </w:p>
        </w:tc>
        <w:tc>
          <w:tcPr>
            <w:tcW w:w="4320" w:type="dxa"/>
            <w:tcMar>
              <w:top w:w="50" w:type="dxa"/>
              <w:left w:w="50" w:type="dxa"/>
              <w:bottom w:w="50" w:type="dxa"/>
              <w:right w:w="50" w:type="dxa"/>
            </w:tcMar>
            <w:vAlign w:val="center"/>
          </w:tcPr>
          <w:p>
            <w:pPr>
              <w:jc w:val="center"/>
            </w:pPr>
            <w:r>
              <w:rPr>
                <w:rFonts w:ascii="Times New Roman" w:hAnsi="Times New Roman"/>
                <w:sz w:val="18"/>
              </w:rPr>
              <w:t>Создано / принято / выполнено / требуется уточнение.</w:t>
            </w:r>
          </w:p>
        </w:tc>
      </w:tr>
    </w:tbl>
    <w:p w14:paraId="3EBC194D" w14:textId="77777777" w:rsidR="00CB2FD5" w:rsidRPr="00972E9D" w:rsidRDefault="00E6665F">
      <w:pPr>
        <w:spacing w:line="240" w:lineRule="auto"/>
        <w:ind w:firstLine="0"/>
        <w:jc w:val="center"/>
        <w:rPr>
          <w:lang w:val="ru-RU"/>
        </w:rPr>
      </w:pPr>
      <w:r w:rsidRPr="00972E9D">
        <w:rPr>
          <w:color w:val="000000"/>
          <w:lang w:val="ru-RU"/>
        </w:rPr>
        <w:br w:type="page"/>
      </w:r>
    </w:p>
    <w:p w14:paraId="512383D3" w14:textId="77777777" w:rsidR="00EA2500" w:rsidRPr="00E57E86" w:rsidRDefault="00B76BC0" w:rsidP="00223B45">
      <w:pPr>
        <w:pStyle w:val="1"/>
        <w:ind w:firstLine="0"/>
        <w:jc w:val="center"/>
        <w:rPr>
          <w:lang w:val="ru-RU"/>
        </w:rPr>
      </w:pPr>
      <w:bookmarkStart w:id="20" w:name="_Toc230643962"/>
      <w:r w:rsidRPr="00E57E86">
        <w:rPr>
          <w:lang w:val="ru-RU"/>
        </w:rPr>
        <w:lastRenderedPageBreak/>
        <w:t>Приложение Г</w:t>
      </w:r>
      <w:bookmarkEnd w:id="20"/>
    </w:p>
    <w:p w14:paraId="5A852239" w14:textId="77777777" w:rsidR="00CB2FD5" w:rsidRPr="00972E9D" w:rsidRDefault="00E6665F" w:rsidP="00A23B2B">
      <w:pPr>
        <w:rPr>
          <w:lang w:val="ru-RU"/>
        </w:rPr>
      </w:pPr>
      <w:r w:rsidRPr="00E57E86">
        <w:rPr>
          <w:lang w:val="ru-RU"/>
        </w:rPr>
        <w:t>Форма фиксации серийных номеров комплектующих</w:t>
      </w:r>
    </w:p>
    <w:p w14:paraId="407EC61D" w14:textId="77777777" w:rsidR="00D57474" w:rsidRPr="008E203F" w:rsidRDefault="00FB7263">
      <w:pPr>
        <w:keepNext/>
        <w:spacing w:before="120" w:after="60" w:line="240" w:lineRule="auto"/>
        <w:rPr>
          <w:lang w:val="ru-RU"/>
        </w:rPr>
      </w:pPr>
      <w:r w:rsidRPr="00E57E86">
        <w:rPr>
          <w:i/>
          <w:color w:val="000000"/>
          <w:sz w:val="24"/>
          <w:lang w:val="ru-RU"/>
        </w:rPr>
        <w:t>Таблица Г.1 - Фиксация серийных номеров комплектующих</w:t>
      </w:r>
    </w:p>
    <w:tbl>
      <w:tblPr>
        <w:tblStyle w:val="aff0"/>
        <w:tblW w:w="5000" w:type="pct"/>
        <w:jc w:val="center"/>
        <w:tblLayout w:type="autofit"/>
        <w:tblLook w:val="04A0" w:firstRow="1" w:lastRow="0" w:firstColumn="1" w:lastColumn="0" w:noHBand="0" w:noVBand="1"/>
      </w:tblPr>
      <w:tblGrid>
        <w:gridCol w:w="1925"/>
        <w:gridCol w:w="1925"/>
        <w:gridCol w:w="1926"/>
        <w:gridCol w:w="1926"/>
        <w:gridCol w:w="1926"/>
      </w:tblGrid>
      <w:tr w:rsidR="00CB2FD5" w14:paraId="7F379D68" w14:textId="77777777">
        <w:trPr>
          <w:tblHeade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Компонент</w:t>
            </w:r>
          </w:p>
        </w:tc>
        <w:tc>
          <w:tcPr>
            <w:tcW w:w="1728" w:type="dxa"/>
            <w:tcMar>
              <w:top w:w="50" w:type="dxa"/>
              <w:left w:w="50" w:type="dxa"/>
              <w:bottom w:w="50" w:type="dxa"/>
              <w:right w:w="50" w:type="dxa"/>
            </w:tcMar>
            <w:vAlign w:val="center"/>
          </w:tcPr>
          <w:p>
            <w:pPr>
              <w:jc w:val="center"/>
            </w:pPr>
            <w:r>
              <w:rPr>
                <w:rFonts w:ascii="Times New Roman" w:hAnsi="Times New Roman"/>
                <w:sz w:val="18"/>
              </w:rPr>
              <w:t>Модель</w:t>
            </w:r>
          </w:p>
        </w:tc>
        <w:tc>
          <w:tcPr>
            <w:tcW w:w="1728" w:type="dxa"/>
            <w:tcMar>
              <w:top w:w="50" w:type="dxa"/>
              <w:left w:w="50" w:type="dxa"/>
              <w:bottom w:w="50" w:type="dxa"/>
              <w:right w:w="50" w:type="dxa"/>
            </w:tcMar>
            <w:vAlign w:val="center"/>
          </w:tcPr>
          <w:p>
            <w:pPr>
              <w:jc w:val="center"/>
            </w:pPr>
            <w:r>
              <w:rPr>
                <w:rFonts w:ascii="Times New Roman" w:hAnsi="Times New Roman"/>
                <w:sz w:val="18"/>
              </w:rPr>
              <w:t>Серийный номер</w:t>
            </w:r>
          </w:p>
        </w:tc>
        <w:tc>
          <w:tcPr>
            <w:tcW w:w="1728" w:type="dxa"/>
            <w:tcMar>
              <w:top w:w="50" w:type="dxa"/>
              <w:left w:w="50" w:type="dxa"/>
              <w:bottom w:w="50" w:type="dxa"/>
              <w:right w:w="50" w:type="dxa"/>
            </w:tcMar>
            <w:vAlign w:val="center"/>
          </w:tcPr>
          <w:p>
            <w:pPr>
              <w:jc w:val="center"/>
            </w:pPr>
            <w:r>
              <w:rPr>
                <w:rFonts w:ascii="Times New Roman" w:hAnsi="Times New Roman"/>
                <w:sz w:val="18"/>
              </w:rPr>
              <w:t>Источник данных</w:t>
            </w:r>
          </w:p>
        </w:tc>
        <w:tc>
          <w:tcPr>
            <w:tcW w:w="1728" w:type="dxa"/>
            <w:tcMar>
              <w:top w:w="50" w:type="dxa"/>
              <w:left w:w="50" w:type="dxa"/>
              <w:bottom w:w="50" w:type="dxa"/>
              <w:right w:w="50" w:type="dxa"/>
            </w:tcMar>
            <w:vAlign w:val="center"/>
          </w:tcPr>
          <w:p>
            <w:pPr>
              <w:jc w:val="center"/>
            </w:pPr>
            <w:r>
              <w:rPr>
                <w:rFonts w:ascii="Times New Roman" w:hAnsi="Times New Roman"/>
                <w:sz w:val="18"/>
              </w:rPr>
              <w:t>Замечание</w:t>
            </w:r>
          </w:p>
        </w:tc>
      </w:tr>
      <w:tr w:rsidR="00CB2FD5" w14:paraId="3108CF56"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Процессор</w:t>
            </w:r>
          </w:p>
        </w:tc>
        <w:tc>
          <w:tcPr>
            <w:tcW w:w="1728" w:type="dxa"/>
            <w:tcMar>
              <w:top w:w="50" w:type="dxa"/>
              <w:left w:w="50" w:type="dxa"/>
              <w:bottom w:w="50" w:type="dxa"/>
              <w:right w:w="50" w:type="dxa"/>
            </w:tcMar>
            <w:vAlign w:val="center"/>
          </w:tcPr>
          <w:p>
            <w:pPr>
              <w:jc w:val="center"/>
            </w:pPr>
            <w:r>
              <w:rPr>
                <w:rFonts w:ascii="Times New Roman" w:hAnsi="Times New Roman"/>
                <w:sz w:val="18"/>
              </w:rPr>
            </w:r>
          </w:p>
        </w:tc>
        <w:tc>
          <w:tcPr>
            <w:tcW w:w="1728" w:type="dxa"/>
            <w:tcMar>
              <w:top w:w="50" w:type="dxa"/>
              <w:left w:w="50" w:type="dxa"/>
              <w:bottom w:w="50" w:type="dxa"/>
              <w:right w:w="50" w:type="dxa"/>
            </w:tcMar>
            <w:vAlign w:val="center"/>
          </w:tcPr>
          <w:p>
            <w:pPr>
              <w:jc w:val="center"/>
            </w:pPr>
            <w:r>
              <w:rPr>
                <w:rFonts w:ascii="Times New Roman" w:hAnsi="Times New Roman"/>
                <w:sz w:val="18"/>
              </w:rPr>
            </w:r>
          </w:p>
        </w:tc>
        <w:tc>
          <w:tcPr>
            <w:tcW w:w="1728" w:type="dxa"/>
            <w:tcMar>
              <w:top w:w="50" w:type="dxa"/>
              <w:left w:w="50" w:type="dxa"/>
              <w:bottom w:w="50" w:type="dxa"/>
              <w:right w:w="50" w:type="dxa"/>
            </w:tcMar>
            <w:vAlign w:val="center"/>
          </w:tcPr>
          <w:p>
            <w:pPr>
              <w:jc w:val="center"/>
            </w:pPr>
            <w:r>
              <w:rPr>
                <w:rFonts w:ascii="Times New Roman" w:hAnsi="Times New Roman"/>
                <w:sz w:val="18"/>
              </w:rPr>
              <w:t>Складской учет</w:t>
            </w:r>
          </w:p>
        </w:tc>
        <w:tc>
          <w:tcPr>
            <w:tcW w:w="1728" w:type="dxa"/>
            <w:tcMar>
              <w:top w:w="50" w:type="dxa"/>
              <w:left w:w="50" w:type="dxa"/>
              <w:bottom w:w="50" w:type="dxa"/>
              <w:right w:w="50" w:type="dxa"/>
            </w:tcMar>
            <w:vAlign w:val="center"/>
          </w:tcPr>
          <w:p>
            <w:pPr>
              <w:jc w:val="center"/>
            </w:pPr>
            <w:r>
              <w:rPr>
                <w:rFonts w:ascii="Times New Roman" w:hAnsi="Times New Roman"/>
                <w:sz w:val="18"/>
              </w:rPr>
            </w:r>
          </w:p>
        </w:tc>
      </w:tr>
      <w:tr w:rsidR="00CB2FD5" w14:paraId="1F611BF0"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Материнская плата</w:t>
            </w:r>
          </w:p>
        </w:tc>
        <w:tc>
          <w:tcPr>
            <w:tcW w:w="1728" w:type="dxa"/>
            <w:tcMar>
              <w:top w:w="50" w:type="dxa"/>
              <w:left w:w="50" w:type="dxa"/>
              <w:bottom w:w="50" w:type="dxa"/>
              <w:right w:w="50" w:type="dxa"/>
            </w:tcMar>
            <w:vAlign w:val="center"/>
          </w:tcPr>
          <w:p>
            <w:pPr>
              <w:jc w:val="center"/>
            </w:pPr>
            <w:r>
              <w:rPr>
                <w:rFonts w:ascii="Times New Roman" w:hAnsi="Times New Roman"/>
                <w:sz w:val="18"/>
              </w:rPr>
            </w:r>
          </w:p>
        </w:tc>
        <w:tc>
          <w:tcPr>
            <w:tcW w:w="1728" w:type="dxa"/>
            <w:tcMar>
              <w:top w:w="50" w:type="dxa"/>
              <w:left w:w="50" w:type="dxa"/>
              <w:bottom w:w="50" w:type="dxa"/>
              <w:right w:w="50" w:type="dxa"/>
            </w:tcMar>
            <w:vAlign w:val="center"/>
          </w:tcPr>
          <w:p>
            <w:pPr>
              <w:jc w:val="center"/>
            </w:pPr>
            <w:r>
              <w:rPr>
                <w:rFonts w:ascii="Times New Roman" w:hAnsi="Times New Roman"/>
                <w:sz w:val="18"/>
              </w:rPr>
            </w:r>
          </w:p>
        </w:tc>
        <w:tc>
          <w:tcPr>
            <w:tcW w:w="1728" w:type="dxa"/>
            <w:tcMar>
              <w:top w:w="50" w:type="dxa"/>
              <w:left w:w="50" w:type="dxa"/>
              <w:bottom w:w="50" w:type="dxa"/>
              <w:right w:w="50" w:type="dxa"/>
            </w:tcMar>
            <w:vAlign w:val="center"/>
          </w:tcPr>
          <w:p>
            <w:pPr>
              <w:jc w:val="center"/>
            </w:pPr>
            <w:r>
              <w:rPr>
                <w:rFonts w:ascii="Times New Roman" w:hAnsi="Times New Roman"/>
                <w:sz w:val="18"/>
              </w:rPr>
              <w:t>Складской учет</w:t>
            </w:r>
          </w:p>
        </w:tc>
        <w:tc>
          <w:tcPr>
            <w:tcW w:w="1728" w:type="dxa"/>
            <w:tcMar>
              <w:top w:w="50" w:type="dxa"/>
              <w:left w:w="50" w:type="dxa"/>
              <w:bottom w:w="50" w:type="dxa"/>
              <w:right w:w="50" w:type="dxa"/>
            </w:tcMar>
            <w:vAlign w:val="center"/>
          </w:tcPr>
          <w:p>
            <w:pPr>
              <w:jc w:val="center"/>
            </w:pPr>
            <w:r>
              <w:rPr>
                <w:rFonts w:ascii="Times New Roman" w:hAnsi="Times New Roman"/>
                <w:sz w:val="18"/>
              </w:rPr>
            </w:r>
          </w:p>
        </w:tc>
      </w:tr>
      <w:tr w:rsidR="00CB2FD5" w14:paraId="2BB864F8"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Оперативная память</w:t>
            </w:r>
          </w:p>
        </w:tc>
        <w:tc>
          <w:tcPr>
            <w:tcW w:w="1728" w:type="dxa"/>
            <w:tcMar>
              <w:top w:w="50" w:type="dxa"/>
              <w:left w:w="50" w:type="dxa"/>
              <w:bottom w:w="50" w:type="dxa"/>
              <w:right w:w="50" w:type="dxa"/>
            </w:tcMar>
            <w:vAlign w:val="center"/>
          </w:tcPr>
          <w:p>
            <w:pPr>
              <w:jc w:val="center"/>
            </w:pPr>
            <w:r>
              <w:rPr>
                <w:rFonts w:ascii="Times New Roman" w:hAnsi="Times New Roman"/>
                <w:sz w:val="18"/>
              </w:rPr>
            </w:r>
          </w:p>
        </w:tc>
        <w:tc>
          <w:tcPr>
            <w:tcW w:w="1728" w:type="dxa"/>
            <w:tcMar>
              <w:top w:w="50" w:type="dxa"/>
              <w:left w:w="50" w:type="dxa"/>
              <w:bottom w:w="50" w:type="dxa"/>
              <w:right w:w="50" w:type="dxa"/>
            </w:tcMar>
            <w:vAlign w:val="center"/>
          </w:tcPr>
          <w:p>
            <w:pPr>
              <w:jc w:val="center"/>
            </w:pPr>
            <w:r>
              <w:rPr>
                <w:rFonts w:ascii="Times New Roman" w:hAnsi="Times New Roman"/>
                <w:sz w:val="18"/>
              </w:rPr>
            </w:r>
          </w:p>
        </w:tc>
        <w:tc>
          <w:tcPr>
            <w:tcW w:w="1728" w:type="dxa"/>
            <w:tcMar>
              <w:top w:w="50" w:type="dxa"/>
              <w:left w:w="50" w:type="dxa"/>
              <w:bottom w:w="50" w:type="dxa"/>
              <w:right w:w="50" w:type="dxa"/>
            </w:tcMar>
            <w:vAlign w:val="center"/>
          </w:tcPr>
          <w:p>
            <w:pPr>
              <w:jc w:val="center"/>
            </w:pPr>
            <w:r>
              <w:rPr>
                <w:rFonts w:ascii="Times New Roman" w:hAnsi="Times New Roman"/>
                <w:sz w:val="18"/>
              </w:rPr>
              <w:t>Складской учет</w:t>
            </w:r>
          </w:p>
        </w:tc>
        <w:tc>
          <w:tcPr>
            <w:tcW w:w="1728" w:type="dxa"/>
            <w:tcMar>
              <w:top w:w="50" w:type="dxa"/>
              <w:left w:w="50" w:type="dxa"/>
              <w:bottom w:w="50" w:type="dxa"/>
              <w:right w:w="50" w:type="dxa"/>
            </w:tcMar>
            <w:vAlign w:val="center"/>
          </w:tcPr>
          <w:p>
            <w:pPr>
              <w:jc w:val="center"/>
            </w:pPr>
            <w:r>
              <w:rPr>
                <w:rFonts w:ascii="Times New Roman" w:hAnsi="Times New Roman"/>
                <w:sz w:val="18"/>
              </w:rPr>
            </w:r>
          </w:p>
        </w:tc>
      </w:tr>
      <w:tr w:rsidR="00CB2FD5" w14:paraId="0022EF17"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Накопитель</w:t>
            </w:r>
          </w:p>
        </w:tc>
        <w:tc>
          <w:tcPr>
            <w:tcW w:w="1728" w:type="dxa"/>
            <w:tcMar>
              <w:top w:w="50" w:type="dxa"/>
              <w:left w:w="50" w:type="dxa"/>
              <w:bottom w:w="50" w:type="dxa"/>
              <w:right w:w="50" w:type="dxa"/>
            </w:tcMar>
            <w:vAlign w:val="center"/>
          </w:tcPr>
          <w:p>
            <w:pPr>
              <w:jc w:val="center"/>
            </w:pPr>
            <w:r>
              <w:rPr>
                <w:rFonts w:ascii="Times New Roman" w:hAnsi="Times New Roman"/>
                <w:sz w:val="18"/>
              </w:rPr>
            </w:r>
          </w:p>
        </w:tc>
        <w:tc>
          <w:tcPr>
            <w:tcW w:w="1728" w:type="dxa"/>
            <w:tcMar>
              <w:top w:w="50" w:type="dxa"/>
              <w:left w:w="50" w:type="dxa"/>
              <w:bottom w:w="50" w:type="dxa"/>
              <w:right w:w="50" w:type="dxa"/>
            </w:tcMar>
            <w:vAlign w:val="center"/>
          </w:tcPr>
          <w:p>
            <w:pPr>
              <w:jc w:val="center"/>
            </w:pPr>
            <w:r>
              <w:rPr>
                <w:rFonts w:ascii="Times New Roman" w:hAnsi="Times New Roman"/>
                <w:sz w:val="18"/>
              </w:rPr>
            </w:r>
          </w:p>
        </w:tc>
        <w:tc>
          <w:tcPr>
            <w:tcW w:w="1728" w:type="dxa"/>
            <w:tcMar>
              <w:top w:w="50" w:type="dxa"/>
              <w:left w:w="50" w:type="dxa"/>
              <w:bottom w:w="50" w:type="dxa"/>
              <w:right w:w="50" w:type="dxa"/>
            </w:tcMar>
            <w:vAlign w:val="center"/>
          </w:tcPr>
          <w:p>
            <w:pPr>
              <w:jc w:val="center"/>
            </w:pPr>
            <w:r>
              <w:rPr>
                <w:rFonts w:ascii="Times New Roman" w:hAnsi="Times New Roman"/>
                <w:sz w:val="18"/>
              </w:rPr>
              <w:t>Складской учет</w:t>
            </w:r>
          </w:p>
        </w:tc>
        <w:tc>
          <w:tcPr>
            <w:tcW w:w="1728" w:type="dxa"/>
            <w:tcMar>
              <w:top w:w="50" w:type="dxa"/>
              <w:left w:w="50" w:type="dxa"/>
              <w:bottom w:w="50" w:type="dxa"/>
              <w:right w:w="50" w:type="dxa"/>
            </w:tcMar>
            <w:vAlign w:val="center"/>
          </w:tcPr>
          <w:p>
            <w:pPr>
              <w:jc w:val="center"/>
            </w:pPr>
            <w:r>
              <w:rPr>
                <w:rFonts w:ascii="Times New Roman" w:hAnsi="Times New Roman"/>
                <w:sz w:val="18"/>
              </w:rPr>
            </w:r>
          </w:p>
        </w:tc>
      </w:tr>
      <w:tr w:rsidR="00CB2FD5" w14:paraId="02DA68CC"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Видеокарта</w:t>
            </w:r>
          </w:p>
        </w:tc>
        <w:tc>
          <w:tcPr>
            <w:tcW w:w="1728" w:type="dxa"/>
            <w:tcMar>
              <w:top w:w="50" w:type="dxa"/>
              <w:left w:w="50" w:type="dxa"/>
              <w:bottom w:w="50" w:type="dxa"/>
              <w:right w:w="50" w:type="dxa"/>
            </w:tcMar>
            <w:vAlign w:val="center"/>
          </w:tcPr>
          <w:p>
            <w:pPr>
              <w:jc w:val="center"/>
            </w:pPr>
            <w:r>
              <w:rPr>
                <w:rFonts w:ascii="Times New Roman" w:hAnsi="Times New Roman"/>
                <w:sz w:val="18"/>
              </w:rPr>
            </w:r>
          </w:p>
        </w:tc>
        <w:tc>
          <w:tcPr>
            <w:tcW w:w="1728" w:type="dxa"/>
            <w:tcMar>
              <w:top w:w="50" w:type="dxa"/>
              <w:left w:w="50" w:type="dxa"/>
              <w:bottom w:w="50" w:type="dxa"/>
              <w:right w:w="50" w:type="dxa"/>
            </w:tcMar>
            <w:vAlign w:val="center"/>
          </w:tcPr>
          <w:p>
            <w:pPr>
              <w:jc w:val="center"/>
            </w:pPr>
            <w:r>
              <w:rPr>
                <w:rFonts w:ascii="Times New Roman" w:hAnsi="Times New Roman"/>
                <w:sz w:val="18"/>
              </w:rPr>
            </w:r>
          </w:p>
        </w:tc>
        <w:tc>
          <w:tcPr>
            <w:tcW w:w="1728" w:type="dxa"/>
            <w:tcMar>
              <w:top w:w="50" w:type="dxa"/>
              <w:left w:w="50" w:type="dxa"/>
              <w:bottom w:w="50" w:type="dxa"/>
              <w:right w:w="50" w:type="dxa"/>
            </w:tcMar>
            <w:vAlign w:val="center"/>
          </w:tcPr>
          <w:p>
            <w:pPr>
              <w:jc w:val="center"/>
            </w:pPr>
            <w:r>
              <w:rPr>
                <w:rFonts w:ascii="Times New Roman" w:hAnsi="Times New Roman"/>
                <w:sz w:val="18"/>
              </w:rPr>
              <w:t>Складской учет</w:t>
            </w:r>
          </w:p>
        </w:tc>
        <w:tc>
          <w:tcPr>
            <w:tcW w:w="1728" w:type="dxa"/>
            <w:tcMar>
              <w:top w:w="50" w:type="dxa"/>
              <w:left w:w="50" w:type="dxa"/>
              <w:bottom w:w="50" w:type="dxa"/>
              <w:right w:w="50" w:type="dxa"/>
            </w:tcMar>
            <w:vAlign w:val="center"/>
          </w:tcPr>
          <w:p>
            <w:pPr>
              <w:jc w:val="center"/>
            </w:pPr>
            <w:r>
              <w:rPr>
                <w:rFonts w:ascii="Times New Roman" w:hAnsi="Times New Roman"/>
                <w:sz w:val="18"/>
              </w:rPr>
            </w:r>
          </w:p>
        </w:tc>
      </w:tr>
    </w:tbl>
    <w:p w14:paraId="408F6547" w14:textId="77777777" w:rsidR="00223B45" w:rsidRDefault="00223B45" w:rsidP="00223B45"/>
    <w:p w14:paraId="0FF2FFE0" w14:textId="7B888CD3" w:rsidR="00EA2500" w:rsidRDefault="00B76BC0" w:rsidP="00223B45">
      <w:pPr>
        <w:pStyle w:val="1"/>
        <w:ind w:firstLine="0"/>
        <w:jc w:val="center"/>
      </w:pPr>
      <w:bookmarkStart w:id="21" w:name="_Toc230643963"/>
      <w:proofErr w:type="spellStart"/>
      <w:r>
        <w:t>Приложение</w:t>
      </w:r>
      <w:proofErr w:type="spellEnd"/>
      <w:r>
        <w:t xml:space="preserve"> Д</w:t>
      </w:r>
      <w:bookmarkEnd w:id="21"/>
    </w:p>
    <w:p w14:paraId="784EFCD4" w14:textId="77777777" w:rsidR="00CB2FD5" w:rsidRPr="00A23B2B" w:rsidRDefault="00E6665F" w:rsidP="00A23B2B">
      <w:pPr>
        <w:rPr>
          <w:lang w:val="ru-RU"/>
        </w:rPr>
      </w:pPr>
      <w:r w:rsidRPr="00A23B2B">
        <w:rPr>
          <w:lang w:val="ru-RU"/>
        </w:rPr>
        <w:t>Форма результата диагностики</w:t>
      </w:r>
    </w:p>
    <w:p w14:paraId="09465AAA" w14:textId="77777777" w:rsidR="00D57474" w:rsidRPr="00A23B2B" w:rsidRDefault="00FB7263">
      <w:pPr>
        <w:keepNext/>
        <w:spacing w:before="120" w:after="60" w:line="240" w:lineRule="auto"/>
        <w:rPr>
          <w:lang w:val="ru-RU"/>
        </w:rPr>
      </w:pPr>
      <w:r w:rsidRPr="00A23B2B">
        <w:rPr>
          <w:i/>
          <w:color w:val="000000"/>
          <w:sz w:val="24"/>
          <w:lang w:val="ru-RU"/>
        </w:rPr>
        <w:t>Таблица Д.1 - Результат диагностики</w:t>
      </w:r>
    </w:p>
    <w:tbl>
      <w:tblPr>
        <w:tblStyle w:val="aff0"/>
        <w:tblW w:w="5000" w:type="pct"/>
        <w:jc w:val="center"/>
        <w:tblLayout w:type="autofit"/>
        <w:tblLook w:val="04A0" w:firstRow="1" w:lastRow="0" w:firstColumn="1" w:lastColumn="0" w:noHBand="0" w:noVBand="1"/>
      </w:tblPr>
      <w:tblGrid>
        <w:gridCol w:w="1994"/>
        <w:gridCol w:w="2209"/>
        <w:gridCol w:w="1788"/>
        <w:gridCol w:w="1849"/>
        <w:gridCol w:w="1788"/>
      </w:tblGrid>
      <w:tr w:rsidR="00CB2FD5" w14:paraId="52A9B6F9" w14:textId="77777777">
        <w:trPr>
          <w:tblHeade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Проверка</w:t>
            </w:r>
          </w:p>
        </w:tc>
        <w:tc>
          <w:tcPr>
            <w:tcW w:w="1728" w:type="dxa"/>
            <w:tcMar>
              <w:top w:w="50" w:type="dxa"/>
              <w:left w:w="50" w:type="dxa"/>
              <w:bottom w:w="50" w:type="dxa"/>
              <w:right w:w="50" w:type="dxa"/>
            </w:tcMar>
            <w:vAlign w:val="center"/>
          </w:tcPr>
          <w:p>
            <w:pPr>
              <w:jc w:val="center"/>
            </w:pPr>
            <w:r>
              <w:rPr>
                <w:rFonts w:ascii="Times New Roman" w:hAnsi="Times New Roman"/>
                <w:sz w:val="18"/>
              </w:rPr>
              <w:t>Источник/утилита</w:t>
            </w:r>
          </w:p>
        </w:tc>
        <w:tc>
          <w:tcPr>
            <w:tcW w:w="1728" w:type="dxa"/>
            <w:tcMar>
              <w:top w:w="50" w:type="dxa"/>
              <w:left w:w="50" w:type="dxa"/>
              <w:bottom w:w="50" w:type="dxa"/>
              <w:right w:w="50" w:type="dxa"/>
            </w:tcMar>
            <w:vAlign w:val="center"/>
          </w:tcPr>
          <w:p>
            <w:pPr>
              <w:jc w:val="center"/>
            </w:pPr>
            <w:r>
              <w:rPr>
                <w:rFonts w:ascii="Times New Roman" w:hAnsi="Times New Roman"/>
                <w:sz w:val="18"/>
              </w:rPr>
              <w:t>Результат</w:t>
            </w:r>
          </w:p>
        </w:tc>
        <w:tc>
          <w:tcPr>
            <w:tcW w:w="1728" w:type="dxa"/>
            <w:tcMar>
              <w:top w:w="50" w:type="dxa"/>
              <w:left w:w="50" w:type="dxa"/>
              <w:bottom w:w="50" w:type="dxa"/>
              <w:right w:w="50" w:type="dxa"/>
            </w:tcMar>
            <w:vAlign w:val="center"/>
          </w:tcPr>
          <w:p>
            <w:pPr>
              <w:jc w:val="center"/>
            </w:pPr>
            <w:r>
              <w:rPr>
                <w:rFonts w:ascii="Times New Roman" w:hAnsi="Times New Roman"/>
                <w:sz w:val="18"/>
              </w:rPr>
              <w:t>Статус</w:t>
            </w:r>
          </w:p>
        </w:tc>
        <w:tc>
          <w:tcPr>
            <w:tcW w:w="1728" w:type="dxa"/>
            <w:tcMar>
              <w:top w:w="50" w:type="dxa"/>
              <w:left w:w="50" w:type="dxa"/>
              <w:bottom w:w="50" w:type="dxa"/>
              <w:right w:w="50" w:type="dxa"/>
            </w:tcMar>
            <w:vAlign w:val="center"/>
          </w:tcPr>
          <w:p>
            <w:pPr>
              <w:jc w:val="center"/>
            </w:pPr>
            <w:r>
              <w:rPr>
                <w:rFonts w:ascii="Times New Roman" w:hAnsi="Times New Roman"/>
                <w:sz w:val="18"/>
              </w:rPr>
              <w:t>Комментарий</w:t>
            </w:r>
          </w:p>
        </w:tc>
      </w:tr>
      <w:tr w:rsidR="00CB2FD5" w14:paraId="087E49F0"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Температурная и нагрузочная проверка</w:t>
            </w:r>
          </w:p>
        </w:tc>
        <w:tc>
          <w:tcPr>
            <w:tcW w:w="1728" w:type="dxa"/>
            <w:tcMar>
              <w:top w:w="50" w:type="dxa"/>
              <w:left w:w="50" w:type="dxa"/>
              <w:bottom w:w="50" w:type="dxa"/>
              <w:right w:w="50" w:type="dxa"/>
            </w:tcMar>
            <w:vAlign w:val="center"/>
          </w:tcPr>
          <w:p>
            <w:pPr>
              <w:jc w:val="center"/>
            </w:pPr>
            <w:r>
              <w:rPr>
                <w:rFonts w:ascii="Times New Roman" w:hAnsi="Times New Roman"/>
                <w:sz w:val="18"/>
              </w:rPr>
              <w:t>AIDA64 / OCCT</w:t>
            </w:r>
          </w:p>
        </w:tc>
        <w:tc>
          <w:tcPr>
            <w:tcW w:w="1728" w:type="dxa"/>
            <w:tcMar>
              <w:top w:w="50" w:type="dxa"/>
              <w:left w:w="50" w:type="dxa"/>
              <w:bottom w:w="50" w:type="dxa"/>
              <w:right w:w="50" w:type="dxa"/>
            </w:tcMar>
            <w:vAlign w:val="center"/>
          </w:tcPr>
          <w:p>
            <w:pPr>
              <w:jc w:val="center"/>
            </w:pPr>
            <w:r>
              <w:rPr>
                <w:rFonts w:ascii="Times New Roman" w:hAnsi="Times New Roman"/>
                <w:sz w:val="18"/>
              </w:rPr>
            </w:r>
          </w:p>
        </w:tc>
        <w:tc>
          <w:tcPr>
            <w:tcW w:w="1728" w:type="dxa"/>
            <w:tcMar>
              <w:top w:w="50" w:type="dxa"/>
              <w:left w:w="50" w:type="dxa"/>
              <w:bottom w:w="50" w:type="dxa"/>
              <w:right w:w="50" w:type="dxa"/>
            </w:tcMar>
            <w:vAlign w:val="center"/>
          </w:tcPr>
          <w:p>
            <w:pPr>
              <w:jc w:val="center"/>
            </w:pPr>
            <w:r>
              <w:rPr>
                <w:rFonts w:ascii="Times New Roman" w:hAnsi="Times New Roman"/>
                <w:sz w:val="18"/>
              </w:rPr>
              <w:t>Пройдено / замечание</w:t>
            </w:r>
          </w:p>
        </w:tc>
        <w:tc>
          <w:tcPr>
            <w:tcW w:w="1728" w:type="dxa"/>
            <w:tcMar>
              <w:top w:w="50" w:type="dxa"/>
              <w:left w:w="50" w:type="dxa"/>
              <w:bottom w:w="50" w:type="dxa"/>
              <w:right w:w="50" w:type="dxa"/>
            </w:tcMar>
            <w:vAlign w:val="center"/>
          </w:tcPr>
          <w:p>
            <w:pPr>
              <w:jc w:val="center"/>
            </w:pPr>
            <w:r>
              <w:rPr>
                <w:rFonts w:ascii="Times New Roman" w:hAnsi="Times New Roman"/>
                <w:sz w:val="18"/>
              </w:rPr>
            </w:r>
          </w:p>
        </w:tc>
      </w:tr>
      <w:tr w:rsidR="00CB2FD5" w14:paraId="4A1FD169"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Проверка видеоподсистемы</w:t>
            </w:r>
          </w:p>
        </w:tc>
        <w:tc>
          <w:tcPr>
            <w:tcW w:w="1728" w:type="dxa"/>
            <w:tcMar>
              <w:top w:w="50" w:type="dxa"/>
              <w:left w:w="50" w:type="dxa"/>
              <w:bottom w:w="50" w:type="dxa"/>
              <w:right w:w="50" w:type="dxa"/>
            </w:tcMar>
            <w:vAlign w:val="center"/>
          </w:tcPr>
          <w:p>
            <w:pPr>
              <w:jc w:val="center"/>
            </w:pPr>
            <w:r>
              <w:rPr>
                <w:rFonts w:ascii="Times New Roman" w:hAnsi="Times New Roman"/>
                <w:sz w:val="18"/>
              </w:rPr>
              <w:t>FurMark</w:t>
            </w:r>
          </w:p>
        </w:tc>
        <w:tc>
          <w:tcPr>
            <w:tcW w:w="1728" w:type="dxa"/>
            <w:tcMar>
              <w:top w:w="50" w:type="dxa"/>
              <w:left w:w="50" w:type="dxa"/>
              <w:bottom w:w="50" w:type="dxa"/>
              <w:right w:w="50" w:type="dxa"/>
            </w:tcMar>
            <w:vAlign w:val="center"/>
          </w:tcPr>
          <w:p>
            <w:pPr>
              <w:jc w:val="center"/>
            </w:pPr>
            <w:r>
              <w:rPr>
                <w:rFonts w:ascii="Times New Roman" w:hAnsi="Times New Roman"/>
                <w:sz w:val="18"/>
              </w:rPr>
            </w:r>
          </w:p>
        </w:tc>
        <w:tc>
          <w:tcPr>
            <w:tcW w:w="1728" w:type="dxa"/>
            <w:tcMar>
              <w:top w:w="50" w:type="dxa"/>
              <w:left w:w="50" w:type="dxa"/>
              <w:bottom w:w="50" w:type="dxa"/>
              <w:right w:w="50" w:type="dxa"/>
            </w:tcMar>
            <w:vAlign w:val="center"/>
          </w:tcPr>
          <w:p>
            <w:pPr>
              <w:jc w:val="center"/>
            </w:pPr>
            <w:r>
              <w:rPr>
                <w:rFonts w:ascii="Times New Roman" w:hAnsi="Times New Roman"/>
                <w:sz w:val="18"/>
              </w:rPr>
              <w:t>Пройдено / замечание</w:t>
            </w:r>
          </w:p>
        </w:tc>
        <w:tc>
          <w:tcPr>
            <w:tcW w:w="1728" w:type="dxa"/>
            <w:tcMar>
              <w:top w:w="50" w:type="dxa"/>
              <w:left w:w="50" w:type="dxa"/>
              <w:bottom w:w="50" w:type="dxa"/>
              <w:right w:w="50" w:type="dxa"/>
            </w:tcMar>
            <w:vAlign w:val="center"/>
          </w:tcPr>
          <w:p>
            <w:pPr>
              <w:jc w:val="center"/>
            </w:pPr>
            <w:r>
              <w:rPr>
                <w:rFonts w:ascii="Times New Roman" w:hAnsi="Times New Roman"/>
                <w:sz w:val="18"/>
              </w:rPr>
            </w:r>
          </w:p>
        </w:tc>
      </w:tr>
      <w:tr w:rsidR="00CB2FD5" w14:paraId="42F0DF70"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Проверка накопителя</w:t>
            </w:r>
          </w:p>
        </w:tc>
        <w:tc>
          <w:tcPr>
            <w:tcW w:w="1728" w:type="dxa"/>
            <w:tcMar>
              <w:top w:w="50" w:type="dxa"/>
              <w:left w:w="50" w:type="dxa"/>
              <w:bottom w:w="50" w:type="dxa"/>
              <w:right w:w="50" w:type="dxa"/>
            </w:tcMar>
            <w:vAlign w:val="center"/>
          </w:tcPr>
          <w:p>
            <w:pPr>
              <w:jc w:val="center"/>
            </w:pPr>
            <w:r>
              <w:rPr>
                <w:rFonts w:ascii="Times New Roman" w:hAnsi="Times New Roman"/>
                <w:sz w:val="18"/>
              </w:rPr>
              <w:t>CrystalDiskInfo / CrystalDiskMark</w:t>
            </w:r>
          </w:p>
        </w:tc>
        <w:tc>
          <w:tcPr>
            <w:tcW w:w="1728" w:type="dxa"/>
            <w:tcMar>
              <w:top w:w="50" w:type="dxa"/>
              <w:left w:w="50" w:type="dxa"/>
              <w:bottom w:w="50" w:type="dxa"/>
              <w:right w:w="50" w:type="dxa"/>
            </w:tcMar>
            <w:vAlign w:val="center"/>
          </w:tcPr>
          <w:p>
            <w:pPr>
              <w:jc w:val="center"/>
            </w:pPr>
            <w:r>
              <w:rPr>
                <w:rFonts w:ascii="Times New Roman" w:hAnsi="Times New Roman"/>
                <w:sz w:val="18"/>
              </w:rPr>
            </w:r>
          </w:p>
        </w:tc>
        <w:tc>
          <w:tcPr>
            <w:tcW w:w="1728" w:type="dxa"/>
            <w:tcMar>
              <w:top w:w="50" w:type="dxa"/>
              <w:left w:w="50" w:type="dxa"/>
              <w:bottom w:w="50" w:type="dxa"/>
              <w:right w:w="50" w:type="dxa"/>
            </w:tcMar>
            <w:vAlign w:val="center"/>
          </w:tcPr>
          <w:p>
            <w:pPr>
              <w:jc w:val="center"/>
            </w:pPr>
            <w:r>
              <w:rPr>
                <w:rFonts w:ascii="Times New Roman" w:hAnsi="Times New Roman"/>
                <w:sz w:val="18"/>
              </w:rPr>
              <w:t>Пройдено / замечание</w:t>
            </w:r>
          </w:p>
        </w:tc>
        <w:tc>
          <w:tcPr>
            <w:tcW w:w="1728" w:type="dxa"/>
            <w:tcMar>
              <w:top w:w="50" w:type="dxa"/>
              <w:left w:w="50" w:type="dxa"/>
              <w:bottom w:w="50" w:type="dxa"/>
              <w:right w:w="50" w:type="dxa"/>
            </w:tcMar>
            <w:vAlign w:val="center"/>
          </w:tcPr>
          <w:p>
            <w:pPr>
              <w:jc w:val="center"/>
            </w:pPr>
            <w:r>
              <w:rPr>
                <w:rFonts w:ascii="Times New Roman" w:hAnsi="Times New Roman"/>
                <w:sz w:val="18"/>
              </w:rPr>
            </w:r>
          </w:p>
        </w:tc>
      </w:tr>
      <w:tr w:rsidR="00CB2FD5" w14:paraId="6AE53A45" w14:textId="77777777">
        <w:trPr>
          <w:jc w:val="center"/>
        </w:trPr>
        <w:tc>
          <w:tcPr>
            <w:tcW w:w="1728" w:type="dxa"/>
            <w:tcMar>
              <w:top w:w="50" w:type="dxa"/>
              <w:left w:w="50" w:type="dxa"/>
              <w:bottom w:w="50" w:type="dxa"/>
              <w:right w:w="50" w:type="dxa"/>
            </w:tcMar>
            <w:vAlign w:val="center"/>
          </w:tcPr>
          <w:p>
            <w:pPr>
              <w:jc w:val="center"/>
            </w:pPr>
            <w:r>
              <w:rPr>
                <w:rFonts w:ascii="Times New Roman" w:hAnsi="Times New Roman"/>
                <w:sz w:val="18"/>
              </w:rPr>
              <w:t>Итог диагностики</w:t>
            </w:r>
          </w:p>
        </w:tc>
        <w:tc>
          <w:tcPr>
            <w:tcW w:w="1728" w:type="dxa"/>
            <w:tcMar>
              <w:top w:w="50" w:type="dxa"/>
              <w:left w:w="50" w:type="dxa"/>
              <w:bottom w:w="50" w:type="dxa"/>
              <w:right w:w="50" w:type="dxa"/>
            </w:tcMar>
            <w:vAlign w:val="center"/>
          </w:tcPr>
          <w:p>
            <w:pPr>
              <w:jc w:val="center"/>
            </w:pPr>
            <w:r>
              <w:rPr>
                <w:rFonts w:ascii="Times New Roman" w:hAnsi="Times New Roman"/>
                <w:sz w:val="18"/>
              </w:rPr>
              <w:t>Диагностический чек-лист</w:t>
            </w:r>
          </w:p>
        </w:tc>
        <w:tc>
          <w:tcPr>
            <w:tcW w:w="1728" w:type="dxa"/>
            <w:tcMar>
              <w:top w:w="50" w:type="dxa"/>
              <w:left w:w="50" w:type="dxa"/>
              <w:bottom w:w="50" w:type="dxa"/>
              <w:right w:w="50" w:type="dxa"/>
            </w:tcMar>
            <w:vAlign w:val="center"/>
          </w:tcPr>
          <w:p>
            <w:pPr>
              <w:jc w:val="center"/>
            </w:pPr>
            <w:r>
              <w:rPr>
                <w:rFonts w:ascii="Times New Roman" w:hAnsi="Times New Roman"/>
                <w:sz w:val="18"/>
              </w:rPr>
            </w:r>
          </w:p>
        </w:tc>
        <w:tc>
          <w:tcPr>
            <w:tcW w:w="1728" w:type="dxa"/>
            <w:tcMar>
              <w:top w:w="50" w:type="dxa"/>
              <w:left w:w="50" w:type="dxa"/>
              <w:bottom w:w="50" w:type="dxa"/>
              <w:right w:w="50" w:type="dxa"/>
            </w:tcMar>
            <w:vAlign w:val="center"/>
          </w:tcPr>
          <w:p>
            <w:pPr>
              <w:jc w:val="center"/>
            </w:pPr>
            <w:r>
              <w:rPr>
                <w:rFonts w:ascii="Times New Roman" w:hAnsi="Times New Roman"/>
                <w:sz w:val="18"/>
              </w:rPr>
              <w:t>Положительный результат / требуется уточнение</w:t>
            </w:r>
          </w:p>
        </w:tc>
        <w:tc>
          <w:tcPr>
            <w:tcW w:w="1728" w:type="dxa"/>
            <w:tcMar>
              <w:top w:w="50" w:type="dxa"/>
              <w:left w:w="50" w:type="dxa"/>
              <w:bottom w:w="50" w:type="dxa"/>
              <w:right w:w="50" w:type="dxa"/>
            </w:tcMar>
            <w:vAlign w:val="center"/>
          </w:tcPr>
          <w:p>
            <w:pPr>
              <w:jc w:val="center"/>
            </w:pPr>
            <w:r>
              <w:rPr>
                <w:rFonts w:ascii="Times New Roman" w:hAnsi="Times New Roman"/>
                <w:sz w:val="18"/>
              </w:rPr>
            </w:r>
          </w:p>
        </w:tc>
      </w:tr>
    </w:tbl>
    <w:p w14:paraId="57166C0A" w14:textId="77777777" w:rsidR="00223B45" w:rsidRDefault="00223B45">
      <w:pPr>
        <w:spacing w:after="200" w:line="276" w:lineRule="auto"/>
        <w:ind w:firstLine="0"/>
        <w:rPr>
          <w:rFonts w:eastAsiaTheme="majorEastAsia" w:cstheme="majorBidi"/>
          <w:b/>
          <w:bCs/>
          <w:szCs w:val="28"/>
        </w:rPr>
      </w:pPr>
      <w:r>
        <w:br w:type="page"/>
      </w:r>
    </w:p>
    <w:p w14:paraId="76F94C7E" w14:textId="6726D06A" w:rsidR="00EA2500" w:rsidRDefault="00B76BC0" w:rsidP="00223B45">
      <w:pPr>
        <w:pStyle w:val="1"/>
        <w:ind w:firstLine="0"/>
        <w:jc w:val="center"/>
      </w:pPr>
      <w:bookmarkStart w:id="22" w:name="_Toc230643964"/>
      <w:proofErr w:type="spellStart"/>
      <w:r>
        <w:lastRenderedPageBreak/>
        <w:t>Приложение</w:t>
      </w:r>
      <w:proofErr w:type="spellEnd"/>
      <w:r>
        <w:t xml:space="preserve"> Е</w:t>
      </w:r>
      <w:bookmarkEnd w:id="22"/>
    </w:p>
    <w:p w14:paraId="54F87F79" w14:textId="77777777" w:rsidR="00CB2FD5" w:rsidRPr="00972E9D" w:rsidRDefault="00E6665F" w:rsidP="00A23B2B">
      <w:pPr>
        <w:rPr>
          <w:lang w:val="ru-RU"/>
        </w:rPr>
      </w:pPr>
      <w:r w:rsidRPr="00E57E86">
        <w:rPr>
          <w:lang w:val="ru-RU"/>
        </w:rPr>
        <w:t>Форма передачи сведений о готовности заказа</w:t>
      </w:r>
    </w:p>
    <w:p w14:paraId="5C3F2EFB" w14:textId="77777777" w:rsidR="00D57474" w:rsidRPr="008E203F" w:rsidRDefault="00FB7263">
      <w:pPr>
        <w:keepNext/>
        <w:spacing w:before="120" w:after="60" w:line="240" w:lineRule="auto"/>
        <w:rPr>
          <w:lang w:val="ru-RU"/>
        </w:rPr>
      </w:pPr>
      <w:r w:rsidRPr="00E57E86">
        <w:rPr>
          <w:i/>
          <w:color w:val="000000"/>
          <w:sz w:val="24"/>
          <w:lang w:val="ru-RU"/>
        </w:rPr>
        <w:t>Таблица Е.1 - Передача сведений о готовности заказа</w:t>
      </w:r>
    </w:p>
    <w:tbl>
      <w:tblPr>
        <w:tblStyle w:val="aff0"/>
        <w:tblW w:w="5000" w:type="pct"/>
        <w:jc w:val="center"/>
        <w:tblLayout w:type="autofit"/>
        <w:tblLook w:val="04A0" w:firstRow="1" w:lastRow="0" w:firstColumn="1" w:lastColumn="0" w:noHBand="0" w:noVBand="1"/>
      </w:tblPr>
      <w:tblGrid>
        <w:gridCol w:w="4814"/>
        <w:gridCol w:w="4814"/>
      </w:tblGrid>
      <w:tr w:rsidR="00CB2FD5" w14:paraId="2DFFE175" w14:textId="77777777">
        <w:trPr>
          <w:tblHeade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Поле</w:t>
            </w:r>
          </w:p>
        </w:tc>
        <w:tc>
          <w:tcPr>
            <w:tcW w:w="4320" w:type="dxa"/>
            <w:tcMar>
              <w:top w:w="50" w:type="dxa"/>
              <w:left w:w="50" w:type="dxa"/>
              <w:bottom w:w="50" w:type="dxa"/>
              <w:right w:w="50" w:type="dxa"/>
            </w:tcMar>
            <w:vAlign w:val="center"/>
          </w:tcPr>
          <w:p>
            <w:pPr>
              <w:jc w:val="center"/>
            </w:pPr>
            <w:r>
              <w:rPr>
                <w:rFonts w:ascii="Times New Roman" w:hAnsi="Times New Roman"/>
                <w:sz w:val="18"/>
              </w:rPr>
              <w:t>Содержание</w:t>
            </w:r>
          </w:p>
        </w:tc>
      </w:tr>
      <w:tr w:rsidR="00CB2FD5" w14:paraId="63CD3BBB"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Номер заказа</w:t>
            </w:r>
          </w:p>
        </w:tc>
        <w:tc>
          <w:tcPr>
            <w:tcW w:w="4320" w:type="dxa"/>
            <w:tcMar>
              <w:top w:w="50" w:type="dxa"/>
              <w:left w:w="50" w:type="dxa"/>
              <w:bottom w:w="50" w:type="dxa"/>
              <w:right w:w="50" w:type="dxa"/>
            </w:tcMar>
            <w:vAlign w:val="center"/>
          </w:tcPr>
          <w:p>
            <w:pPr>
              <w:jc w:val="center"/>
            </w:pPr>
            <w:r>
              <w:rPr>
                <w:rFonts w:ascii="Times New Roman" w:hAnsi="Times New Roman"/>
                <w:sz w:val="18"/>
              </w:rPr>
            </w:r>
          </w:p>
        </w:tc>
      </w:tr>
      <w:tr w:rsidR="00CB2FD5" w14:paraId="4786C521"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Комплектность подтверждена</w:t>
            </w:r>
          </w:p>
        </w:tc>
        <w:tc>
          <w:tcPr>
            <w:tcW w:w="4320" w:type="dxa"/>
            <w:tcMar>
              <w:top w:w="50" w:type="dxa"/>
              <w:left w:w="50" w:type="dxa"/>
              <w:bottom w:w="50" w:type="dxa"/>
              <w:right w:w="50" w:type="dxa"/>
            </w:tcMar>
            <w:vAlign w:val="center"/>
          </w:tcPr>
          <w:p>
            <w:pPr>
              <w:jc w:val="center"/>
            </w:pPr>
            <w:r>
              <w:rPr>
                <w:rFonts w:ascii="Times New Roman" w:hAnsi="Times New Roman"/>
                <w:sz w:val="18"/>
              </w:rPr>
              <w:t>Да / нет.</w:t>
            </w:r>
          </w:p>
        </w:tc>
      </w:tr>
      <w:tr w:rsidR="00CB2FD5" w14:paraId="09FDDC14"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Результат диагностики</w:t>
            </w:r>
          </w:p>
        </w:tc>
        <w:tc>
          <w:tcPr>
            <w:tcW w:w="4320" w:type="dxa"/>
            <w:tcMar>
              <w:top w:w="50" w:type="dxa"/>
              <w:left w:w="50" w:type="dxa"/>
              <w:bottom w:w="50" w:type="dxa"/>
              <w:right w:w="50" w:type="dxa"/>
            </w:tcMar>
            <w:vAlign w:val="center"/>
          </w:tcPr>
          <w:p>
            <w:pPr>
              <w:jc w:val="center"/>
            </w:pPr>
            <w:r>
              <w:rPr>
                <w:rFonts w:ascii="Times New Roman" w:hAnsi="Times New Roman"/>
                <w:sz w:val="18"/>
              </w:rPr>
              <w:t>Положительный / имеются замечания.</w:t>
            </w:r>
          </w:p>
        </w:tc>
      </w:tr>
      <w:tr w:rsidR="00CB2FD5" w:rsidRPr="00E57E86" w14:paraId="11E1ACD5"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Ссылка на видеофиксацию</w:t>
            </w:r>
          </w:p>
        </w:tc>
        <w:tc>
          <w:tcPr>
            <w:tcW w:w="4320" w:type="dxa"/>
            <w:tcMar>
              <w:top w:w="50" w:type="dxa"/>
              <w:left w:w="50" w:type="dxa"/>
              <w:bottom w:w="50" w:type="dxa"/>
              <w:right w:w="50" w:type="dxa"/>
            </w:tcMar>
            <w:vAlign w:val="center"/>
          </w:tcPr>
          <w:p>
            <w:pPr>
              <w:jc w:val="center"/>
            </w:pPr>
            <w:r>
              <w:rPr>
                <w:rFonts w:ascii="Times New Roman" w:hAnsi="Times New Roman"/>
                <w:sz w:val="18"/>
              </w:rPr>
              <w:t>При наличии фиксируется ссылка на запись или файл.</w:t>
            </w:r>
          </w:p>
        </w:tc>
      </w:tr>
      <w:tr w:rsidR="00CB2FD5" w:rsidRPr="00E57E86" w14:paraId="0FF58622"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Отметка о готовности</w:t>
            </w:r>
          </w:p>
        </w:tc>
        <w:tc>
          <w:tcPr>
            <w:tcW w:w="4320" w:type="dxa"/>
            <w:tcMar>
              <w:top w:w="50" w:type="dxa"/>
              <w:left w:w="50" w:type="dxa"/>
              <w:bottom w:w="50" w:type="dxa"/>
              <w:right w:w="50" w:type="dxa"/>
            </w:tcMar>
            <w:vAlign w:val="center"/>
          </w:tcPr>
          <w:p>
            <w:pPr>
              <w:jc w:val="center"/>
            </w:pPr>
            <w:r>
              <w:rPr>
                <w:rFonts w:ascii="Times New Roman" w:hAnsi="Times New Roman"/>
                <w:sz w:val="18"/>
              </w:rPr>
              <w:t>Готов / требуется уточнение / передан в логистический процесс.</w:t>
            </w:r>
          </w:p>
        </w:tc>
      </w:tr>
      <w:tr w:rsidR="00CB2FD5" w:rsidRPr="00E57E86" w14:paraId="4AD710C4"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Получатель сведений</w:t>
            </w:r>
          </w:p>
        </w:tc>
        <w:tc>
          <w:tcPr>
            <w:tcW w:w="4320" w:type="dxa"/>
            <w:tcMar>
              <w:top w:w="50" w:type="dxa"/>
              <w:left w:w="50" w:type="dxa"/>
              <w:bottom w:w="50" w:type="dxa"/>
              <w:right w:w="50" w:type="dxa"/>
            </w:tcMar>
            <w:vAlign w:val="center"/>
          </w:tcPr>
          <w:p>
            <w:pPr>
              <w:jc w:val="center"/>
            </w:pPr>
            <w:r>
              <w:rPr>
                <w:rFonts w:ascii="Times New Roman" w:hAnsi="Times New Roman"/>
                <w:sz w:val="18"/>
              </w:rPr>
              <w:t>Следующий процесс или подразделение-потребитель результата.</w:t>
            </w:r>
          </w:p>
        </w:tc>
      </w:tr>
      <w:tr w:rsidR="00CB2FD5" w14:paraId="64DE62A4" w14:textId="77777777">
        <w:trPr>
          <w:jc w:val="center"/>
        </w:trPr>
        <w:tc>
          <w:tcPr>
            <w:tcW w:w="4320" w:type="dxa"/>
            <w:tcMar>
              <w:top w:w="50" w:type="dxa"/>
              <w:left w:w="50" w:type="dxa"/>
              <w:bottom w:w="50" w:type="dxa"/>
              <w:right w:w="50" w:type="dxa"/>
            </w:tcMar>
            <w:vAlign w:val="center"/>
          </w:tcPr>
          <w:p>
            <w:pPr>
              <w:jc w:val="center"/>
            </w:pPr>
            <w:r>
              <w:rPr>
                <w:rFonts w:ascii="Times New Roman" w:hAnsi="Times New Roman"/>
                <w:sz w:val="18"/>
              </w:rPr>
              <w:t>Дата и время передачи</w:t>
            </w:r>
          </w:p>
        </w:tc>
        <w:tc>
          <w:tcPr>
            <w:tcW w:w="4320" w:type="dxa"/>
            <w:tcMar>
              <w:top w:w="50" w:type="dxa"/>
              <w:left w:w="50" w:type="dxa"/>
              <w:bottom w:w="50" w:type="dxa"/>
              <w:right w:w="50" w:type="dxa"/>
            </w:tcMar>
            <w:vAlign w:val="center"/>
          </w:tcPr>
          <w:p>
            <w:pPr>
              <w:jc w:val="center"/>
            </w:pPr>
            <w:r>
              <w:rPr>
                <w:rFonts w:ascii="Times New Roman" w:hAnsi="Times New Roman"/>
                <w:sz w:val="18"/>
              </w:rPr>
            </w:r>
          </w:p>
        </w:tc>
      </w:tr>
    </w:tbl>
    <w:p w14:paraId="427B2D55" w14:textId="77777777" w:rsidR="00E6665F" w:rsidRDefault="00E6665F">
      <w:pPr>
        <w:jc w:val="both"/>
      </w:pPr>
    </w:p>
    <w:sectPr w:rsidR="00E6665F" w:rsidSect="00034616">
      <w:pgSz w:w="11906" w:h="16838"/>
      <w:pgMar w:top="1134" w:right="567" w:bottom="1134" w:left="1701" w:header="72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E708A" w14:textId="77777777" w:rsidR="00B76BC0" w:rsidRDefault="00B76BC0">
      <w:pPr>
        <w:spacing w:line="240" w:lineRule="auto"/>
      </w:pPr>
      <w:r>
        <w:separator/>
      </w:r>
    </w:p>
  </w:endnote>
  <w:endnote w:type="continuationSeparator" w:id="0">
    <w:p w14:paraId="3315C811" w14:textId="77777777" w:rsidR="00B76BC0" w:rsidRDefault="00B76B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E2426" w14:textId="77777777" w:rsidR="00D57474" w:rsidRDefault="00FB7263">
    <w:pPr>
      <w:spacing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2E5339" w14:textId="77777777" w:rsidR="00B76BC0" w:rsidRDefault="00B76BC0">
      <w:pPr>
        <w:spacing w:line="240" w:lineRule="auto"/>
      </w:pPr>
      <w:r>
        <w:separator/>
      </w:r>
    </w:p>
  </w:footnote>
  <w:footnote w:type="continuationSeparator" w:id="0">
    <w:p w14:paraId="010494FE" w14:textId="77777777" w:rsidR="00B76BC0" w:rsidRDefault="00B76B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3F815DA"/>
    <w:multiLevelType w:val="multilevel"/>
    <w:tmpl w:val="EBA0FD1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8FD"/>
    <w:rsid w:val="0015074B"/>
    <w:rsid w:val="001F2596"/>
    <w:rsid w:val="001F7778"/>
    <w:rsid w:val="00223B45"/>
    <w:rsid w:val="00225F2B"/>
    <w:rsid w:val="0029639D"/>
    <w:rsid w:val="002A1C2E"/>
    <w:rsid w:val="00300560"/>
    <w:rsid w:val="00326F90"/>
    <w:rsid w:val="00337B18"/>
    <w:rsid w:val="003B075D"/>
    <w:rsid w:val="003B376D"/>
    <w:rsid w:val="003D45A5"/>
    <w:rsid w:val="003F784D"/>
    <w:rsid w:val="00446C78"/>
    <w:rsid w:val="004811F6"/>
    <w:rsid w:val="004F5B5C"/>
    <w:rsid w:val="00530DF2"/>
    <w:rsid w:val="006C00C7"/>
    <w:rsid w:val="0073382C"/>
    <w:rsid w:val="0077052E"/>
    <w:rsid w:val="0077428F"/>
    <w:rsid w:val="008274DD"/>
    <w:rsid w:val="008B1B31"/>
    <w:rsid w:val="008E203F"/>
    <w:rsid w:val="008E6955"/>
    <w:rsid w:val="0090076F"/>
    <w:rsid w:val="00972E9D"/>
    <w:rsid w:val="00A0440C"/>
    <w:rsid w:val="00A23B2B"/>
    <w:rsid w:val="00A41EBE"/>
    <w:rsid w:val="00A548F8"/>
    <w:rsid w:val="00AA1D8D"/>
    <w:rsid w:val="00AC0063"/>
    <w:rsid w:val="00AE22D5"/>
    <w:rsid w:val="00B47730"/>
    <w:rsid w:val="00B76BC0"/>
    <w:rsid w:val="00C00395"/>
    <w:rsid w:val="00CB0664"/>
    <w:rsid w:val="00CB2FD5"/>
    <w:rsid w:val="00D26A2F"/>
    <w:rsid w:val="00D42E63"/>
    <w:rsid w:val="00D57474"/>
    <w:rsid w:val="00E57E86"/>
    <w:rsid w:val="00E6665F"/>
    <w:rsid w:val="00EA2500"/>
    <w:rsid w:val="00ED5AB4"/>
    <w:rsid w:val="00FB72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B6644"/>
  <w14:defaultImageDpi w14:val="300"/>
  <w15:docId w15:val="{107BA4D3-F68F-4653-B733-2A2E168AA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23B2B"/>
    <w:pPr>
      <w:spacing w:after="0" w:line="360" w:lineRule="auto"/>
      <w:ind w:firstLine="709"/>
    </w:pPr>
    <w:rPr>
      <w:rFonts w:ascii="Times New Roman" w:eastAsia="Times New Roman" w:hAnsi="Times New Roman"/>
      <w:sz w:val="28"/>
    </w:rPr>
  </w:style>
  <w:style w:type="paragraph" w:styleId="1">
    <w:name w:val="heading 1"/>
    <w:basedOn w:val="a1"/>
    <w:next w:val="a1"/>
    <w:link w:val="10"/>
    <w:uiPriority w:val="9"/>
    <w:qFormat/>
    <w:rsid w:val="00E57E86"/>
    <w:pPr>
      <w:keepNext/>
      <w:keepLines/>
      <w:spacing w:after="200"/>
      <w:outlineLvl w:val="0"/>
    </w:pPr>
    <w:rPr>
      <w:rFonts w:eastAsiaTheme="majorEastAsia" w:cstheme="majorBidi"/>
      <w:b/>
      <w:bCs/>
      <w:szCs w:val="28"/>
    </w:rPr>
  </w:style>
  <w:style w:type="paragraph" w:styleId="21">
    <w:name w:val="heading 2"/>
    <w:basedOn w:val="a1"/>
    <w:next w:val="a1"/>
    <w:link w:val="22"/>
    <w:uiPriority w:val="9"/>
    <w:unhideWhenUsed/>
    <w:qFormat/>
    <w:rsid w:val="00E57E86"/>
    <w:pPr>
      <w:keepNext/>
      <w:keepLines/>
      <w:jc w:val="both"/>
      <w:outlineLvl w:val="1"/>
    </w:pPr>
    <w:rPr>
      <w:rFonts w:eastAsiaTheme="majorEastAsia"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E57E86"/>
    <w:rPr>
      <w:rFonts w:ascii="Times New Roman" w:eastAsiaTheme="majorEastAsia" w:hAnsi="Times New Roman" w:cstheme="majorBidi"/>
      <w:b/>
      <w:bCs/>
      <w:sz w:val="28"/>
      <w:szCs w:val="28"/>
    </w:rPr>
  </w:style>
  <w:style w:type="character" w:customStyle="1" w:styleId="22">
    <w:name w:val="Заголовок 2 Знак"/>
    <w:basedOn w:val="a2"/>
    <w:link w:val="21"/>
    <w:uiPriority w:val="9"/>
    <w:rsid w:val="00E57E86"/>
    <w:rPr>
      <w:rFonts w:ascii="Times New Roman" w:eastAsiaTheme="majorEastAsia" w:hAnsi="Times New Roman" w:cstheme="majorBidi"/>
      <w:b/>
      <w:bCs/>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unhideWhenUsed/>
    <w:rsid w:val="008B1B31"/>
    <w:pPr>
      <w:spacing w:before="100" w:beforeAutospacing="1" w:after="100" w:afterAutospacing="1" w:line="240" w:lineRule="auto"/>
    </w:pPr>
    <w:rPr>
      <w:rFonts w:cs="Times New Roman"/>
      <w:sz w:val="24"/>
      <w:szCs w:val="24"/>
      <w:lang w:val="ru-RU" w:eastAsia="ru-RU"/>
    </w:rPr>
  </w:style>
  <w:style w:type="paragraph" w:styleId="14">
    <w:name w:val="toc 1"/>
    <w:basedOn w:val="a1"/>
    <w:next w:val="a1"/>
    <w:autoRedefine/>
    <w:uiPriority w:val="39"/>
    <w:unhideWhenUsed/>
    <w:rsid w:val="00223B45"/>
    <w:pPr>
      <w:tabs>
        <w:tab w:val="right" w:leader="dot" w:pos="9628"/>
      </w:tabs>
      <w:spacing w:after="100"/>
      <w:ind w:firstLine="0"/>
      <w:jc w:val="both"/>
    </w:pPr>
  </w:style>
  <w:style w:type="paragraph" w:styleId="2c">
    <w:name w:val="toc 2"/>
    <w:basedOn w:val="a1"/>
    <w:next w:val="a1"/>
    <w:autoRedefine/>
    <w:uiPriority w:val="39"/>
    <w:unhideWhenUsed/>
    <w:rsid w:val="00E57E86"/>
    <w:pPr>
      <w:spacing w:after="100"/>
      <w:ind w:left="280"/>
    </w:pPr>
  </w:style>
  <w:style w:type="character" w:styleId="aff9">
    <w:name w:val="Hyperlink"/>
    <w:basedOn w:val="a2"/>
    <w:uiPriority w:val="99"/>
    <w:unhideWhenUsed/>
    <w:rsid w:val="00E57E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62295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11086</Words>
  <Characters>63192</Characters>
  <Application>Microsoft Office Word</Application>
  <DocSecurity>0</DocSecurity>
  <Lines>526</Lines>
  <Paragraphs>148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VeX</cp:lastModifiedBy>
  <cp:revision>4</cp:revision>
  <cp:lastPrinted>2026-05-25T20:26:00Z</cp:lastPrinted>
  <dcterms:created xsi:type="dcterms:W3CDTF">2026-05-25T20:26:00Z</dcterms:created>
  <dcterms:modified xsi:type="dcterms:W3CDTF">2026-05-25T20:28:00Z</dcterms:modified>
  <cp:category/>
</cp:coreProperties>
</file>