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19176325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583E1B9B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1B4FF192" wp14:editId="64F330F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5DE20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5FDEACFF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1433D09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7B895DC1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60A9BBFB" wp14:editId="6A9D86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C9FA473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1374CC9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Кафедра квантовых информационных технологий, практической и прикладной информатики (ККИТПиПИ)</w:t>
      </w:r>
    </w:p>
    <w:p w14:paraId="02DA47D4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0B024A9D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b/>
          <w:iCs/>
          <w:sz w:val="24"/>
          <w:lang w:eastAsia="zh-CN" w:bidi="hi-IN"/>
          <w14:ligatures w14:val="none"/>
        </w:rPr>
      </w:pPr>
    </w:p>
    <w:p w14:paraId="71F51E29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6392F369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1790DCB0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№7</w:t>
      </w:r>
      <w:r>
        <w:rPr>
          <w:b/>
        </w:rPr>
        <w:br/>
        <w:t>Ансамблевое обучение</w:t>
      </w:r>
    </w:p>
    <w:p w14:paraId="2B6F01BD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5CA2732B" w14:textId="77777777" w:rsidR="002A2FAC" w:rsidRPr="00867FE9" w:rsidRDefault="002A2FAC" w:rsidP="002A2FAC">
      <w:pPr>
        <w:widowControl w:val="0"/>
        <w:suppressAutoHyphens/>
        <w:ind w:firstLine="0"/>
        <w:rPr>
          <w:iCs/>
          <w:szCs w:val="28"/>
          <w:lang w:eastAsia="zh-CN" w:bidi="hi-IN"/>
          <w14:ligatures w14:val="none"/>
        </w:rPr>
      </w:pPr>
    </w:p>
    <w:p w14:paraId="5F292BB6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7B74A9D1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97EBEF5" w14:textId="77777777" w:rsidR="001246A2" w:rsidRDefault="00152E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1E708EAE" w14:textId="77777777" w:rsidR="001246A2" w:rsidRDefault="00152E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5F1E5C3C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2AC55E63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70C2C7B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C7F751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5A3BE5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35C9325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29C482A" w14:textId="77777777" w:rsidR="001246A2" w:rsidRDefault="00152E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Приходько Н.А.</w:t>
            </w:r>
          </w:p>
        </w:tc>
        <w:tc>
          <w:tcPr>
            <w:tcW w:w="1666" w:type="dxa"/>
            <w:gridSpan w:val="2"/>
          </w:tcPr>
          <w:p w14:paraId="4089149A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65E82B44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16D0BFF3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6160847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A67F515" w14:textId="77777777" w:rsidTr="00FC2A5B">
        <w:tc>
          <w:tcPr>
            <w:tcW w:w="2547" w:type="dxa"/>
          </w:tcPr>
          <w:p w14:paraId="6867CFF1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1A13181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FF523B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5131D2B0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iCs/>
          <w:sz w:val="24"/>
          <w:szCs w:val="28"/>
          <w:lang w:eastAsia="zh-CN" w:bidi="hi-IN"/>
          <w14:ligatures w14:val="none"/>
        </w:rPr>
      </w:pPr>
    </w:p>
    <w:p w14:paraId="7F6C7C4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7FE8C7E5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20499235" w14:textId="77777777" w:rsidR="004651E5" w:rsidRPr="002A2FAC" w:rsidRDefault="002A2FAC" w:rsidP="00152E5D">
      <w:pPr>
        <w:widowControl w:val="0"/>
        <w:suppressAutoHyphens/>
        <w:spacing w:before="1820"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417AB207" w14:textId="77777777" w:rsidR="001246A2" w:rsidRDefault="00152E5D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38B670F0" w14:textId="3D509781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152E5D">
        <w:fldChar w:fldCharType="begin"/>
      </w:r>
      <w:r w:rsidRPr="00152E5D">
        <w:instrText xml:space="preserve"> TOC \o "1-2" \h \z \u </w:instrText>
      </w:r>
      <w:r w:rsidRPr="00152E5D">
        <w:fldChar w:fldCharType="separate"/>
      </w:r>
      <w:hyperlink w:anchor="_Toc243867942" w:history="1">
        <w:r w:rsidRPr="00152E5D">
          <w:rPr>
            <w:rStyle w:val="a4"/>
            <w:noProof/>
            <w:color w:val="000000"/>
            <w:u w:val="none"/>
          </w:rPr>
          <w:t>1 Цель и задание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_Toc243867942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152E5D">
          <w:rPr>
            <w:noProof/>
            <w:webHidden/>
          </w:rPr>
          <w:fldChar w:fldCharType="end"/>
        </w:r>
      </w:hyperlink>
    </w:p>
    <w:p w14:paraId="4A178945" w14:textId="091D93B0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3" w:history="1">
        <w:r w:rsidRPr="00152E5D">
          <w:rPr>
            <w:rStyle w:val="a4"/>
            <w:noProof/>
            <w:color w:val="000000"/>
            <w:u w:val="none"/>
          </w:rPr>
          <w:t>2 Среда и данные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_Toc243867943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152E5D">
          <w:rPr>
            <w:noProof/>
            <w:webHidden/>
          </w:rPr>
          <w:fldChar w:fldCharType="end"/>
        </w:r>
      </w:hyperlink>
    </w:p>
    <w:p w14:paraId="03F9ECFE" w14:textId="6FDA4670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4" w:history="1">
        <w:r w:rsidRPr="00152E5D">
          <w:rPr>
            <w:rStyle w:val="a4"/>
            <w:noProof/>
            <w:color w:val="000000"/>
            <w:u w:val="none"/>
          </w:rPr>
          <w:t>3 Разбиение без пересечения подкастов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_Toc243867944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152E5D">
          <w:rPr>
            <w:noProof/>
            <w:webHidden/>
          </w:rPr>
          <w:fldChar w:fldCharType="end"/>
        </w:r>
      </w:hyperlink>
    </w:p>
    <w:p w14:paraId="26058658" w14:textId="0E2ACF58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5" w:history="1">
        <w:r w:rsidRPr="00152E5D">
          <w:rPr>
            <w:rStyle w:val="a4"/>
            <w:noProof/>
            <w:color w:val="000000"/>
            <w:u w:val="none"/>
          </w:rPr>
          <w:t>4 Бэггинг и бустинг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_Toc243867945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52E5D">
          <w:rPr>
            <w:noProof/>
            <w:webHidden/>
          </w:rPr>
          <w:fldChar w:fldCharType="end"/>
        </w:r>
      </w:hyperlink>
    </w:p>
    <w:p w14:paraId="3CFFAF0B" w14:textId="76A40536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6" w:history="1">
        <w:r w:rsidRPr="00152E5D">
          <w:rPr>
            <w:rStyle w:val="a4"/>
            <w:noProof/>
            <w:color w:val="000000"/>
            <w:u w:val="none"/>
          </w:rPr>
          <w:t>5 Качество на test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_Toc243867946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152E5D">
          <w:rPr>
            <w:noProof/>
            <w:webHidden/>
          </w:rPr>
          <w:fldChar w:fldCharType="end"/>
        </w:r>
      </w:hyperlink>
    </w:p>
    <w:p w14:paraId="37EB0101" w14:textId="0D456BA1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7" w:history="1">
        <w:r w:rsidRPr="00152E5D">
          <w:rPr>
            <w:rStyle w:val="a4"/>
            <w:noProof/>
            <w:color w:val="000000"/>
            <w:u w:val="none"/>
          </w:rPr>
          <w:t>6 Время обучения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_Toc243867947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152E5D">
          <w:rPr>
            <w:noProof/>
            <w:webHidden/>
          </w:rPr>
          <w:fldChar w:fldCharType="end"/>
        </w:r>
      </w:hyperlink>
    </w:p>
    <w:p w14:paraId="4D924C31" w14:textId="6DCF31A3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8" w:history="1">
        <w:r w:rsidRPr="00152E5D">
          <w:rPr>
            <w:rStyle w:val="a4"/>
            <w:noProof/>
            <w:color w:val="000000"/>
            <w:u w:val="none"/>
          </w:rPr>
          <w:t>7 Сохранение и выводы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_Toc243867948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152E5D">
          <w:rPr>
            <w:noProof/>
            <w:webHidden/>
          </w:rPr>
          <w:fldChar w:fldCharType="end"/>
        </w:r>
      </w:hyperlink>
    </w:p>
    <w:p w14:paraId="0081E2EC" w14:textId="3EC485D6" w:rsidR="00152E5D" w:rsidRPr="00152E5D" w:rsidRDefault="00152E5D" w:rsidP="00152E5D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9" w:history="1">
        <w:r w:rsidRPr="00152E5D">
          <w:rPr>
            <w:rStyle w:val="a4"/>
            <w:noProof/>
            <w:color w:val="000000"/>
            <w:u w:val="none"/>
          </w:rPr>
          <w:t>Источники</w:t>
        </w:r>
        <w:r w:rsidRPr="00152E5D">
          <w:rPr>
            <w:noProof/>
            <w:webHidden/>
          </w:rPr>
          <w:tab/>
        </w:r>
        <w:r w:rsidRPr="00152E5D">
          <w:rPr>
            <w:noProof/>
            <w:webHidden/>
          </w:rPr>
          <w:fldChar w:fldCharType="begin"/>
        </w:r>
        <w:r w:rsidRPr="00152E5D">
          <w:rPr>
            <w:noProof/>
            <w:webHidden/>
          </w:rPr>
          <w:instrText xml:space="preserve"> PAGEREF _Toc243867949 \h </w:instrText>
        </w:r>
        <w:r w:rsidRPr="00152E5D">
          <w:rPr>
            <w:noProof/>
            <w:webHidden/>
          </w:rPr>
        </w:r>
        <w:r w:rsidRPr="00152E5D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152E5D">
          <w:rPr>
            <w:noProof/>
            <w:webHidden/>
          </w:rPr>
          <w:fldChar w:fldCharType="end"/>
        </w:r>
      </w:hyperlink>
    </w:p>
    <w:p w14:paraId="59D4D2E7" w14:textId="11EB3986" w:rsidR="001246A2" w:rsidRDefault="00152E5D" w:rsidP="00152E5D">
      <w:pPr>
        <w:spacing w:after="60" w:line="240" w:lineRule="auto"/>
        <w:ind w:firstLine="0"/>
        <w:jc w:val="left"/>
      </w:pPr>
      <w:r w:rsidRPr="00152E5D">
        <w:fldChar w:fldCharType="end"/>
      </w:r>
    </w:p>
    <w:p w14:paraId="54ABC2CE" w14:textId="77777777" w:rsidR="001246A2" w:rsidRDefault="00152E5D">
      <w:pPr>
        <w:pStyle w:val="1"/>
        <w:pageBreakBefore/>
      </w:pPr>
      <w:bookmarkStart w:id="0" w:name="_Toc243867942"/>
      <w:r>
        <w:lastRenderedPageBreak/>
        <w:t xml:space="preserve">1 Цель и </w:t>
      </w:r>
      <w:r>
        <w:t>задание</w:t>
      </w:r>
      <w:bookmarkEnd w:id="0"/>
    </w:p>
    <w:p w14:paraId="5C5D3F56" w14:textId="77777777" w:rsidR="001246A2" w:rsidRDefault="00152E5D">
      <w:pPr>
        <w:pStyle w:val="ReportBody"/>
      </w:pPr>
      <w:r>
        <w:t>Цель — реализовать бэггинг и бустинг на одном регрессионном наборе и сравнить качество и время работы. Прогнозируется Listening_Time_minutes по характеристикам подкаста. Обе модели используют одни признаки, одни train/valid/test и одинаковую подгот</w:t>
      </w:r>
      <w:r>
        <w:t>овку. Дополнительно проверены среднее train и одиночное дерево.</w:t>
      </w:r>
    </w:p>
    <w:p w14:paraId="0053B2AB" w14:textId="77777777" w:rsidR="001246A2" w:rsidRDefault="00152E5D">
      <w:pPr>
        <w:pStyle w:val="ReportBody"/>
      </w:pPr>
      <w:r>
        <w:t>Полный Run All из нового ядра завершён 26.10.2026 00:44:13 МСК: 5 кодовых ячеек подряд, ошибок 0, время 13,96 с. Файл execution.json содержит последовательность счётчиков и SHA256 выполненного</w:t>
      </w:r>
      <w:r>
        <w:t xml:space="preserve"> блокнота; verification.json фиксирует отдельную проверку исходных строк, разбиений и выгруженных метрик.</w:t>
      </w:r>
    </w:p>
    <w:p w14:paraId="25F9F73B" w14:textId="77777777" w:rsidR="001246A2" w:rsidRDefault="00152E5D">
      <w:pPr>
        <w:pStyle w:val="1"/>
      </w:pPr>
      <w:bookmarkStart w:id="1" w:name="_Toc243867943"/>
      <w:r>
        <w:t>2 Среда и данные</w:t>
      </w:r>
      <w:bookmarkEnd w:id="1"/>
    </w:p>
    <w:p w14:paraId="018E5341" w14:textId="77777777" w:rsidR="001246A2" w:rsidRDefault="00152E5D">
      <w:pPr>
        <w:pStyle w:val="ReportBody"/>
      </w:pPr>
      <w:r>
        <w:t>Результаты приведены в таблице 1.</w:t>
      </w:r>
    </w:p>
    <w:p w14:paraId="4C1C84AF" w14:textId="77777777" w:rsidR="001246A2" w:rsidRDefault="00152E5D">
      <w:pPr>
        <w:pStyle w:val="ReportTableCaption"/>
        <w:keepNext/>
        <w:keepLines/>
        <w:spacing w:before="120" w:after="60"/>
      </w:pPr>
      <w:r>
        <w:t>Таблица 1 – Паспорт выполнения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1246A2" w14:paraId="4405D3D2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7D1AFD85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5953" w:type="dxa"/>
            <w:vAlign w:val="center"/>
          </w:tcPr>
          <w:p w14:paraId="0F7CDBB8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1246A2" w14:paraId="2192322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E9BFF0C" w14:textId="77777777" w:rsidR="001246A2" w:rsidRDefault="00152E5D">
            <w:pPr>
              <w:pStyle w:val="ReportTable"/>
              <w:keepNext/>
            </w:pPr>
            <w:r>
              <w:t>Стенд</w:t>
            </w:r>
          </w:p>
        </w:tc>
        <w:tc>
          <w:tcPr>
            <w:tcW w:w="5953" w:type="dxa"/>
            <w:vAlign w:val="center"/>
          </w:tcPr>
          <w:p w14:paraId="31944E72" w14:textId="77777777" w:rsidR="001246A2" w:rsidRDefault="00152E5D">
            <w:pPr>
              <w:pStyle w:val="ReportTable"/>
              <w:keepNext/>
            </w:pPr>
            <w:r>
              <w:t xml:space="preserve">Ubuntu 22.04.5 LTS, </w:t>
            </w:r>
            <w:r>
              <w:t>TIABD-Albakhtin-IV</w:t>
            </w:r>
          </w:p>
        </w:tc>
      </w:tr>
      <w:tr w:rsidR="001246A2" w14:paraId="1BB27A2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09AA144" w14:textId="77777777" w:rsidR="001246A2" w:rsidRDefault="00152E5D">
            <w:pPr>
              <w:pStyle w:val="ReportTable"/>
              <w:keepNext/>
            </w:pPr>
            <w:r>
              <w:t>Ресурсы</w:t>
            </w:r>
          </w:p>
        </w:tc>
        <w:tc>
          <w:tcPr>
            <w:tcW w:w="5953" w:type="dxa"/>
            <w:vAlign w:val="center"/>
          </w:tcPr>
          <w:p w14:paraId="47296FCA" w14:textId="77777777" w:rsidR="001246A2" w:rsidRDefault="00152E5D">
            <w:pPr>
              <w:pStyle w:val="ReportTable"/>
              <w:keepNext/>
            </w:pPr>
            <w:r>
              <w:t>2 vCPU, 4 ГБ RAM, CPU</w:t>
            </w:r>
          </w:p>
        </w:tc>
      </w:tr>
      <w:tr w:rsidR="001246A2" w14:paraId="608F7D7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9058423" w14:textId="77777777" w:rsidR="001246A2" w:rsidRDefault="00152E5D">
            <w:pPr>
              <w:pStyle w:val="ReportTable"/>
              <w:keepNext/>
            </w:pPr>
            <w:r>
              <w:t>Python / scikit-learn</w:t>
            </w:r>
          </w:p>
        </w:tc>
        <w:tc>
          <w:tcPr>
            <w:tcW w:w="5953" w:type="dxa"/>
            <w:vAlign w:val="center"/>
          </w:tcPr>
          <w:p w14:paraId="53AAF540" w14:textId="77777777" w:rsidR="001246A2" w:rsidRDefault="00152E5D">
            <w:pPr>
              <w:pStyle w:val="ReportTable"/>
              <w:keepNext/>
            </w:pPr>
            <w:r>
              <w:t>3.10.12 / 1.7.2</w:t>
            </w:r>
          </w:p>
        </w:tc>
      </w:tr>
      <w:tr w:rsidR="001246A2" w14:paraId="5C610CF2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BCD9A5E" w14:textId="77777777" w:rsidR="001246A2" w:rsidRDefault="00152E5D">
            <w:pPr>
              <w:pStyle w:val="ReportTable"/>
              <w:keepNext/>
            </w:pPr>
            <w:r>
              <w:t>Notebook</w:t>
            </w:r>
          </w:p>
        </w:tc>
        <w:tc>
          <w:tcPr>
            <w:tcW w:w="5953" w:type="dxa"/>
            <w:vAlign w:val="center"/>
          </w:tcPr>
          <w:p w14:paraId="19A7FB51" w14:textId="77777777" w:rsidR="001246A2" w:rsidRDefault="00152E5D">
            <w:pPr>
              <w:pStyle w:val="ReportTable"/>
              <w:keepNext/>
            </w:pPr>
            <w:r>
              <w:t>Practice_7.ipynb, последовательный Run All</w:t>
            </w:r>
          </w:p>
        </w:tc>
      </w:tr>
      <w:tr w:rsidR="001246A2" w14:paraId="5819442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23A7470" w14:textId="77777777" w:rsidR="001246A2" w:rsidRDefault="00152E5D">
            <w:pPr>
              <w:pStyle w:val="ReportTable"/>
            </w:pPr>
            <w:r>
              <w:t>Исходные данные</w:t>
            </w:r>
          </w:p>
        </w:tc>
        <w:tc>
          <w:tcPr>
            <w:tcW w:w="5953" w:type="dxa"/>
            <w:vAlign w:val="center"/>
          </w:tcPr>
          <w:p w14:paraId="67919BF7" w14:textId="77777777" w:rsidR="001246A2" w:rsidRDefault="00152E5D">
            <w:pPr>
              <w:pStyle w:val="ReportTable"/>
            </w:pPr>
            <w:r>
              <w:t>podcast_dataset.csv, 52 500 строк и 11 полей</w:t>
            </w:r>
          </w:p>
        </w:tc>
      </w:tr>
    </w:tbl>
    <w:p w14:paraId="5C5925F9" w14:textId="77777777" w:rsidR="001246A2" w:rsidRDefault="00152E5D">
      <w:pPr>
        <w:pStyle w:val="ReportBody"/>
      </w:pPr>
      <w:r>
        <w:t xml:space="preserve">Измерения этого отчёта получены в </w:t>
      </w:r>
      <w:r>
        <w:t>указанной VM. Методичка предусматривает ColabNotebook: подготовленный .ipynb совместим с Colab, где исходный CSV следует загрузить в data/ либо рабочий каталог. Запуск VM подтверждён протоколом; результаты не выдаются за замеры облачного CPU или GPU.</w:t>
      </w:r>
    </w:p>
    <w:p w14:paraId="6312A110" w14:textId="77777777" w:rsidR="001246A2" w:rsidRDefault="00152E5D">
      <w:pPr>
        <w:pStyle w:val="ReportBody"/>
      </w:pPr>
      <w:r>
        <w:t>Набор</w:t>
      </w:r>
      <w:r>
        <w:t xml:space="preserve"> предоставлен пользователем в Podcast Dataset.zip. Цель измеряется в минутах. Используются Episode_Length_minutes, Host_Popularity_percentage, Guest_Popularity_percentage, Number_of_Ads и категории Genre, Publication_Day, Publication_Time, Episode_Sentimen</w:t>
      </w:r>
      <w:r>
        <w:t xml:space="preserve">t. Сценарий предполагает, что контентные метаданные известны к публикации. </w:t>
      </w:r>
      <w:r>
        <w:lastRenderedPageBreak/>
        <w:t>При позднем происхождении Episode_Sentiment его нужно исключить до прикладного применения.</w:t>
      </w:r>
    </w:p>
    <w:p w14:paraId="5CB9DA52" w14:textId="77777777" w:rsidR="001246A2" w:rsidRDefault="00152E5D">
      <w:pPr>
        <w:pStyle w:val="ReportBody"/>
      </w:pPr>
      <w:r>
        <w:t>Результаты приведены в таблице 2.</w:t>
      </w:r>
    </w:p>
    <w:p w14:paraId="60F97120" w14:textId="77777777" w:rsidR="001246A2" w:rsidRDefault="00152E5D">
      <w:pPr>
        <w:pStyle w:val="ReportTableCaption"/>
        <w:keepNext/>
        <w:keepLines/>
        <w:spacing w:before="120" w:after="60"/>
      </w:pPr>
      <w:r>
        <w:t>Таблица 2 – Контроль качества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1246A2" w14:paraId="600BAA29" w14:textId="77777777">
        <w:trPr>
          <w:cantSplit/>
          <w:tblHeader/>
          <w:jc w:val="center"/>
        </w:trPr>
        <w:tc>
          <w:tcPr>
            <w:tcW w:w="6236" w:type="dxa"/>
            <w:vAlign w:val="center"/>
          </w:tcPr>
          <w:p w14:paraId="5C75C3B2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3118" w:type="dxa"/>
            <w:vAlign w:val="center"/>
          </w:tcPr>
          <w:p w14:paraId="2CE17329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1246A2" w14:paraId="7523ADA7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A8BBE90" w14:textId="77777777" w:rsidR="001246A2" w:rsidRDefault="00152E5D">
            <w:pPr>
              <w:pStyle w:val="ReportTable"/>
            </w:pPr>
            <w:r>
              <w:t>Исходные строки</w:t>
            </w:r>
          </w:p>
        </w:tc>
        <w:tc>
          <w:tcPr>
            <w:tcW w:w="3118" w:type="dxa"/>
            <w:vAlign w:val="center"/>
          </w:tcPr>
          <w:p w14:paraId="1E1A61B9" w14:textId="77777777" w:rsidR="001246A2" w:rsidRDefault="00152E5D">
            <w:pPr>
              <w:pStyle w:val="ReportTable"/>
              <w:jc w:val="center"/>
            </w:pPr>
            <w:r>
              <w:t>52 500</w:t>
            </w:r>
          </w:p>
        </w:tc>
      </w:tr>
      <w:tr w:rsidR="001246A2" w14:paraId="3A7CBEB6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4C9C964" w14:textId="77777777" w:rsidR="001246A2" w:rsidRDefault="00152E5D">
            <w:pPr>
              <w:pStyle w:val="ReportTable"/>
            </w:pPr>
            <w:r>
              <w:t>Удалены точные дубликаты</w:t>
            </w:r>
          </w:p>
        </w:tc>
        <w:tc>
          <w:tcPr>
            <w:tcW w:w="3118" w:type="dxa"/>
            <w:vAlign w:val="center"/>
          </w:tcPr>
          <w:p w14:paraId="7C3FE68E" w14:textId="77777777" w:rsidR="001246A2" w:rsidRDefault="00152E5D">
            <w:pPr>
              <w:pStyle w:val="ReportTable"/>
              <w:jc w:val="center"/>
            </w:pPr>
            <w:r>
              <w:t>2 500</w:t>
            </w:r>
          </w:p>
        </w:tc>
      </w:tr>
      <w:tr w:rsidR="001246A2" w14:paraId="259723FC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5EAD1FF6" w14:textId="77777777" w:rsidR="001246A2" w:rsidRDefault="00152E5D">
            <w:pPr>
              <w:pStyle w:val="ReportTable"/>
            </w:pPr>
            <w:r>
              <w:t>Затем удалены строки без цели</w:t>
            </w:r>
          </w:p>
        </w:tc>
        <w:tc>
          <w:tcPr>
            <w:tcW w:w="3118" w:type="dxa"/>
            <w:vAlign w:val="center"/>
          </w:tcPr>
          <w:p w14:paraId="32B00406" w14:textId="77777777" w:rsidR="001246A2" w:rsidRDefault="00152E5D">
            <w:pPr>
              <w:pStyle w:val="ReportTable"/>
              <w:jc w:val="center"/>
            </w:pPr>
            <w:r>
              <w:t>5 132</w:t>
            </w:r>
          </w:p>
        </w:tc>
      </w:tr>
      <w:tr w:rsidR="001246A2" w14:paraId="0D191C4F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24C512A" w14:textId="77777777" w:rsidR="001246A2" w:rsidRDefault="00152E5D">
            <w:pPr>
              <w:pStyle w:val="ReportTable"/>
            </w:pPr>
            <w:r>
              <w:t>Осталось</w:t>
            </w:r>
          </w:p>
        </w:tc>
        <w:tc>
          <w:tcPr>
            <w:tcW w:w="3118" w:type="dxa"/>
            <w:vAlign w:val="center"/>
          </w:tcPr>
          <w:p w14:paraId="34D29133" w14:textId="77777777" w:rsidR="001246A2" w:rsidRDefault="00152E5D">
            <w:pPr>
              <w:pStyle w:val="ReportTable"/>
              <w:jc w:val="center"/>
            </w:pPr>
            <w:r>
              <w:t>44 868</w:t>
            </w:r>
          </w:p>
        </w:tc>
      </w:tr>
      <w:tr w:rsidR="001246A2" w14:paraId="511B8BAE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175FC0D1" w14:textId="77777777" w:rsidR="001246A2" w:rsidRDefault="00152E5D">
            <w:pPr>
              <w:pStyle w:val="ReportTable"/>
            </w:pPr>
            <w:r>
              <w:t>Подкастов</w:t>
            </w:r>
          </w:p>
        </w:tc>
        <w:tc>
          <w:tcPr>
            <w:tcW w:w="3118" w:type="dxa"/>
            <w:vAlign w:val="center"/>
          </w:tcPr>
          <w:p w14:paraId="4F74DBA8" w14:textId="77777777" w:rsidR="001246A2" w:rsidRDefault="00152E5D">
            <w:pPr>
              <w:pStyle w:val="ReportTable"/>
              <w:jc w:val="center"/>
            </w:pPr>
            <w:r>
              <w:t>48</w:t>
            </w:r>
          </w:p>
        </w:tc>
      </w:tr>
      <w:tr w:rsidR="001246A2" w14:paraId="330FC561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8CA6F46" w14:textId="77777777" w:rsidR="001246A2" w:rsidRDefault="00152E5D">
            <w:pPr>
              <w:pStyle w:val="ReportTable"/>
            </w:pPr>
            <w:r>
              <w:t>Неоднозначные пары названия и эпизода</w:t>
            </w:r>
          </w:p>
        </w:tc>
        <w:tc>
          <w:tcPr>
            <w:tcW w:w="3118" w:type="dxa"/>
            <w:vAlign w:val="center"/>
          </w:tcPr>
          <w:p w14:paraId="791B9AD5" w14:textId="77777777" w:rsidR="001246A2" w:rsidRDefault="00152E5D">
            <w:pPr>
              <w:pStyle w:val="ReportTable"/>
              <w:jc w:val="center"/>
            </w:pPr>
            <w:r>
              <w:t>4 790</w:t>
            </w:r>
          </w:p>
        </w:tc>
      </w:tr>
    </w:tbl>
    <w:p w14:paraId="7F13F892" w14:textId="77777777" w:rsidR="001246A2" w:rsidRDefault="00152E5D">
      <w:pPr>
        <w:pStyle w:val="ReportBody"/>
      </w:pPr>
      <w:r>
        <w:t>В исходном файле пропущено 5 395 значений цели, 5 246 длин эпизода и 5 258 значений поп</w:t>
      </w:r>
      <w:r>
        <w:t>улярности гостя. После удаления точных копий остаётся 5 132 строки без цели; их исключают, не заполняя ответы. Числовые предикторы заполняются медианами только train. Одинаковая пара Podcast_Name/Episode_Title имеет разные длины и не считается надёжным иде</w:t>
      </w:r>
      <w:r>
        <w:t>нтификатором наблюдения.</w:t>
      </w:r>
    </w:p>
    <w:p w14:paraId="3C33ED2E" w14:textId="77777777" w:rsidR="001246A2" w:rsidRDefault="00152E5D">
      <w:pPr>
        <w:pStyle w:val="1"/>
      </w:pPr>
      <w:bookmarkStart w:id="2" w:name="_Toc243867944"/>
      <w:r>
        <w:t>3 Разбиение без пересечения подкастов</w:t>
      </w:r>
      <w:bookmarkEnd w:id="2"/>
    </w:p>
    <w:p w14:paraId="2F1EC62B" w14:textId="77777777" w:rsidR="001246A2" w:rsidRDefault="00152E5D">
      <w:pPr>
        <w:pStyle w:val="ReportBody"/>
      </w:pPr>
      <w:r>
        <w:t>GroupShuffleSplit с random_state=42 сначала выделяет 20% групп для test, затем 25% оставшихся групп для valid. Целые Podcast_Name попадают только в одну часть. Это проверяет перенос на новые по</w:t>
      </w:r>
      <w:r>
        <w:t>дкасты. Podcast_Name и Episode_Title исключены из предикторов; они не становятся признаками скрытого запоминания. Временное разбиение невозможно обосновать по названию дня недели без календарной даты.</w:t>
      </w:r>
    </w:p>
    <w:p w14:paraId="4AA52BE6" w14:textId="77777777" w:rsidR="001246A2" w:rsidRDefault="00152E5D">
      <w:pPr>
        <w:pStyle w:val="ReportBody"/>
      </w:pPr>
      <w:r>
        <w:t>Результаты приведены в таблице 3.</w:t>
      </w:r>
    </w:p>
    <w:p w14:paraId="3D91ECF3" w14:textId="77777777" w:rsidR="001246A2" w:rsidRDefault="00152E5D">
      <w:pPr>
        <w:pStyle w:val="ReportTableCaption"/>
        <w:keepNext/>
        <w:keepLines/>
        <w:spacing w:before="120" w:after="60"/>
      </w:pPr>
      <w:r>
        <w:t xml:space="preserve">Таблица 3 – </w:t>
      </w:r>
      <w:r>
        <w:t>Общие части для всех моделей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118"/>
        <w:gridCol w:w="2835"/>
      </w:tblGrid>
      <w:tr w:rsidR="001246A2" w14:paraId="226B8155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223BEA50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Часть</w:t>
            </w:r>
          </w:p>
        </w:tc>
        <w:tc>
          <w:tcPr>
            <w:tcW w:w="3118" w:type="dxa"/>
            <w:vAlign w:val="center"/>
          </w:tcPr>
          <w:p w14:paraId="6F98D634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Строк</w:t>
            </w:r>
          </w:p>
        </w:tc>
        <w:tc>
          <w:tcPr>
            <w:tcW w:w="2835" w:type="dxa"/>
            <w:vAlign w:val="center"/>
          </w:tcPr>
          <w:p w14:paraId="555E6C3F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Подкастов</w:t>
            </w:r>
          </w:p>
        </w:tc>
      </w:tr>
      <w:tr w:rsidR="001246A2" w14:paraId="44558FF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14D688F" w14:textId="77777777" w:rsidR="001246A2" w:rsidRDefault="00152E5D">
            <w:pPr>
              <w:pStyle w:val="ReportTable"/>
              <w:keepNext/>
            </w:pPr>
            <w:r>
              <w:t>train</w:t>
            </w:r>
          </w:p>
        </w:tc>
        <w:tc>
          <w:tcPr>
            <w:tcW w:w="3118" w:type="dxa"/>
            <w:vAlign w:val="center"/>
          </w:tcPr>
          <w:p w14:paraId="61B0DEC9" w14:textId="77777777" w:rsidR="001246A2" w:rsidRDefault="00152E5D">
            <w:pPr>
              <w:pStyle w:val="ReportTable"/>
              <w:keepNext/>
              <w:jc w:val="center"/>
            </w:pPr>
            <w:r>
              <w:t>26 377</w:t>
            </w:r>
          </w:p>
        </w:tc>
        <w:tc>
          <w:tcPr>
            <w:tcW w:w="2835" w:type="dxa"/>
            <w:vAlign w:val="center"/>
          </w:tcPr>
          <w:p w14:paraId="595F9EA2" w14:textId="77777777" w:rsidR="001246A2" w:rsidRDefault="00152E5D">
            <w:pPr>
              <w:pStyle w:val="ReportTable"/>
              <w:keepNext/>
              <w:jc w:val="center"/>
            </w:pPr>
            <w:r>
              <w:t>28</w:t>
            </w:r>
          </w:p>
        </w:tc>
      </w:tr>
      <w:tr w:rsidR="001246A2" w14:paraId="4FE0CDF5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18175F0" w14:textId="77777777" w:rsidR="001246A2" w:rsidRDefault="00152E5D">
            <w:pPr>
              <w:pStyle w:val="ReportTable"/>
              <w:keepNext/>
            </w:pPr>
            <w:r>
              <w:t>valid</w:t>
            </w:r>
          </w:p>
        </w:tc>
        <w:tc>
          <w:tcPr>
            <w:tcW w:w="3118" w:type="dxa"/>
            <w:vAlign w:val="center"/>
          </w:tcPr>
          <w:p w14:paraId="7E964549" w14:textId="77777777" w:rsidR="001246A2" w:rsidRDefault="00152E5D">
            <w:pPr>
              <w:pStyle w:val="ReportTable"/>
              <w:keepNext/>
              <w:jc w:val="center"/>
            </w:pPr>
            <w:r>
              <w:t>9 245</w:t>
            </w:r>
          </w:p>
        </w:tc>
        <w:tc>
          <w:tcPr>
            <w:tcW w:w="2835" w:type="dxa"/>
            <w:vAlign w:val="center"/>
          </w:tcPr>
          <w:p w14:paraId="65ECFE33" w14:textId="77777777" w:rsidR="001246A2" w:rsidRDefault="00152E5D">
            <w:pPr>
              <w:pStyle w:val="ReportTable"/>
              <w:keepNext/>
              <w:jc w:val="center"/>
            </w:pPr>
            <w:r>
              <w:t>10</w:t>
            </w:r>
          </w:p>
        </w:tc>
      </w:tr>
      <w:tr w:rsidR="001246A2" w14:paraId="2105009F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E4A0B43" w14:textId="77777777" w:rsidR="001246A2" w:rsidRDefault="00152E5D">
            <w:pPr>
              <w:pStyle w:val="ReportTable"/>
            </w:pPr>
            <w:r>
              <w:t>test</w:t>
            </w:r>
          </w:p>
        </w:tc>
        <w:tc>
          <w:tcPr>
            <w:tcW w:w="3118" w:type="dxa"/>
            <w:vAlign w:val="center"/>
          </w:tcPr>
          <w:p w14:paraId="799F12AE" w14:textId="77777777" w:rsidR="001246A2" w:rsidRDefault="00152E5D">
            <w:pPr>
              <w:pStyle w:val="ReportTable"/>
              <w:jc w:val="center"/>
            </w:pPr>
            <w:r>
              <w:t>9 246</w:t>
            </w:r>
          </w:p>
        </w:tc>
        <w:tc>
          <w:tcPr>
            <w:tcW w:w="2835" w:type="dxa"/>
            <w:vAlign w:val="center"/>
          </w:tcPr>
          <w:p w14:paraId="669C9B77" w14:textId="77777777" w:rsidR="001246A2" w:rsidRDefault="00152E5D">
            <w:pPr>
              <w:pStyle w:val="ReportTable"/>
              <w:jc w:val="center"/>
            </w:pPr>
            <w:r>
              <w:t>10</w:t>
            </w:r>
          </w:p>
        </w:tc>
      </w:tr>
    </w:tbl>
    <w:p w14:paraId="57F585D0" w14:textId="77777777" w:rsidR="001246A2" w:rsidRDefault="00152E5D">
      <w:pPr>
        <w:pStyle w:val="ReportCode"/>
        <w:spacing w:before="80" w:after="120"/>
      </w:pPr>
      <w:r>
        <w:t>train_valid, test = next(GroupShuffleSplit(test_size=.2,</w:t>
      </w:r>
      <w:r>
        <w:br/>
      </w:r>
      <w:r>
        <w:t xml:space="preserve">    random_state=42).split(data, groups=data.Podcast_Name))</w:t>
      </w:r>
      <w:r>
        <w:br/>
        <w:t># Второй групповой split отделяет valid от train_valid</w:t>
      </w:r>
      <w:r>
        <w:br/>
        <w:t># Пересечения множеств Podcast_Name проверены assert</w:t>
      </w:r>
    </w:p>
    <w:p w14:paraId="011B634B" w14:textId="77777777" w:rsidR="001246A2" w:rsidRDefault="00152E5D">
      <w:pPr>
        <w:pStyle w:val="ReportBody"/>
        <w:keepNext/>
      </w:pPr>
      <w:r>
        <w:lastRenderedPageBreak/>
        <w:t>На рисунке 1 показан результат выполнения на стенде.</w:t>
      </w:r>
    </w:p>
    <w:p w14:paraId="12BCE8D9" w14:textId="77777777" w:rsidR="001246A2" w:rsidRDefault="00152E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8508CF3" wp14:editId="053C157B">
            <wp:extent cx="5940000" cy="2376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93F0" w14:textId="77777777" w:rsidR="001246A2" w:rsidRDefault="00152E5D">
      <w:pPr>
        <w:pStyle w:val="ReportFigureCaption"/>
        <w:keepLines/>
        <w:spacing w:before="60" w:after="120"/>
      </w:pPr>
      <w:r>
        <w:t>Рисунок 1 – Распределение цели tr</w:t>
      </w:r>
      <w:r>
        <w:t>ain и объёмы частей</w:t>
      </w:r>
    </w:p>
    <w:p w14:paraId="796151FC" w14:textId="77777777" w:rsidR="001246A2" w:rsidRDefault="00152E5D">
      <w:pPr>
        <w:pStyle w:val="1"/>
      </w:pPr>
      <w:bookmarkStart w:id="3" w:name="_Toc243867945"/>
      <w:r>
        <w:t>4 Бэггинг и бустинг</w:t>
      </w:r>
      <w:bookmarkEnd w:id="3"/>
    </w:p>
    <w:p w14:paraId="25933971" w14:textId="77777777" w:rsidR="001246A2" w:rsidRDefault="00152E5D">
      <w:pPr>
        <w:pStyle w:val="ReportBody"/>
      </w:pPr>
      <w:r>
        <w:t>Общая предобработка: медианное заполнение четырёх числовых признаков и OneHotEncoder(handle_unknown=ignore) для четырёх категориальных. Подготовка и регрессор объединены в Pipeline. Все стадии fit вызываются только н</w:t>
      </w:r>
      <w:r>
        <w:t>а train; valid определяет параметры, test не используется при выборе.</w:t>
      </w:r>
    </w:p>
    <w:p w14:paraId="1C0F787F" w14:textId="77777777" w:rsidR="001246A2" w:rsidRDefault="00152E5D">
      <w:pPr>
        <w:pStyle w:val="ReportBody"/>
      </w:pPr>
      <w:r>
        <w:t>BaggingRegressor усредняет независимые DecisionTreeRegressor, обученные на bootstrap-выборках объёма 80% train. Сравниваются 50 деревьев глубины 8 и 80 деревьев глубины 12, min_samples_l</w:t>
      </w:r>
      <w:r>
        <w:t>eaf=5, n_jobs=2. HistGradientBoostingRegressor последовательно уточняет прогноз; сравниваются 100 итераций, learning_rate=0,05, 15 листьев и 200 итераций, learning_rate=0,08, 31 лист. l2_regularization=1, early_stopping=False, random_state=42.</w:t>
      </w:r>
    </w:p>
    <w:p w14:paraId="188E6ED0" w14:textId="77777777" w:rsidR="001246A2" w:rsidRDefault="00152E5D">
      <w:pPr>
        <w:pStyle w:val="ReportBody"/>
      </w:pPr>
      <w:r>
        <w:t>Выбран CPU-в</w:t>
      </w:r>
      <w:r>
        <w:t>ариант градиентного бустинга для табличной регрессии. Пример CatBoost на GPU в теоретической части иллюстрирует другую конфигурацию; практическое задание требует бэггинг и бустинг на одних данных, не предписывая единственную библиотеку. Итоговые показатели</w:t>
      </w:r>
      <w:r>
        <w:t xml:space="preserve"> зависят от выбранных ограничений моделей.</w:t>
      </w:r>
    </w:p>
    <w:p w14:paraId="2B3DF0C3" w14:textId="77777777" w:rsidR="001246A2" w:rsidRDefault="00152E5D">
      <w:pPr>
        <w:pStyle w:val="ReportBody"/>
      </w:pPr>
      <w:r>
        <w:t>Результаты приведены в таблице 4.</w:t>
      </w:r>
    </w:p>
    <w:p w14:paraId="024A4275" w14:textId="77777777" w:rsidR="001246A2" w:rsidRDefault="00152E5D">
      <w:pPr>
        <w:pStyle w:val="ReportTableCaption"/>
        <w:keepNext/>
        <w:keepLines/>
        <w:spacing w:before="120" w:after="60"/>
      </w:pPr>
      <w:r>
        <w:lastRenderedPageBreak/>
        <w:t>Таблица 4 – Выбор по RMSE valid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701"/>
        <w:gridCol w:w="1701"/>
        <w:gridCol w:w="1701"/>
      </w:tblGrid>
      <w:tr w:rsidR="001246A2" w14:paraId="58DC15B2" w14:textId="77777777">
        <w:trPr>
          <w:cantSplit/>
          <w:tblHeader/>
          <w:jc w:val="center"/>
        </w:trPr>
        <w:tc>
          <w:tcPr>
            <w:tcW w:w="4252" w:type="dxa"/>
            <w:vAlign w:val="center"/>
          </w:tcPr>
          <w:p w14:paraId="75E43F45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701" w:type="dxa"/>
            <w:vAlign w:val="center"/>
          </w:tcPr>
          <w:p w14:paraId="505C1FD2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RMSE мин</w:t>
            </w:r>
          </w:p>
        </w:tc>
        <w:tc>
          <w:tcPr>
            <w:tcW w:w="1701" w:type="dxa"/>
            <w:vAlign w:val="center"/>
          </w:tcPr>
          <w:p w14:paraId="793D9F77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MAE мин</w:t>
            </w:r>
          </w:p>
        </w:tc>
        <w:tc>
          <w:tcPr>
            <w:tcW w:w="1701" w:type="dxa"/>
            <w:vAlign w:val="center"/>
          </w:tcPr>
          <w:p w14:paraId="4C1B92D0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R²</w:t>
            </w:r>
          </w:p>
        </w:tc>
      </w:tr>
      <w:tr w:rsidR="001246A2" w14:paraId="1CF5CF8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E39293B" w14:textId="77777777" w:rsidR="001246A2" w:rsidRDefault="00152E5D">
            <w:pPr>
              <w:pStyle w:val="ReportTable"/>
            </w:pPr>
            <w:r>
              <w:t>Бэггинг 50 / глубина 8</w:t>
            </w:r>
          </w:p>
        </w:tc>
        <w:tc>
          <w:tcPr>
            <w:tcW w:w="1701" w:type="dxa"/>
            <w:vAlign w:val="center"/>
          </w:tcPr>
          <w:p w14:paraId="41EF6E90" w14:textId="77777777" w:rsidR="001246A2" w:rsidRDefault="00152E5D">
            <w:pPr>
              <w:pStyle w:val="ReportTable"/>
              <w:jc w:val="center"/>
            </w:pPr>
            <w:r>
              <w:t>13,838</w:t>
            </w:r>
          </w:p>
        </w:tc>
        <w:tc>
          <w:tcPr>
            <w:tcW w:w="1701" w:type="dxa"/>
            <w:vAlign w:val="center"/>
          </w:tcPr>
          <w:p w14:paraId="197151A6" w14:textId="77777777" w:rsidR="001246A2" w:rsidRDefault="00152E5D">
            <w:pPr>
              <w:pStyle w:val="ReportTable"/>
              <w:jc w:val="center"/>
            </w:pPr>
            <w:r>
              <w:t>10,295</w:t>
            </w:r>
          </w:p>
        </w:tc>
        <w:tc>
          <w:tcPr>
            <w:tcW w:w="1701" w:type="dxa"/>
            <w:vAlign w:val="center"/>
          </w:tcPr>
          <w:p w14:paraId="2B55FDC9" w14:textId="77777777" w:rsidR="001246A2" w:rsidRDefault="00152E5D">
            <w:pPr>
              <w:pStyle w:val="ReportTable"/>
              <w:jc w:val="center"/>
            </w:pPr>
            <w:r>
              <w:t>0,7482</w:t>
            </w:r>
          </w:p>
        </w:tc>
      </w:tr>
      <w:tr w:rsidR="001246A2" w14:paraId="54859599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D264648" w14:textId="77777777" w:rsidR="001246A2" w:rsidRDefault="00152E5D">
            <w:pPr>
              <w:pStyle w:val="ReportTable"/>
            </w:pPr>
            <w:r>
              <w:t>Бэггинг 80 / глубина 12</w:t>
            </w:r>
          </w:p>
        </w:tc>
        <w:tc>
          <w:tcPr>
            <w:tcW w:w="1701" w:type="dxa"/>
            <w:vAlign w:val="center"/>
          </w:tcPr>
          <w:p w14:paraId="6062F765" w14:textId="77777777" w:rsidR="001246A2" w:rsidRDefault="00152E5D">
            <w:pPr>
              <w:pStyle w:val="ReportTable"/>
              <w:jc w:val="center"/>
            </w:pPr>
            <w:r>
              <w:t>13,894</w:t>
            </w:r>
          </w:p>
        </w:tc>
        <w:tc>
          <w:tcPr>
            <w:tcW w:w="1701" w:type="dxa"/>
            <w:vAlign w:val="center"/>
          </w:tcPr>
          <w:p w14:paraId="4FB9C338" w14:textId="77777777" w:rsidR="001246A2" w:rsidRDefault="00152E5D">
            <w:pPr>
              <w:pStyle w:val="ReportTable"/>
              <w:jc w:val="center"/>
            </w:pPr>
            <w:r>
              <w:t>10,322</w:t>
            </w:r>
          </w:p>
        </w:tc>
        <w:tc>
          <w:tcPr>
            <w:tcW w:w="1701" w:type="dxa"/>
            <w:vAlign w:val="center"/>
          </w:tcPr>
          <w:p w14:paraId="248319E8" w14:textId="77777777" w:rsidR="001246A2" w:rsidRDefault="00152E5D">
            <w:pPr>
              <w:pStyle w:val="ReportTable"/>
              <w:jc w:val="center"/>
            </w:pPr>
            <w:r>
              <w:t>0,7462</w:t>
            </w:r>
          </w:p>
        </w:tc>
      </w:tr>
      <w:tr w:rsidR="001246A2" w14:paraId="7D62536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3C8F0E4" w14:textId="77777777" w:rsidR="001246A2" w:rsidRDefault="00152E5D">
            <w:pPr>
              <w:pStyle w:val="ReportTable"/>
            </w:pPr>
            <w:r>
              <w:t>Бустинг 100 / lr 0.05</w:t>
            </w:r>
          </w:p>
        </w:tc>
        <w:tc>
          <w:tcPr>
            <w:tcW w:w="1701" w:type="dxa"/>
            <w:vAlign w:val="center"/>
          </w:tcPr>
          <w:p w14:paraId="6ECE1A4A" w14:textId="77777777" w:rsidR="001246A2" w:rsidRDefault="00152E5D">
            <w:pPr>
              <w:pStyle w:val="ReportTable"/>
              <w:jc w:val="center"/>
            </w:pPr>
            <w:r>
              <w:t>13,764</w:t>
            </w:r>
          </w:p>
        </w:tc>
        <w:tc>
          <w:tcPr>
            <w:tcW w:w="1701" w:type="dxa"/>
            <w:vAlign w:val="center"/>
          </w:tcPr>
          <w:p w14:paraId="73D38350" w14:textId="77777777" w:rsidR="001246A2" w:rsidRDefault="00152E5D">
            <w:pPr>
              <w:pStyle w:val="ReportTable"/>
              <w:jc w:val="center"/>
            </w:pPr>
            <w:r>
              <w:t>10,254</w:t>
            </w:r>
          </w:p>
        </w:tc>
        <w:tc>
          <w:tcPr>
            <w:tcW w:w="1701" w:type="dxa"/>
            <w:vAlign w:val="center"/>
          </w:tcPr>
          <w:p w14:paraId="14618CC6" w14:textId="77777777" w:rsidR="001246A2" w:rsidRDefault="00152E5D">
            <w:pPr>
              <w:pStyle w:val="ReportTable"/>
              <w:jc w:val="center"/>
            </w:pPr>
            <w:r>
              <w:t>0,7509</w:t>
            </w:r>
          </w:p>
        </w:tc>
      </w:tr>
      <w:tr w:rsidR="001246A2" w14:paraId="6409A25D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4025AD12" w14:textId="77777777" w:rsidR="001246A2" w:rsidRDefault="00152E5D">
            <w:pPr>
              <w:pStyle w:val="ReportTable"/>
            </w:pPr>
            <w:r>
              <w:t>Бустинг 200 / lr 0.08</w:t>
            </w:r>
          </w:p>
        </w:tc>
        <w:tc>
          <w:tcPr>
            <w:tcW w:w="1701" w:type="dxa"/>
            <w:vAlign w:val="center"/>
          </w:tcPr>
          <w:p w14:paraId="006D56B2" w14:textId="77777777" w:rsidR="001246A2" w:rsidRDefault="00152E5D">
            <w:pPr>
              <w:pStyle w:val="ReportTable"/>
              <w:jc w:val="center"/>
            </w:pPr>
            <w:r>
              <w:t>13,825</w:t>
            </w:r>
          </w:p>
        </w:tc>
        <w:tc>
          <w:tcPr>
            <w:tcW w:w="1701" w:type="dxa"/>
            <w:vAlign w:val="center"/>
          </w:tcPr>
          <w:p w14:paraId="7DA3A541" w14:textId="77777777" w:rsidR="001246A2" w:rsidRDefault="00152E5D">
            <w:pPr>
              <w:pStyle w:val="ReportTable"/>
              <w:jc w:val="center"/>
            </w:pPr>
            <w:r>
              <w:t>10,282</w:t>
            </w:r>
          </w:p>
        </w:tc>
        <w:tc>
          <w:tcPr>
            <w:tcW w:w="1701" w:type="dxa"/>
            <w:vAlign w:val="center"/>
          </w:tcPr>
          <w:p w14:paraId="0A07B078" w14:textId="77777777" w:rsidR="001246A2" w:rsidRDefault="00152E5D">
            <w:pPr>
              <w:pStyle w:val="ReportTable"/>
              <w:jc w:val="center"/>
            </w:pPr>
            <w:r>
              <w:t>0,7487</w:t>
            </w:r>
          </w:p>
        </w:tc>
      </w:tr>
      <w:tr w:rsidR="001246A2" w14:paraId="2CE4F08E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0A6C185" w14:textId="77777777" w:rsidR="001246A2" w:rsidRDefault="00152E5D">
            <w:pPr>
              <w:pStyle w:val="ReportTable"/>
            </w:pPr>
            <w:r>
              <w:t>Среднее train</w:t>
            </w:r>
          </w:p>
        </w:tc>
        <w:tc>
          <w:tcPr>
            <w:tcW w:w="1701" w:type="dxa"/>
            <w:vAlign w:val="center"/>
          </w:tcPr>
          <w:p w14:paraId="785AEF31" w14:textId="77777777" w:rsidR="001246A2" w:rsidRDefault="00152E5D">
            <w:pPr>
              <w:pStyle w:val="ReportTable"/>
              <w:jc w:val="center"/>
            </w:pPr>
            <w:r>
              <w:t>27,580</w:t>
            </w:r>
          </w:p>
        </w:tc>
        <w:tc>
          <w:tcPr>
            <w:tcW w:w="1701" w:type="dxa"/>
            <w:vAlign w:val="center"/>
          </w:tcPr>
          <w:p w14:paraId="53972FDF" w14:textId="77777777" w:rsidR="001246A2" w:rsidRDefault="00152E5D">
            <w:pPr>
              <w:pStyle w:val="ReportTable"/>
              <w:jc w:val="center"/>
            </w:pPr>
            <w:r>
              <w:t>23,040</w:t>
            </w:r>
          </w:p>
        </w:tc>
        <w:tc>
          <w:tcPr>
            <w:tcW w:w="1701" w:type="dxa"/>
            <w:vAlign w:val="center"/>
          </w:tcPr>
          <w:p w14:paraId="6A146EA0" w14:textId="77777777" w:rsidR="001246A2" w:rsidRDefault="00152E5D">
            <w:pPr>
              <w:pStyle w:val="ReportTable"/>
              <w:jc w:val="center"/>
            </w:pPr>
            <w:r>
              <w:t>-0,0000</w:t>
            </w:r>
          </w:p>
        </w:tc>
      </w:tr>
      <w:tr w:rsidR="001246A2" w14:paraId="1416EB7E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5ED37CC" w14:textId="77777777" w:rsidR="001246A2" w:rsidRDefault="00152E5D">
            <w:pPr>
              <w:pStyle w:val="ReportTable"/>
            </w:pPr>
            <w:r>
              <w:t>Одиночное дерево</w:t>
            </w:r>
          </w:p>
        </w:tc>
        <w:tc>
          <w:tcPr>
            <w:tcW w:w="1701" w:type="dxa"/>
            <w:vAlign w:val="center"/>
          </w:tcPr>
          <w:p w14:paraId="5882807F" w14:textId="77777777" w:rsidR="001246A2" w:rsidRDefault="00152E5D">
            <w:pPr>
              <w:pStyle w:val="ReportTable"/>
              <w:jc w:val="center"/>
            </w:pPr>
            <w:r>
              <w:t>15,228</w:t>
            </w:r>
          </w:p>
        </w:tc>
        <w:tc>
          <w:tcPr>
            <w:tcW w:w="1701" w:type="dxa"/>
            <w:vAlign w:val="center"/>
          </w:tcPr>
          <w:p w14:paraId="21887DDA" w14:textId="77777777" w:rsidR="001246A2" w:rsidRDefault="00152E5D">
            <w:pPr>
              <w:pStyle w:val="ReportTable"/>
              <w:jc w:val="center"/>
            </w:pPr>
            <w:r>
              <w:t>11,250</w:t>
            </w:r>
          </w:p>
        </w:tc>
        <w:tc>
          <w:tcPr>
            <w:tcW w:w="1701" w:type="dxa"/>
            <w:vAlign w:val="center"/>
          </w:tcPr>
          <w:p w14:paraId="0C50D563" w14:textId="77777777" w:rsidR="001246A2" w:rsidRDefault="00152E5D">
            <w:pPr>
              <w:pStyle w:val="ReportTable"/>
              <w:jc w:val="center"/>
            </w:pPr>
            <w:r>
              <w:t>0,6951</w:t>
            </w:r>
          </w:p>
        </w:tc>
      </w:tr>
    </w:tbl>
    <w:p w14:paraId="4E5500E9" w14:textId="77777777" w:rsidR="001246A2" w:rsidRDefault="00152E5D">
      <w:pPr>
        <w:pStyle w:val="ReportBody"/>
      </w:pPr>
      <w:r>
        <w:t xml:space="preserve">В каждом семействе выбрана конфигурация с минимальным RMSE valid: бэггинг из 50 деревьев глубины 8 и </w:t>
      </w:r>
      <w:r>
        <w:t>бустинг из 100 итераций с learning_rate=0,05. Более сложные варианты не улучшили эту оценку. Параметры зафиксированы до итоговой проверки.</w:t>
      </w:r>
    </w:p>
    <w:p w14:paraId="2E10D711" w14:textId="77777777" w:rsidR="001246A2" w:rsidRDefault="00152E5D">
      <w:pPr>
        <w:pStyle w:val="1"/>
      </w:pPr>
      <w:bookmarkStart w:id="4" w:name="_Toc243867946"/>
      <w:r>
        <w:t>5 Качество на test</w:t>
      </w:r>
      <w:bookmarkEnd w:id="4"/>
    </w:p>
    <w:p w14:paraId="57177AA5" w14:textId="77777777" w:rsidR="001246A2" w:rsidRDefault="00152E5D">
      <w:pPr>
        <w:pStyle w:val="ReportBody"/>
      </w:pPr>
      <w:r>
        <w:t>Результаты приведены в таблице 5.</w:t>
      </w:r>
    </w:p>
    <w:p w14:paraId="3AC8F31E" w14:textId="77777777" w:rsidR="001246A2" w:rsidRDefault="00152E5D">
      <w:pPr>
        <w:pStyle w:val="ReportTableCaption"/>
        <w:keepNext/>
        <w:keepLines/>
        <w:spacing w:before="120" w:after="60"/>
      </w:pPr>
      <w:r>
        <w:t>Таблица 5 – Результаты на одинаковом test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701"/>
        <w:gridCol w:w="1701"/>
        <w:gridCol w:w="1701"/>
      </w:tblGrid>
      <w:tr w:rsidR="001246A2" w14:paraId="1F221496" w14:textId="77777777">
        <w:trPr>
          <w:cantSplit/>
          <w:tblHeader/>
          <w:jc w:val="center"/>
        </w:trPr>
        <w:tc>
          <w:tcPr>
            <w:tcW w:w="4252" w:type="dxa"/>
            <w:vAlign w:val="center"/>
          </w:tcPr>
          <w:p w14:paraId="4A23A44F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701" w:type="dxa"/>
            <w:vAlign w:val="center"/>
          </w:tcPr>
          <w:p w14:paraId="54633F71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RMSE мин</w:t>
            </w:r>
          </w:p>
        </w:tc>
        <w:tc>
          <w:tcPr>
            <w:tcW w:w="1701" w:type="dxa"/>
            <w:vAlign w:val="center"/>
          </w:tcPr>
          <w:p w14:paraId="7E85BC98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MAE ми</w:t>
            </w:r>
            <w:r>
              <w:rPr>
                <w:b/>
              </w:rPr>
              <w:t>н</w:t>
            </w:r>
          </w:p>
        </w:tc>
        <w:tc>
          <w:tcPr>
            <w:tcW w:w="1701" w:type="dxa"/>
            <w:vAlign w:val="center"/>
          </w:tcPr>
          <w:p w14:paraId="6BA11EA8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R²</w:t>
            </w:r>
          </w:p>
        </w:tc>
      </w:tr>
      <w:tr w:rsidR="001246A2" w14:paraId="22A15F3D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797C7436" w14:textId="77777777" w:rsidR="001246A2" w:rsidRDefault="00152E5D">
            <w:pPr>
              <w:pStyle w:val="ReportTable"/>
              <w:keepNext/>
            </w:pPr>
            <w:r>
              <w:t>Бэггинг 50 / глубина 8</w:t>
            </w:r>
          </w:p>
        </w:tc>
        <w:tc>
          <w:tcPr>
            <w:tcW w:w="1701" w:type="dxa"/>
            <w:vAlign w:val="center"/>
          </w:tcPr>
          <w:p w14:paraId="368344E3" w14:textId="77777777" w:rsidR="001246A2" w:rsidRDefault="00152E5D">
            <w:pPr>
              <w:pStyle w:val="ReportTable"/>
              <w:keepNext/>
              <w:jc w:val="center"/>
            </w:pPr>
            <w:r>
              <w:t>13,652</w:t>
            </w:r>
          </w:p>
        </w:tc>
        <w:tc>
          <w:tcPr>
            <w:tcW w:w="1701" w:type="dxa"/>
            <w:vAlign w:val="center"/>
          </w:tcPr>
          <w:p w14:paraId="64F6894F" w14:textId="77777777" w:rsidR="001246A2" w:rsidRDefault="00152E5D">
            <w:pPr>
              <w:pStyle w:val="ReportTable"/>
              <w:keepNext/>
              <w:jc w:val="center"/>
            </w:pPr>
            <w:r>
              <w:t>10,171</w:t>
            </w:r>
          </w:p>
        </w:tc>
        <w:tc>
          <w:tcPr>
            <w:tcW w:w="1701" w:type="dxa"/>
            <w:vAlign w:val="center"/>
          </w:tcPr>
          <w:p w14:paraId="60FE9B86" w14:textId="77777777" w:rsidR="001246A2" w:rsidRDefault="00152E5D">
            <w:pPr>
              <w:pStyle w:val="ReportTable"/>
              <w:keepNext/>
              <w:jc w:val="center"/>
            </w:pPr>
            <w:r>
              <w:t>0,7481</w:t>
            </w:r>
          </w:p>
        </w:tc>
      </w:tr>
      <w:tr w:rsidR="001246A2" w14:paraId="2EF73109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3CF6ECB" w14:textId="77777777" w:rsidR="001246A2" w:rsidRDefault="00152E5D">
            <w:pPr>
              <w:pStyle w:val="ReportTable"/>
              <w:keepNext/>
            </w:pPr>
            <w:r>
              <w:t>Бустинг 100 / lr 0.05</w:t>
            </w:r>
          </w:p>
        </w:tc>
        <w:tc>
          <w:tcPr>
            <w:tcW w:w="1701" w:type="dxa"/>
            <w:vAlign w:val="center"/>
          </w:tcPr>
          <w:p w14:paraId="67DA2E19" w14:textId="77777777" w:rsidR="001246A2" w:rsidRDefault="00152E5D">
            <w:pPr>
              <w:pStyle w:val="ReportTable"/>
              <w:keepNext/>
              <w:jc w:val="center"/>
            </w:pPr>
            <w:r>
              <w:t>13,595</w:t>
            </w:r>
          </w:p>
        </w:tc>
        <w:tc>
          <w:tcPr>
            <w:tcW w:w="1701" w:type="dxa"/>
            <w:vAlign w:val="center"/>
          </w:tcPr>
          <w:p w14:paraId="38275272" w14:textId="77777777" w:rsidR="001246A2" w:rsidRDefault="00152E5D">
            <w:pPr>
              <w:pStyle w:val="ReportTable"/>
              <w:keepNext/>
              <w:jc w:val="center"/>
            </w:pPr>
            <w:r>
              <w:t>10,136</w:t>
            </w:r>
          </w:p>
        </w:tc>
        <w:tc>
          <w:tcPr>
            <w:tcW w:w="1701" w:type="dxa"/>
            <w:vAlign w:val="center"/>
          </w:tcPr>
          <w:p w14:paraId="57929F54" w14:textId="77777777" w:rsidR="001246A2" w:rsidRDefault="00152E5D">
            <w:pPr>
              <w:pStyle w:val="ReportTable"/>
              <w:keepNext/>
              <w:jc w:val="center"/>
            </w:pPr>
            <w:r>
              <w:t>0,7502</w:t>
            </w:r>
          </w:p>
        </w:tc>
      </w:tr>
      <w:tr w:rsidR="001246A2" w14:paraId="20681A06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C20DFBD" w14:textId="77777777" w:rsidR="001246A2" w:rsidRDefault="00152E5D">
            <w:pPr>
              <w:pStyle w:val="ReportTable"/>
              <w:keepNext/>
            </w:pPr>
            <w:r>
              <w:t>Среднее train</w:t>
            </w:r>
          </w:p>
        </w:tc>
        <w:tc>
          <w:tcPr>
            <w:tcW w:w="1701" w:type="dxa"/>
            <w:vAlign w:val="center"/>
          </w:tcPr>
          <w:p w14:paraId="74343BB6" w14:textId="77777777" w:rsidR="001246A2" w:rsidRDefault="00152E5D">
            <w:pPr>
              <w:pStyle w:val="ReportTable"/>
              <w:keepNext/>
              <w:jc w:val="center"/>
            </w:pPr>
            <w:r>
              <w:t>27,218</w:t>
            </w:r>
          </w:p>
        </w:tc>
        <w:tc>
          <w:tcPr>
            <w:tcW w:w="1701" w:type="dxa"/>
            <w:vAlign w:val="center"/>
          </w:tcPr>
          <w:p w14:paraId="12E39E18" w14:textId="77777777" w:rsidR="001246A2" w:rsidRDefault="00152E5D">
            <w:pPr>
              <w:pStyle w:val="ReportTable"/>
              <w:keepNext/>
              <w:jc w:val="center"/>
            </w:pPr>
            <w:r>
              <w:t>22,733</w:t>
            </w:r>
          </w:p>
        </w:tc>
        <w:tc>
          <w:tcPr>
            <w:tcW w:w="1701" w:type="dxa"/>
            <w:vAlign w:val="center"/>
          </w:tcPr>
          <w:p w14:paraId="4134C4A1" w14:textId="77777777" w:rsidR="001246A2" w:rsidRDefault="00152E5D">
            <w:pPr>
              <w:pStyle w:val="ReportTable"/>
              <w:keepNext/>
              <w:jc w:val="center"/>
            </w:pPr>
            <w:r>
              <w:t>-0,0012</w:t>
            </w:r>
          </w:p>
        </w:tc>
      </w:tr>
      <w:tr w:rsidR="001246A2" w14:paraId="0CABB52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4BB213C" w14:textId="77777777" w:rsidR="001246A2" w:rsidRDefault="00152E5D">
            <w:pPr>
              <w:pStyle w:val="ReportTable"/>
            </w:pPr>
            <w:r>
              <w:t>Одиночное дерево</w:t>
            </w:r>
          </w:p>
        </w:tc>
        <w:tc>
          <w:tcPr>
            <w:tcW w:w="1701" w:type="dxa"/>
            <w:vAlign w:val="center"/>
          </w:tcPr>
          <w:p w14:paraId="29F6D875" w14:textId="77777777" w:rsidR="001246A2" w:rsidRDefault="00152E5D">
            <w:pPr>
              <w:pStyle w:val="ReportTable"/>
              <w:jc w:val="center"/>
            </w:pPr>
            <w:r>
              <w:t>15,037</w:t>
            </w:r>
          </w:p>
        </w:tc>
        <w:tc>
          <w:tcPr>
            <w:tcW w:w="1701" w:type="dxa"/>
            <w:vAlign w:val="center"/>
          </w:tcPr>
          <w:p w14:paraId="7DDADC4A" w14:textId="77777777" w:rsidR="001246A2" w:rsidRDefault="00152E5D">
            <w:pPr>
              <w:pStyle w:val="ReportTable"/>
              <w:jc w:val="center"/>
            </w:pPr>
            <w:r>
              <w:t>11,169</w:t>
            </w:r>
          </w:p>
        </w:tc>
        <w:tc>
          <w:tcPr>
            <w:tcW w:w="1701" w:type="dxa"/>
            <w:vAlign w:val="center"/>
          </w:tcPr>
          <w:p w14:paraId="5041F047" w14:textId="77777777" w:rsidR="001246A2" w:rsidRDefault="00152E5D">
            <w:pPr>
              <w:pStyle w:val="ReportTable"/>
              <w:jc w:val="center"/>
            </w:pPr>
            <w:r>
              <w:t>0,6944</w:t>
            </w:r>
          </w:p>
        </w:tc>
      </w:tr>
    </w:tbl>
    <w:p w14:paraId="32506498" w14:textId="77777777" w:rsidR="001246A2" w:rsidRDefault="00152E5D">
      <w:pPr>
        <w:pStyle w:val="ReportBody"/>
      </w:pPr>
      <w:r>
        <w:t xml:space="preserve">Бэггинг: RMSE 13,652 мин; бустинг: 13,595 мин. Разница 0,057 мин мала </w:t>
      </w:r>
      <w:r>
        <w:t>относительно общей ошибки. Оба ансамбля заметно лучше среднего train и одиночного дерева на этом разбиении. Один test без повторной групповой оценки не доказывает статистически значимое превосходство семейства во всех данных.</w:t>
      </w:r>
    </w:p>
    <w:p w14:paraId="512FD822" w14:textId="77777777" w:rsidR="001246A2" w:rsidRDefault="00152E5D">
      <w:pPr>
        <w:pStyle w:val="ReportBody"/>
        <w:keepNext/>
      </w:pPr>
      <w:r>
        <w:t>На рисунке 2 показан результат</w:t>
      </w:r>
      <w:r>
        <w:t xml:space="preserve"> выполнения на стенде.</w:t>
      </w:r>
    </w:p>
    <w:p w14:paraId="3383840B" w14:textId="77777777" w:rsidR="001246A2" w:rsidRDefault="00152E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D10C2EF" wp14:editId="37132DF5">
            <wp:extent cx="5940000" cy="1697143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5EDB" w14:textId="77777777" w:rsidR="001246A2" w:rsidRDefault="00152E5D">
      <w:pPr>
        <w:pStyle w:val="ReportFigureCaption"/>
        <w:keepLines/>
        <w:spacing w:before="60" w:after="120"/>
      </w:pPr>
      <w:r>
        <w:t>Рисунок 2 – Факт прогноз остатки и RMSE четырёх моделей на test</w:t>
      </w:r>
    </w:p>
    <w:p w14:paraId="19DCCEA1" w14:textId="77777777" w:rsidR="001246A2" w:rsidRDefault="00152E5D">
      <w:pPr>
        <w:pStyle w:val="1"/>
      </w:pPr>
      <w:bookmarkStart w:id="5" w:name="_Toc243867947"/>
      <w:r>
        <w:lastRenderedPageBreak/>
        <w:t>6 Время обучения</w:t>
      </w:r>
      <w:bookmarkEnd w:id="5"/>
    </w:p>
    <w:p w14:paraId="46EFAC83" w14:textId="77777777" w:rsidR="001246A2" w:rsidRDefault="00152E5D">
      <w:pPr>
        <w:pStyle w:val="ReportBody"/>
      </w:pPr>
      <w:r>
        <w:t>Для каждой выбранной конфигурации выполнены три повторных fit на неизменной train с тем же seed. Каждый замер включает общую предобработку и модель, н</w:t>
      </w:r>
      <w:r>
        <w:t>о исключает чтение CSV, подбор и построение графиков. Медиана уменьшает влияние одиночного всплеска. Все замеры относятся к двум CPU одного стенда, без GPU и сравнения между разными машинами.</w:t>
      </w:r>
    </w:p>
    <w:p w14:paraId="73B9F601" w14:textId="77777777" w:rsidR="001246A2" w:rsidRDefault="00152E5D">
      <w:pPr>
        <w:pStyle w:val="ReportBody"/>
      </w:pPr>
      <w:r>
        <w:t>Результаты приведены в таблице 6.</w:t>
      </w:r>
    </w:p>
    <w:p w14:paraId="401F6B17" w14:textId="77777777" w:rsidR="001246A2" w:rsidRDefault="00152E5D">
      <w:pPr>
        <w:pStyle w:val="ReportTableCaption"/>
        <w:keepNext/>
        <w:keepLines/>
        <w:spacing w:before="120" w:after="60"/>
      </w:pPr>
      <w:r>
        <w:t>Таблица 6 – Повторы обучения и</w:t>
      </w:r>
      <w:r>
        <w:t xml:space="preserve"> прогноз test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74"/>
        <w:gridCol w:w="1474"/>
        <w:gridCol w:w="1474"/>
        <w:gridCol w:w="1531"/>
        <w:gridCol w:w="1417"/>
      </w:tblGrid>
      <w:tr w:rsidR="001246A2" w14:paraId="2231E29A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105C2C66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474" w:type="dxa"/>
            <w:vAlign w:val="center"/>
          </w:tcPr>
          <w:p w14:paraId="3B1FECC4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Fit 1 с</w:t>
            </w:r>
          </w:p>
        </w:tc>
        <w:tc>
          <w:tcPr>
            <w:tcW w:w="1474" w:type="dxa"/>
            <w:vAlign w:val="center"/>
          </w:tcPr>
          <w:p w14:paraId="52CAFF62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Fit 2 с</w:t>
            </w:r>
          </w:p>
        </w:tc>
        <w:tc>
          <w:tcPr>
            <w:tcW w:w="1474" w:type="dxa"/>
            <w:vAlign w:val="center"/>
          </w:tcPr>
          <w:p w14:paraId="50B426D2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Fit 3 с</w:t>
            </w:r>
          </w:p>
        </w:tc>
        <w:tc>
          <w:tcPr>
            <w:tcW w:w="1531" w:type="dxa"/>
            <w:vAlign w:val="center"/>
          </w:tcPr>
          <w:p w14:paraId="2A42266C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Медиана с</w:t>
            </w:r>
          </w:p>
        </w:tc>
        <w:tc>
          <w:tcPr>
            <w:tcW w:w="1417" w:type="dxa"/>
            <w:vAlign w:val="center"/>
          </w:tcPr>
          <w:p w14:paraId="46C8D8CC" w14:textId="77777777" w:rsidR="001246A2" w:rsidRDefault="00152E5D">
            <w:pPr>
              <w:pStyle w:val="ReportTable"/>
              <w:keepNext/>
              <w:jc w:val="center"/>
            </w:pPr>
            <w:r>
              <w:rPr>
                <w:b/>
              </w:rPr>
              <w:t>Predict с</w:t>
            </w:r>
          </w:p>
        </w:tc>
      </w:tr>
      <w:tr w:rsidR="001246A2" w14:paraId="31668C1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ECEF546" w14:textId="77777777" w:rsidR="001246A2" w:rsidRDefault="00152E5D">
            <w:pPr>
              <w:pStyle w:val="ReportTable"/>
              <w:keepNext/>
            </w:pPr>
            <w:r>
              <w:t>Бэггинг</w:t>
            </w:r>
          </w:p>
        </w:tc>
        <w:tc>
          <w:tcPr>
            <w:tcW w:w="1474" w:type="dxa"/>
            <w:vAlign w:val="center"/>
          </w:tcPr>
          <w:p w14:paraId="14A47BA3" w14:textId="77777777" w:rsidR="001246A2" w:rsidRDefault="00152E5D">
            <w:pPr>
              <w:pStyle w:val="ReportTable"/>
              <w:keepNext/>
              <w:jc w:val="center"/>
            </w:pPr>
            <w:r>
              <w:t>0,9543</w:t>
            </w:r>
          </w:p>
        </w:tc>
        <w:tc>
          <w:tcPr>
            <w:tcW w:w="1474" w:type="dxa"/>
            <w:vAlign w:val="center"/>
          </w:tcPr>
          <w:p w14:paraId="0527E3C6" w14:textId="77777777" w:rsidR="001246A2" w:rsidRDefault="00152E5D">
            <w:pPr>
              <w:pStyle w:val="ReportTable"/>
              <w:keepNext/>
              <w:jc w:val="center"/>
            </w:pPr>
            <w:r>
              <w:t>0,9285</w:t>
            </w:r>
          </w:p>
        </w:tc>
        <w:tc>
          <w:tcPr>
            <w:tcW w:w="1474" w:type="dxa"/>
            <w:vAlign w:val="center"/>
          </w:tcPr>
          <w:p w14:paraId="6659E850" w14:textId="77777777" w:rsidR="001246A2" w:rsidRDefault="00152E5D">
            <w:pPr>
              <w:pStyle w:val="ReportTable"/>
              <w:keepNext/>
              <w:jc w:val="center"/>
            </w:pPr>
            <w:r>
              <w:t>0,9078</w:t>
            </w:r>
          </w:p>
        </w:tc>
        <w:tc>
          <w:tcPr>
            <w:tcW w:w="1531" w:type="dxa"/>
            <w:vAlign w:val="center"/>
          </w:tcPr>
          <w:p w14:paraId="2232268C" w14:textId="77777777" w:rsidR="001246A2" w:rsidRDefault="00152E5D">
            <w:pPr>
              <w:pStyle w:val="ReportTable"/>
              <w:keepNext/>
              <w:jc w:val="center"/>
            </w:pPr>
            <w:r>
              <w:t>0,9285</w:t>
            </w:r>
          </w:p>
        </w:tc>
        <w:tc>
          <w:tcPr>
            <w:tcW w:w="1417" w:type="dxa"/>
            <w:vAlign w:val="center"/>
          </w:tcPr>
          <w:p w14:paraId="78FD8865" w14:textId="77777777" w:rsidR="001246A2" w:rsidRDefault="00152E5D">
            <w:pPr>
              <w:pStyle w:val="ReportTable"/>
              <w:keepNext/>
              <w:jc w:val="center"/>
            </w:pPr>
            <w:r>
              <w:t>0,1289</w:t>
            </w:r>
          </w:p>
        </w:tc>
      </w:tr>
      <w:tr w:rsidR="001246A2" w14:paraId="57C8ABFC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61942DE" w14:textId="77777777" w:rsidR="001246A2" w:rsidRDefault="00152E5D">
            <w:pPr>
              <w:pStyle w:val="ReportTable"/>
            </w:pPr>
            <w:r>
              <w:t>Бустинг</w:t>
            </w:r>
          </w:p>
        </w:tc>
        <w:tc>
          <w:tcPr>
            <w:tcW w:w="1474" w:type="dxa"/>
            <w:vAlign w:val="center"/>
          </w:tcPr>
          <w:p w14:paraId="522729CC" w14:textId="77777777" w:rsidR="001246A2" w:rsidRDefault="00152E5D">
            <w:pPr>
              <w:pStyle w:val="ReportTable"/>
              <w:jc w:val="center"/>
            </w:pPr>
            <w:r>
              <w:t>0,2238</w:t>
            </w:r>
          </w:p>
        </w:tc>
        <w:tc>
          <w:tcPr>
            <w:tcW w:w="1474" w:type="dxa"/>
            <w:vAlign w:val="center"/>
          </w:tcPr>
          <w:p w14:paraId="437B4735" w14:textId="77777777" w:rsidR="001246A2" w:rsidRDefault="00152E5D">
            <w:pPr>
              <w:pStyle w:val="ReportTable"/>
              <w:jc w:val="center"/>
            </w:pPr>
            <w:r>
              <w:t>0,2235</w:t>
            </w:r>
          </w:p>
        </w:tc>
        <w:tc>
          <w:tcPr>
            <w:tcW w:w="1474" w:type="dxa"/>
            <w:vAlign w:val="center"/>
          </w:tcPr>
          <w:p w14:paraId="6B679CC2" w14:textId="77777777" w:rsidR="001246A2" w:rsidRDefault="00152E5D">
            <w:pPr>
              <w:pStyle w:val="ReportTable"/>
              <w:jc w:val="center"/>
            </w:pPr>
            <w:r>
              <w:t>0,2541</w:t>
            </w:r>
          </w:p>
        </w:tc>
        <w:tc>
          <w:tcPr>
            <w:tcW w:w="1531" w:type="dxa"/>
            <w:vAlign w:val="center"/>
          </w:tcPr>
          <w:p w14:paraId="00F5BCE3" w14:textId="77777777" w:rsidR="001246A2" w:rsidRDefault="00152E5D">
            <w:pPr>
              <w:pStyle w:val="ReportTable"/>
              <w:jc w:val="center"/>
            </w:pPr>
            <w:r>
              <w:t>0,2238</w:t>
            </w:r>
          </w:p>
        </w:tc>
        <w:tc>
          <w:tcPr>
            <w:tcW w:w="1417" w:type="dxa"/>
            <w:vAlign w:val="center"/>
          </w:tcPr>
          <w:p w14:paraId="6E5BEE0F" w14:textId="77777777" w:rsidR="001246A2" w:rsidRDefault="00152E5D">
            <w:pPr>
              <w:pStyle w:val="ReportTable"/>
              <w:jc w:val="center"/>
            </w:pPr>
            <w:r>
              <w:t>0,0196</w:t>
            </w:r>
          </w:p>
        </w:tc>
      </w:tr>
    </w:tbl>
    <w:p w14:paraId="487AD590" w14:textId="77777777" w:rsidR="001246A2" w:rsidRDefault="00152E5D">
      <w:pPr>
        <w:pStyle w:val="ReportBody"/>
        <w:keepNext/>
      </w:pPr>
      <w:r>
        <w:t>На рисунке 3 показан результат выполнения на стенде.</w:t>
      </w:r>
    </w:p>
    <w:p w14:paraId="2B5FC82F" w14:textId="77777777" w:rsidR="001246A2" w:rsidRDefault="00152E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5D6CF77" wp14:editId="4CE202AA">
            <wp:extent cx="4680000" cy="2674286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88DF" w14:textId="77777777" w:rsidR="001246A2" w:rsidRDefault="00152E5D">
      <w:pPr>
        <w:pStyle w:val="ReportFigureCaption"/>
        <w:keepLines/>
        <w:spacing w:before="60" w:after="120"/>
      </w:pPr>
      <w:r>
        <w:t>Рисунок 3 – Медианы трёх обучений на CPU</w:t>
      </w:r>
    </w:p>
    <w:p w14:paraId="618285A9" w14:textId="77777777" w:rsidR="001246A2" w:rsidRDefault="00152E5D">
      <w:pPr>
        <w:pStyle w:val="ReportBody"/>
      </w:pPr>
      <w:r>
        <w:t xml:space="preserve">В </w:t>
      </w:r>
      <w:r>
        <w:t>данной серии бустинг обучался быстрее примерно в 4,15 раза. Это сравнение конкретных конфигураций: число и глубина деревьев, гистограммная реализация и параллелизм влияют на стоимость. Короткая серия с фиксированным порядком не является универсальным рейти</w:t>
      </w:r>
      <w:r>
        <w:t>нгом алгоритмов.</w:t>
      </w:r>
    </w:p>
    <w:p w14:paraId="674E9C81" w14:textId="77777777" w:rsidR="001246A2" w:rsidRDefault="00152E5D">
      <w:pPr>
        <w:pStyle w:val="1"/>
      </w:pPr>
      <w:bookmarkStart w:id="6" w:name="_Toc243867948"/>
      <w:r>
        <w:t>7 Сохранение и выводы</w:t>
      </w:r>
      <w:bookmarkEnd w:id="6"/>
    </w:p>
    <w:p w14:paraId="4DD6E138" w14:textId="77777777" w:rsidR="001246A2" w:rsidRDefault="00152E5D">
      <w:pPr>
        <w:pStyle w:val="ReportBody"/>
      </w:pPr>
      <w:r>
        <w:t xml:space="preserve">Обе выбранные Pipeline сохранены через joblib вместе с медианами и словарями категорий. Повторное чтение моделей воспроизвело прогноз с </w:t>
      </w:r>
      <w:r>
        <w:lastRenderedPageBreak/>
        <w:t>абсолютным допуском 10⁻¹². Экспортированы параметры valid, все test-прогнозы, таб</w:t>
      </w:r>
      <w:r>
        <w:t>лицы метрик, групповой состав частей и временные повторы. Исходный CSV и бинарные модели остаются локально и в VM; исходники и доказательства запуска доступны в репозитории.</w:t>
      </w:r>
    </w:p>
    <w:p w14:paraId="478B11D0" w14:textId="77777777" w:rsidR="001246A2" w:rsidRDefault="00152E5D">
      <w:pPr>
        <w:pStyle w:val="ReportBody"/>
      </w:pPr>
      <w:r>
        <w:t>Бэггинг уменьшил ошибку одиночного дерева усреднением независимых моделей. Бустинг</w:t>
      </w:r>
      <w:r>
        <w:t xml:space="preserve"> достиг близкого и немного меньшего RMSE с меньшим временем в этой серии. Достоверность сравнения обеспечивают общие данные, групповое разбиение и обучение подготовки только на train. Ограничения: неоднозначные идентификаторы эпизодов, пропуски, неизвестны</w:t>
      </w:r>
      <w:r>
        <w:t>й временной паспорт части метаданных и отсутствие календарной даты для временной проверки.</w:t>
      </w:r>
    </w:p>
    <w:p w14:paraId="3D3724B1" w14:textId="77777777" w:rsidR="001246A2" w:rsidRDefault="00152E5D">
      <w:pPr>
        <w:pStyle w:val="ReportBody"/>
      </w:pPr>
      <w:r>
        <w:t>Отдельный verify_results.py восстановил 44 868 оставшихся строк, проверил непересечение 28/10/10 подкастов, совпадение цели test с исходником, медианы train и все че</w:t>
      </w:r>
      <w:r>
        <w:t>тыре набора регрессионных метрик. Уникальность набора во всей учебной группе проверяется по её реестру; в личном комплекте этот набор используется только для ПР7.</w:t>
      </w:r>
    </w:p>
    <w:p w14:paraId="078762C3" w14:textId="77777777" w:rsidR="001246A2" w:rsidRDefault="00152E5D">
      <w:pPr>
        <w:pStyle w:val="ReportCode"/>
        <w:spacing w:before="80" w:after="120"/>
      </w:pPr>
      <w:r>
        <w:t>cd /home/albakhtin/tiabd/АлбахтинИВ/ML</w:t>
      </w:r>
      <w:r>
        <w:br/>
        <w:t>/home/albakhtin/tiabd/.venv/bin/python run_notebook.py</w:t>
      </w:r>
      <w:r>
        <w:t xml:space="preserve"> 7</w:t>
      </w:r>
      <w:r>
        <w:br/>
        <w:t>/home/albakhtin/tiabd/.venv/bin/python verify_results.py</w:t>
      </w:r>
    </w:p>
    <w:p w14:paraId="6FE478C0" w14:textId="77777777" w:rsidR="001246A2" w:rsidRDefault="00152E5D">
      <w:pPr>
        <w:pStyle w:val="1"/>
      </w:pPr>
      <w:bookmarkStart w:id="7" w:name="_Toc243867949"/>
      <w:r>
        <w:t>Источники</w:t>
      </w:r>
      <w:bookmarkEnd w:id="7"/>
    </w:p>
    <w:p w14:paraId="2AF95A82" w14:textId="77777777" w:rsidR="001246A2" w:rsidRDefault="00152E5D">
      <w:pPr>
        <w:pStyle w:val="ReportBody"/>
      </w:pPr>
      <w:r>
        <w:t>1. Практическая работа №7. Предоставленная методичка, ml_labs/assignment.</w:t>
      </w:r>
    </w:p>
    <w:p w14:paraId="3B11F156" w14:textId="77777777" w:rsidR="001246A2" w:rsidRDefault="00152E5D">
      <w:pPr>
        <w:pStyle w:val="ReportBody"/>
      </w:pPr>
      <w:r>
        <w:t xml:space="preserve">2. Podcast Dataset.zip, podcast_dataset.csv. Предоставленный набор; SHA256 в </w:t>
      </w:r>
      <w:r>
        <w:t>ML/source_manifest.json.</w:t>
      </w:r>
    </w:p>
    <w:p w14:paraId="3A644E5A" w14:textId="77777777" w:rsidR="001246A2" w:rsidRDefault="00152E5D">
      <w:pPr>
        <w:pStyle w:val="ReportBody"/>
      </w:pPr>
      <w:r>
        <w:t>3. scikit-learn. Ensemble methods. https://scikit-learn.org/stable/modules/ensemble.html</w:t>
      </w:r>
    </w:p>
    <w:p w14:paraId="351EB1EE" w14:textId="77777777" w:rsidR="001246A2" w:rsidRDefault="00152E5D">
      <w:pPr>
        <w:pStyle w:val="ReportBody"/>
      </w:pPr>
      <w:r>
        <w:t>4. scikit-learn. GroupShuffleSplit. https://scikit-learn.org/stable/modules/generated/sklearn.model_selection.GroupShuffleSplit.html</w:t>
      </w:r>
    </w:p>
    <w:p w14:paraId="759CCC21" w14:textId="77777777" w:rsidR="001246A2" w:rsidRDefault="00152E5D">
      <w:pPr>
        <w:pStyle w:val="ReportBody"/>
      </w:pPr>
      <w:r>
        <w:t>5. Google</w:t>
      </w:r>
      <w:r>
        <w:t xml:space="preserve"> Colaboratory. https://colab.research.google.com/</w:t>
      </w:r>
    </w:p>
    <w:sectPr w:rsidR="001246A2" w:rsidSect="002A2FAC"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0D6B6" w14:textId="77777777" w:rsidR="00000000" w:rsidRDefault="00152E5D">
      <w:pPr>
        <w:spacing w:line="240" w:lineRule="auto"/>
      </w:pPr>
      <w:r>
        <w:separator/>
      </w:r>
    </w:p>
  </w:endnote>
  <w:endnote w:type="continuationSeparator" w:id="0">
    <w:p w14:paraId="4A079CBE" w14:textId="77777777" w:rsidR="00000000" w:rsidRDefault="00152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F54FA" w14:textId="77777777" w:rsidR="001246A2" w:rsidRDefault="00152E5D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D061B" w14:textId="77777777" w:rsidR="00000000" w:rsidRDefault="00152E5D">
      <w:pPr>
        <w:spacing w:line="240" w:lineRule="auto"/>
      </w:pPr>
      <w:r>
        <w:separator/>
      </w:r>
    </w:p>
  </w:footnote>
  <w:footnote w:type="continuationSeparator" w:id="0">
    <w:p w14:paraId="7343D1EF" w14:textId="77777777" w:rsidR="00000000" w:rsidRDefault="00152E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1246A2"/>
    <w:rsid w:val="00152E5D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F71D0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keepLines/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152E5D"/>
    <w:pPr>
      <w:spacing w:after="100"/>
    </w:pPr>
  </w:style>
  <w:style w:type="character" w:styleId="a4">
    <w:name w:val="Hyperlink"/>
    <w:basedOn w:val="a0"/>
    <w:uiPriority w:val="99"/>
    <w:unhideWhenUsed/>
    <w:rsid w:val="00152E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1429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7 Ансамблевое обучение</dc:title>
  <dc:subject>Технологии и инструментарий анализа больших данных</dc:subject>
  <dc:creator>Албахтин И.В.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2026-10-25T21:45:00Z</dcterms:modified>
</cp:coreProperties>
</file>