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4E5B8" w14:textId="77777777" w:rsidR="007009F8" w:rsidRDefault="00DD0424">
      <w:pPr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B1C6A9E" wp14:editId="1C330053">
            <wp:extent cx="1188000" cy="118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8DA6" w14:textId="77777777" w:rsidR="007009F8" w:rsidRDefault="00DD0424">
      <w:pPr>
        <w:spacing w:after="100" w:line="240" w:lineRule="auto"/>
        <w:ind w:firstLine="0"/>
        <w:jc w:val="center"/>
      </w:pPr>
      <w:r>
        <w:rPr>
          <w:sz w:val="26"/>
        </w:rPr>
        <w:t>МИНОБРНАУКИ РОССИИ</w:t>
      </w:r>
    </w:p>
    <w:p w14:paraId="7AFFEFEB" w14:textId="77777777" w:rsidR="007009F8" w:rsidRDefault="00DD0424">
      <w:pPr>
        <w:spacing w:line="240" w:lineRule="auto"/>
        <w:ind w:firstLine="0"/>
        <w:jc w:val="center"/>
      </w:pPr>
      <w:r>
        <w:rPr>
          <w:sz w:val="24"/>
        </w:rPr>
        <w:t>Федеральное государственное бюджетное образовательное учреждение</w:t>
      </w:r>
    </w:p>
    <w:p w14:paraId="47A409AD" w14:textId="77777777" w:rsidR="007009F8" w:rsidRDefault="00DD0424">
      <w:pPr>
        <w:spacing w:line="240" w:lineRule="auto"/>
        <w:ind w:firstLine="0"/>
        <w:jc w:val="center"/>
      </w:pPr>
      <w:r>
        <w:rPr>
          <w:sz w:val="24"/>
        </w:rPr>
        <w:t>высшего образования</w:t>
      </w:r>
    </w:p>
    <w:p w14:paraId="7B13FCB3" w14:textId="77777777" w:rsidR="007009F8" w:rsidRDefault="00DD0424">
      <w:pPr>
        <w:spacing w:line="240" w:lineRule="auto"/>
        <w:ind w:firstLine="0"/>
        <w:jc w:val="center"/>
      </w:pPr>
      <w:r>
        <w:rPr>
          <w:b/>
          <w:sz w:val="24"/>
        </w:rPr>
        <w:t>«МИРЭА – Российский технологический университет»</w:t>
      </w:r>
    </w:p>
    <w:p w14:paraId="48D24A79" w14:textId="77777777" w:rsidR="007009F8" w:rsidRDefault="00DD0424">
      <w:pPr>
        <w:spacing w:after="20" w:line="240" w:lineRule="auto"/>
        <w:ind w:firstLine="0"/>
        <w:jc w:val="center"/>
      </w:pPr>
      <w:r>
        <w:rPr>
          <w:b/>
          <w:sz w:val="32"/>
        </w:rPr>
        <w:t>РТУ МИРЭА</w:t>
      </w:r>
    </w:p>
    <w:p w14:paraId="467FF014" w14:textId="77777777" w:rsidR="007009F8" w:rsidRDefault="007009F8">
      <w:pPr>
        <w:pBdr>
          <w:bottom w:val="double" w:sz="10" w:space="1" w:color="000000"/>
        </w:pBdr>
        <w:spacing w:after="340" w:line="240" w:lineRule="auto"/>
        <w:ind w:firstLine="0"/>
        <w:jc w:val="center"/>
      </w:pPr>
    </w:p>
    <w:p w14:paraId="352A0D3A" w14:textId="77777777" w:rsidR="007009F8" w:rsidRDefault="00DD0424">
      <w:pPr>
        <w:spacing w:after="60" w:line="240" w:lineRule="auto"/>
        <w:ind w:firstLine="0"/>
        <w:jc w:val="center"/>
      </w:pPr>
      <w:r>
        <w:rPr>
          <w:b/>
        </w:rPr>
        <w:t>Институт информационных технологий (ИИТ)</w:t>
      </w:r>
    </w:p>
    <w:p w14:paraId="294A3B5F" w14:textId="77777777" w:rsidR="007009F8" w:rsidRDefault="00DD0424">
      <w:pPr>
        <w:spacing w:after="840" w:line="240" w:lineRule="auto"/>
        <w:ind w:firstLine="0"/>
        <w:jc w:val="center"/>
      </w:pPr>
      <w:r>
        <w:rPr>
          <w:b/>
        </w:rPr>
        <w:t>Кафедра прикладной математики</w:t>
      </w:r>
    </w:p>
    <w:p w14:paraId="1FD46210" w14:textId="77777777" w:rsidR="007009F8" w:rsidRDefault="00DD0424">
      <w:pPr>
        <w:spacing w:after="120" w:line="240" w:lineRule="auto"/>
        <w:ind w:firstLine="0"/>
        <w:jc w:val="center"/>
      </w:pPr>
      <w:r>
        <w:rPr>
          <w:b/>
          <w:sz w:val="32"/>
        </w:rPr>
        <w:t xml:space="preserve">ОТЧЕТ ПО </w:t>
      </w:r>
      <w:r>
        <w:rPr>
          <w:b/>
          <w:sz w:val="32"/>
        </w:rPr>
        <w:t>ПРАКТИЧЕСКОЙ РАБОТЕ</w:t>
      </w:r>
    </w:p>
    <w:p w14:paraId="31C2BC48" w14:textId="77777777" w:rsidR="007009F8" w:rsidRDefault="00DD0424">
      <w:pPr>
        <w:spacing w:after="80" w:line="240" w:lineRule="auto"/>
        <w:ind w:firstLine="0"/>
        <w:jc w:val="center"/>
      </w:pPr>
      <w:r>
        <w:t>по дисциплине «Технологии и инструментарий анализа больших данных»</w:t>
      </w:r>
    </w:p>
    <w:p w14:paraId="16BDE00A" w14:textId="77777777" w:rsidR="007009F8" w:rsidRDefault="00DD0424">
      <w:pPr>
        <w:spacing w:after="1100" w:line="240" w:lineRule="auto"/>
        <w:ind w:firstLine="0"/>
        <w:jc w:val="center"/>
      </w:pPr>
      <w:r>
        <w:rPr>
          <w:b/>
        </w:rPr>
        <w:t>Практическая работа №2. Система хранения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195"/>
        <w:gridCol w:w="2268"/>
      </w:tblGrid>
      <w:tr w:rsidR="007009F8" w14:paraId="0081A54A" w14:textId="77777777">
        <w:trPr>
          <w:trHeight w:val="369"/>
          <w:jc w:val="center"/>
        </w:trPr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896DC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02461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Губарев С.А.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06865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________________</w:t>
            </w:r>
          </w:p>
        </w:tc>
      </w:tr>
      <w:tr w:rsidR="007009F8" w14:paraId="0B12E503" w14:textId="77777777">
        <w:trPr>
          <w:trHeight w:val="215"/>
          <w:jc w:val="center"/>
        </w:trPr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EBD03" w14:textId="77777777" w:rsidR="007009F8" w:rsidRDefault="007009F8">
            <w:pPr>
              <w:spacing w:line="240" w:lineRule="auto"/>
              <w:ind w:firstLine="0"/>
              <w:jc w:val="left"/>
            </w:pPr>
          </w:p>
        </w:tc>
        <w:tc>
          <w:tcPr>
            <w:tcW w:w="4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5C740" w14:textId="77777777" w:rsidR="007009F8" w:rsidRDefault="007009F8">
            <w:pPr>
              <w:spacing w:line="240" w:lineRule="auto"/>
              <w:ind w:firstLine="0"/>
              <w:jc w:val="left"/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9B935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(подпись)</w:t>
            </w:r>
          </w:p>
        </w:tc>
      </w:tr>
      <w:tr w:rsidR="007009F8" w14:paraId="011DA22C" w14:textId="77777777">
        <w:trPr>
          <w:trHeight w:val="369"/>
          <w:jc w:val="center"/>
        </w:trPr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8491A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Преподаватель</w:t>
            </w:r>
          </w:p>
        </w:tc>
        <w:tc>
          <w:tcPr>
            <w:tcW w:w="4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9604E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Воронцов Ю.А.</w:t>
            </w: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085E5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________________</w:t>
            </w:r>
          </w:p>
        </w:tc>
      </w:tr>
      <w:tr w:rsidR="007009F8" w14:paraId="5AD1CC69" w14:textId="77777777">
        <w:trPr>
          <w:trHeight w:val="215"/>
          <w:jc w:val="center"/>
        </w:trPr>
        <w:tc>
          <w:tcPr>
            <w:tcW w:w="238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32EC0" w14:textId="77777777" w:rsidR="007009F8" w:rsidRDefault="007009F8">
            <w:pPr>
              <w:spacing w:line="240" w:lineRule="auto"/>
              <w:ind w:firstLine="0"/>
              <w:jc w:val="left"/>
            </w:pPr>
          </w:p>
        </w:tc>
        <w:tc>
          <w:tcPr>
            <w:tcW w:w="4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56180" w14:textId="77777777" w:rsidR="007009F8" w:rsidRDefault="007009F8">
            <w:pPr>
              <w:spacing w:line="240" w:lineRule="auto"/>
              <w:ind w:firstLine="0"/>
              <w:jc w:val="left"/>
            </w:pPr>
          </w:p>
        </w:tc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A6A6F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(подпись)</w:t>
            </w:r>
          </w:p>
        </w:tc>
      </w:tr>
    </w:tbl>
    <w:p w14:paraId="3D9BB8CD" w14:textId="77777777" w:rsidR="007009F8" w:rsidRDefault="00DD0424" w:rsidP="00DD0424">
      <w:pPr>
        <w:spacing w:before="4220" w:line="240" w:lineRule="auto"/>
        <w:ind w:firstLine="0"/>
        <w:jc w:val="center"/>
      </w:pPr>
      <w:r>
        <w:rPr>
          <w:sz w:val="24"/>
        </w:rPr>
        <w:t>Москва 2026 г.</w:t>
      </w:r>
    </w:p>
    <w:p w14:paraId="1A0D7674" w14:textId="77777777" w:rsidR="007009F8" w:rsidRDefault="00DD0424">
      <w:r>
        <w:br w:type="page"/>
      </w:r>
    </w:p>
    <w:p w14:paraId="1185FBC9" w14:textId="77777777" w:rsidR="007009F8" w:rsidRDefault="00DD0424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65AFFF4D" w14:textId="7CF56480" w:rsidR="00DD0424" w:rsidRPr="00DD0424" w:rsidRDefault="00DD0424" w:rsidP="00DD0424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r w:rsidRPr="00DD0424">
        <w:fldChar w:fldCharType="begin"/>
      </w:r>
      <w:r w:rsidRPr="00DD0424">
        <w:instrText xml:space="preserve"> TOC \o "1-2" \h \z \u </w:instrText>
      </w:r>
      <w:r w:rsidRPr="00DD0424">
        <w:fldChar w:fldCharType="separate"/>
      </w:r>
      <w:hyperlink w:anchor="_Toc242111351" w:history="1">
        <w:r w:rsidRPr="00DD0424">
          <w:rPr>
            <w:rStyle w:val="aff8"/>
            <w:noProof/>
            <w:color w:val="000000"/>
            <w:u w:val="none"/>
          </w:rPr>
          <w:t>1. Цель и задачи практической работы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_Toc242111351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DD0424">
          <w:rPr>
            <w:noProof/>
            <w:webHidden/>
          </w:rPr>
          <w:fldChar w:fldCharType="end"/>
        </w:r>
      </w:hyperlink>
    </w:p>
    <w:p w14:paraId="2BE214E6" w14:textId="1E857813" w:rsidR="00DD0424" w:rsidRPr="00DD0424" w:rsidRDefault="00DD0424" w:rsidP="00DD0424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52" w:history="1">
        <w:r w:rsidRPr="00DD0424">
          <w:rPr>
            <w:rStyle w:val="aff8"/>
            <w:noProof/>
            <w:color w:val="000000"/>
            <w:u w:val="none"/>
          </w:rPr>
          <w:t>2. Подготовка виртуальной инфраструктуры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_Toc242111352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DD0424">
          <w:rPr>
            <w:noProof/>
            <w:webHidden/>
          </w:rPr>
          <w:fldChar w:fldCharType="end"/>
        </w:r>
      </w:hyperlink>
    </w:p>
    <w:p w14:paraId="1B4892EC" w14:textId="4B6A3B2E" w:rsidR="00DD0424" w:rsidRPr="00DD0424" w:rsidRDefault="00DD0424" w:rsidP="00DD0424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53" w:history="1">
        <w:r w:rsidRPr="00DD0424">
          <w:rPr>
            <w:rStyle w:val="aff8"/>
            <w:noProof/>
            <w:color w:val="000000"/>
            <w:u w:val="none"/>
          </w:rPr>
          <w:t>3. Создание базы данных и загрузка данных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_Toc242111353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DD0424">
          <w:rPr>
            <w:noProof/>
            <w:webHidden/>
          </w:rPr>
          <w:fldChar w:fldCharType="end"/>
        </w:r>
      </w:hyperlink>
    </w:p>
    <w:p w14:paraId="4A3939A1" w14:textId="08961612" w:rsidR="00DD0424" w:rsidRPr="00DD0424" w:rsidRDefault="00DD0424" w:rsidP="00DD0424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54" w:history="1">
        <w:r w:rsidRPr="00DD0424">
          <w:rPr>
            <w:rStyle w:val="aff8"/>
            <w:noProof/>
            <w:color w:val="000000"/>
            <w:u w:val="none"/>
          </w:rPr>
          <w:t>4. Аналитические SQL-запросы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_Toc242111354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DD0424">
          <w:rPr>
            <w:noProof/>
            <w:webHidden/>
          </w:rPr>
          <w:fldChar w:fldCharType="end"/>
        </w:r>
      </w:hyperlink>
    </w:p>
    <w:p w14:paraId="1064C3C9" w14:textId="2D2CB2A8" w:rsidR="00DD0424" w:rsidRPr="00DD0424" w:rsidRDefault="00DD0424" w:rsidP="00DD0424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55" w:history="1">
        <w:r w:rsidRPr="00DD0424">
          <w:rPr>
            <w:rStyle w:val="aff8"/>
            <w:noProof/>
            <w:color w:val="000000"/>
            <w:u w:val="none"/>
          </w:rPr>
          <w:t>4.1. Топ-10 категорий по выручке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_Toc242111355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DD0424">
          <w:rPr>
            <w:noProof/>
            <w:webHidden/>
          </w:rPr>
          <w:fldChar w:fldCharType="end"/>
        </w:r>
      </w:hyperlink>
    </w:p>
    <w:p w14:paraId="04B7B7E3" w14:textId="5DD80C8F" w:rsidR="00DD0424" w:rsidRPr="00DD0424" w:rsidRDefault="00DD0424" w:rsidP="00DD0424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56" w:history="1">
        <w:r w:rsidRPr="00DD0424">
          <w:rPr>
            <w:rStyle w:val="aff8"/>
            <w:noProof/>
            <w:color w:val="000000"/>
            <w:u w:val="none"/>
          </w:rPr>
          <w:t>4.2. Платёжное поведение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_Toc242111356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DD0424">
          <w:rPr>
            <w:noProof/>
            <w:webHidden/>
          </w:rPr>
          <w:fldChar w:fldCharType="end"/>
        </w:r>
      </w:hyperlink>
    </w:p>
    <w:p w14:paraId="171625FB" w14:textId="35AF8404" w:rsidR="00DD0424" w:rsidRPr="00DD0424" w:rsidRDefault="00DD0424" w:rsidP="00DD0424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57" w:history="1">
        <w:r w:rsidRPr="00DD0424">
          <w:rPr>
            <w:rStyle w:val="aff8"/>
            <w:noProof/>
            <w:color w:val="000000"/>
            <w:u w:val="none"/>
          </w:rPr>
          <w:t>4.3. Зависимость оценки от скорости доставки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_Toc242111357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DD0424">
          <w:rPr>
            <w:noProof/>
            <w:webHidden/>
          </w:rPr>
          <w:fldChar w:fldCharType="end"/>
        </w:r>
      </w:hyperlink>
    </w:p>
    <w:p w14:paraId="47BBCF99" w14:textId="23B18C8B" w:rsidR="00DD0424" w:rsidRPr="00DD0424" w:rsidRDefault="00DD0424" w:rsidP="00DD0424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58" w:history="1">
        <w:r w:rsidRPr="00DD0424">
          <w:rPr>
            <w:rStyle w:val="aff8"/>
            <w:noProof/>
            <w:color w:val="000000"/>
            <w:u w:val="none"/>
          </w:rPr>
          <w:t>4.4. Эффективность продавцов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_Toc242111358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DD0424">
          <w:rPr>
            <w:noProof/>
            <w:webHidden/>
          </w:rPr>
          <w:fldChar w:fldCharType="end"/>
        </w:r>
      </w:hyperlink>
    </w:p>
    <w:p w14:paraId="0B17EA04" w14:textId="01CDBADF" w:rsidR="00DD0424" w:rsidRPr="00DD0424" w:rsidRDefault="00DD0424" w:rsidP="00DD0424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59" w:history="1">
        <w:r w:rsidRPr="00DD0424">
          <w:rPr>
            <w:rStyle w:val="aff8"/>
            <w:noProof/>
            <w:color w:val="000000"/>
            <w:u w:val="none"/>
          </w:rPr>
          <w:t>5. Дашборд Grafana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_Toc242111359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DD0424">
          <w:rPr>
            <w:noProof/>
            <w:webHidden/>
          </w:rPr>
          <w:fldChar w:fldCharType="end"/>
        </w:r>
      </w:hyperlink>
    </w:p>
    <w:p w14:paraId="2F794F3B" w14:textId="655306E9" w:rsidR="00DD0424" w:rsidRPr="00DD0424" w:rsidRDefault="00DD0424" w:rsidP="00DD0424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60" w:history="1">
        <w:r w:rsidRPr="00DD0424">
          <w:rPr>
            <w:rStyle w:val="aff8"/>
            <w:noProof/>
            <w:color w:val="000000"/>
            <w:u w:val="none"/>
          </w:rPr>
          <w:t>6. Вывод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_Toc242111360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DD0424">
          <w:rPr>
            <w:noProof/>
            <w:webHidden/>
          </w:rPr>
          <w:fldChar w:fldCharType="end"/>
        </w:r>
      </w:hyperlink>
    </w:p>
    <w:p w14:paraId="5BE1519D" w14:textId="6A81FEED" w:rsidR="00DD0424" w:rsidRPr="00DD0424" w:rsidRDefault="00DD0424" w:rsidP="00DD0424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61" w:history="1">
        <w:r w:rsidRPr="00DD0424">
          <w:rPr>
            <w:rStyle w:val="aff8"/>
            <w:noProof/>
            <w:color w:val="000000"/>
            <w:u w:val="none"/>
          </w:rPr>
          <w:t>7. Ответы на контрольные вопросы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_Toc242111361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DD0424">
          <w:rPr>
            <w:noProof/>
            <w:webHidden/>
          </w:rPr>
          <w:fldChar w:fldCharType="end"/>
        </w:r>
      </w:hyperlink>
    </w:p>
    <w:p w14:paraId="6E04E34D" w14:textId="47C77616" w:rsidR="00DD0424" w:rsidRPr="00DD0424" w:rsidRDefault="00DD0424" w:rsidP="00DD0424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lang w:val="ru-RU" w:eastAsia="ru-RU"/>
        </w:rPr>
      </w:pPr>
      <w:hyperlink w:anchor="_Toc242111362" w:history="1">
        <w:r w:rsidRPr="00DD0424">
          <w:rPr>
            <w:rStyle w:val="aff8"/>
            <w:noProof/>
            <w:color w:val="000000"/>
            <w:u w:val="none"/>
          </w:rPr>
          <w:t>8. Использованные источники</w:t>
        </w:r>
        <w:r w:rsidRPr="00DD0424">
          <w:rPr>
            <w:noProof/>
            <w:webHidden/>
          </w:rPr>
          <w:tab/>
        </w:r>
        <w:r w:rsidRPr="00DD0424">
          <w:rPr>
            <w:noProof/>
            <w:webHidden/>
          </w:rPr>
          <w:fldChar w:fldCharType="begin"/>
        </w:r>
        <w:r w:rsidRPr="00DD0424">
          <w:rPr>
            <w:noProof/>
            <w:webHidden/>
          </w:rPr>
          <w:instrText xml:space="preserve"> PAGEREF _Toc242111362 \h </w:instrText>
        </w:r>
        <w:r w:rsidRPr="00DD0424">
          <w:rPr>
            <w:noProof/>
            <w:webHidden/>
          </w:rPr>
        </w:r>
        <w:r w:rsidRPr="00DD0424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DD0424">
          <w:rPr>
            <w:noProof/>
            <w:webHidden/>
          </w:rPr>
          <w:fldChar w:fldCharType="end"/>
        </w:r>
      </w:hyperlink>
    </w:p>
    <w:p w14:paraId="20A0BF02" w14:textId="4C90F70F" w:rsidR="007009F8" w:rsidRDefault="00DD0424" w:rsidP="00DD0424">
      <w:pPr>
        <w:spacing w:after="60" w:line="240" w:lineRule="auto"/>
        <w:ind w:firstLine="0"/>
        <w:jc w:val="left"/>
      </w:pPr>
      <w:r w:rsidRPr="00DD0424">
        <w:fldChar w:fldCharType="end"/>
      </w:r>
    </w:p>
    <w:p w14:paraId="51CC8136" w14:textId="77777777" w:rsidR="007009F8" w:rsidRDefault="00DD0424">
      <w:pPr>
        <w:pStyle w:val="1"/>
        <w:pageBreakBefore/>
      </w:pPr>
      <w:bookmarkStart w:id="0" w:name="_Toc242111351"/>
      <w:r>
        <w:rPr>
          <w:rFonts w:ascii="Times New Roman" w:eastAsia="Times New Roman" w:hAnsi="Times New Roman" w:cs="Times New Roman"/>
        </w:rPr>
        <w:lastRenderedPageBreak/>
        <w:t>1. Цель и задачи практической работы</w:t>
      </w:r>
      <w:bookmarkEnd w:id="0"/>
    </w:p>
    <w:p w14:paraId="2D85CFC5" w14:textId="77777777" w:rsidR="007009F8" w:rsidRDefault="00DD0424">
      <w:pPr>
        <w:pStyle w:val="ReportBody"/>
      </w:pPr>
      <w:r>
        <w:t xml:space="preserve">Цель работы — развернуть в VirtualBox серверную систему хранения и </w:t>
      </w:r>
      <w:r>
        <w:t>аналитической обработки данных, создать реляционную базу ecommerce в PostgreSQL, загрузить набор Olist, выполнить аналитические SQL-запросы и построить дашборд в Grafana.</w:t>
      </w:r>
    </w:p>
    <w:p w14:paraId="01807DF4" w14:textId="77777777" w:rsidR="007009F8" w:rsidRDefault="00DD0424">
      <w:pPr>
        <w:pStyle w:val="ReportBody"/>
      </w:pPr>
      <w:r>
        <w:t>В ходе работы выполнены следующие задачи:</w:t>
      </w:r>
    </w:p>
    <w:p w14:paraId="396CB4C3" w14:textId="77777777" w:rsidR="007009F8" w:rsidRDefault="00DD0424">
      <w:pPr>
        <w:pStyle w:val="a0"/>
        <w:ind w:left="425" w:hanging="283"/>
      </w:pPr>
      <w:r>
        <w:t>создана виртуальная машина Ubuntu Server 22</w:t>
      </w:r>
      <w:r>
        <w:t>.04.5 LTS с двумя сетевыми адаптерами;</w:t>
      </w:r>
    </w:p>
    <w:p w14:paraId="1A5F5C62" w14:textId="77777777" w:rsidR="007009F8" w:rsidRDefault="00DD0424">
      <w:pPr>
        <w:pStyle w:val="a0"/>
        <w:ind w:left="425" w:hanging="283"/>
      </w:pPr>
      <w:r>
        <w:t>установлены Docker Engine и Docker Compose;</w:t>
      </w:r>
    </w:p>
    <w:p w14:paraId="5767DBBD" w14:textId="77777777" w:rsidR="007009F8" w:rsidRDefault="00DD0424">
      <w:pPr>
        <w:pStyle w:val="a0"/>
        <w:ind w:left="425" w:hanging="283"/>
      </w:pPr>
      <w:r>
        <w:t>развернуты ADCM 2.12.0, PostgreSQL 16, postgres_exporter, Prometheus и Grafana;</w:t>
      </w:r>
    </w:p>
    <w:p w14:paraId="4665CE15" w14:textId="77777777" w:rsidR="007009F8" w:rsidRDefault="00DD0424">
      <w:pPr>
        <w:pStyle w:val="a0"/>
        <w:ind w:left="425" w:hanging="283"/>
      </w:pPr>
      <w:r>
        <w:t>создан кластер ADPG Ecommerce в ADCM и выполнены действия установки и запуска;</w:t>
      </w:r>
    </w:p>
    <w:p w14:paraId="4A9FCF19" w14:textId="77777777" w:rsidR="007009F8" w:rsidRDefault="00DD0424">
      <w:pPr>
        <w:pStyle w:val="a0"/>
        <w:ind w:left="425" w:hanging="283"/>
      </w:pPr>
      <w:r>
        <w:t>спроектирована</w:t>
      </w:r>
      <w:r>
        <w:t xml:space="preserve"> схема из 11 таблиц и загружено 1 560 542 строки исходных данных;</w:t>
      </w:r>
    </w:p>
    <w:p w14:paraId="6FD8D941" w14:textId="77777777" w:rsidR="007009F8" w:rsidRDefault="00DD0424">
      <w:pPr>
        <w:pStyle w:val="a0"/>
        <w:ind w:left="425" w:hanging="283"/>
      </w:pPr>
      <w:r>
        <w:t>выполнены четыре аналитических запроса и настроен дашборд из шести панелей.</w:t>
      </w:r>
    </w:p>
    <w:p w14:paraId="6D139762" w14:textId="77777777" w:rsidR="007009F8" w:rsidRDefault="00DD0424">
      <w:pPr>
        <w:pStyle w:val="1"/>
      </w:pPr>
      <w:bookmarkStart w:id="1" w:name="_Toc242111352"/>
      <w:r>
        <w:rPr>
          <w:rFonts w:ascii="Times New Roman" w:eastAsia="Times New Roman" w:hAnsi="Times New Roman" w:cs="Times New Roman"/>
        </w:rPr>
        <w:t>2. Подготовка виртуальной инфраструктуры</w:t>
      </w:r>
      <w:bookmarkEnd w:id="1"/>
    </w:p>
    <w:p w14:paraId="23A385B6" w14:textId="77777777" w:rsidR="007009F8" w:rsidRDefault="00DD0424">
      <w:pPr>
        <w:pStyle w:val="ReportBody"/>
      </w:pPr>
      <w:r>
        <w:t>В VirtualBox создана виртуальная машина TIABD-Practice-2. Для доступа в И</w:t>
      </w:r>
      <w:r>
        <w:t>нтернет используется адаптер NAT, а для связи с хостовой системой — Host-Only Adapter со статическим адресом 192.168.56.104. На рисунке 1 приведена проверка параметров установленной ОС.</w:t>
      </w:r>
    </w:p>
    <w:p w14:paraId="534D5B60" w14:textId="77777777" w:rsidR="007009F8" w:rsidRDefault="00DD0424">
      <w:pPr>
        <w:pStyle w:val="TableCaptionReport"/>
        <w:keepNext/>
        <w:keepLines/>
      </w:pPr>
      <w:r>
        <w:t>Таблица 1 – Конфигурация виртуальной машины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7009F8" w14:paraId="57049DFD" w14:textId="77777777">
        <w:trPr>
          <w:tblHeader/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75DEC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AFDB9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7009F8" w14:paraId="2E1AF3B0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DCF7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Гипервизор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7C2EC4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Oracle VirtualBox 7.2.20</w:t>
            </w:r>
          </w:p>
        </w:tc>
      </w:tr>
      <w:tr w:rsidR="007009F8" w14:paraId="1E00EB64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0382A6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B800BC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Ubuntu Server 22.04.5 LTS</w:t>
            </w:r>
          </w:p>
        </w:tc>
      </w:tr>
      <w:tr w:rsidR="007009F8" w14:paraId="526AD9E5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30C8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Процессор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158A64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виртуальных ядра</w:t>
            </w:r>
          </w:p>
        </w:tc>
      </w:tr>
      <w:tr w:rsidR="007009F8" w14:paraId="5F281A85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360F8A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FF09CE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ГБ</w:t>
            </w:r>
          </w:p>
        </w:tc>
      </w:tr>
      <w:tr w:rsidR="007009F8" w14:paraId="177FF60C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E55B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Виртуальный диск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BB29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40 ГБ</w:t>
            </w:r>
          </w:p>
        </w:tc>
      </w:tr>
      <w:tr w:rsidR="007009F8" w14:paraId="35ED599B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0EE90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Сеть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0D7926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NAT 10.0.2.15; Host-Only 192.168.56.104</w:t>
            </w:r>
          </w:p>
        </w:tc>
      </w:tr>
    </w:tbl>
    <w:p w14:paraId="6D936EFD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A02A38" wp14:editId="7A809DC7">
            <wp:extent cx="5868000" cy="198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buntu_v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98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DE64" w14:textId="77777777" w:rsidR="007009F8" w:rsidRDefault="00DD0424">
      <w:pPr>
        <w:pStyle w:val="FigureCaptionReport"/>
        <w:keepLines/>
      </w:pPr>
      <w:r>
        <w:t xml:space="preserve">Рисунок 1 – Параметры Ubuntu Server в </w:t>
      </w:r>
      <w:r>
        <w:t>виртуальной машине</w:t>
      </w:r>
    </w:p>
    <w:p w14:paraId="7E016D2E" w14:textId="77777777" w:rsidR="007009F8" w:rsidRDefault="00DD0424">
      <w:pPr>
        <w:pStyle w:val="ReportBody"/>
      </w:pPr>
      <w:r>
        <w:t>После установки ОС добавлен официальный репозиторий Docker. Все компоненты практики объединены в один Compose-проект. На рисунке 2 видно, что шесть контейнеров находятся в состоянии running.</w:t>
      </w:r>
    </w:p>
    <w:p w14:paraId="17C66929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331C9D0" wp14:editId="18180768">
            <wp:extent cx="5868000" cy="1100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ocker_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1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0FA7" w14:textId="77777777" w:rsidR="007009F8" w:rsidRDefault="00DD0424">
      <w:pPr>
        <w:pStyle w:val="FigureCaptionReport"/>
        <w:keepLines/>
      </w:pPr>
      <w:r>
        <w:t>Рисунок 2 – Запущенные контейнеры учебного с</w:t>
      </w:r>
      <w:r>
        <w:t>тенда</w:t>
      </w:r>
    </w:p>
    <w:p w14:paraId="3D0E57A1" w14:textId="77777777" w:rsidR="007009F8" w:rsidRDefault="00DD0424">
      <w:pPr>
        <w:pStyle w:val="ReportBody"/>
      </w:pPr>
      <w:r>
        <w:t xml:space="preserve">В ADCM загружен учебный community-бандл ADPG Ecommerce Lab с сервисами PostgreSQL и мониторинга. Выполнены действия проверки и запуска; состояние кластера — running. База работает в официальном образе PostgreSQL 16. Название сервиса в учебном бандле </w:t>
      </w:r>
      <w:r>
        <w:t>воспроизводит ADPG; промышленная сборка Arenadata PostgreSQL не устанавливалась. На рисунке 3 показан Cluster → Overview.</w:t>
      </w:r>
    </w:p>
    <w:p w14:paraId="6A448CC9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E0E843" wp14:editId="0B3B371F">
            <wp:extent cx="5868000" cy="40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cm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D7EE" w14:textId="77777777" w:rsidR="007009F8" w:rsidRDefault="00DD0424">
      <w:pPr>
        <w:pStyle w:val="FigureCaptionReport"/>
        <w:keepLines/>
      </w:pPr>
      <w:r>
        <w:t>Рисунок 3 – Обзор кластера ADPG Ecommerce в ADCM</w:t>
      </w:r>
    </w:p>
    <w:p w14:paraId="5A3DA84A" w14:textId="77777777" w:rsidR="007009F8" w:rsidRDefault="00DD0424">
      <w:pPr>
        <w:pStyle w:val="1"/>
      </w:pPr>
      <w:bookmarkStart w:id="2" w:name="_Toc242111353"/>
      <w:r>
        <w:rPr>
          <w:rFonts w:ascii="Times New Roman" w:eastAsia="Times New Roman" w:hAnsi="Times New Roman" w:cs="Times New Roman"/>
        </w:rPr>
        <w:t>3. Создание базы данных и загрузка данных</w:t>
      </w:r>
      <w:bookmarkEnd w:id="2"/>
    </w:p>
    <w:p w14:paraId="0A6E0F21" w14:textId="77777777" w:rsidR="007009F8" w:rsidRDefault="00DD0424">
      <w:pPr>
        <w:pStyle w:val="ReportBody"/>
      </w:pPr>
      <w:r>
        <w:t>В PostgreSQL создана база ecommerce. Табл</w:t>
      </w:r>
      <w:r>
        <w:t xml:space="preserve">ицы создавались до импорта, чтобы заранее определить типы полей, первичные и внешние ключи и порядок загрузки. CSV-файлы загружены командой COPY с предварительной обработкой двух особенностей открытого набора: отсутствующих переводов категорий и ссылок на </w:t>
      </w:r>
      <w:r>
        <w:t>продавцов, которых нет в справочнике.</w:t>
      </w:r>
    </w:p>
    <w:p w14:paraId="3B471C36" w14:textId="77777777" w:rsidR="007009F8" w:rsidRDefault="00DD0424">
      <w:pPr>
        <w:pStyle w:val="TableCaptionReport"/>
        <w:keepNext/>
        <w:keepLines/>
      </w:pPr>
      <w:r>
        <w:t>Таблица 2 – Количество загруженных строк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0"/>
        <w:gridCol w:w="2551"/>
      </w:tblGrid>
      <w:tr w:rsidR="007009F8" w14:paraId="6CAA580F" w14:textId="77777777">
        <w:trPr>
          <w:tblHeader/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121870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04BD6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Строк</w:t>
            </w:r>
          </w:p>
        </w:tc>
      </w:tr>
      <w:tr w:rsidR="007009F8" w14:paraId="2A15573E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013973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customers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5D04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99 441</w:t>
            </w:r>
          </w:p>
        </w:tc>
      </w:tr>
      <w:tr w:rsidR="007009F8" w14:paraId="30A10F84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0B8C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geolocation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D2FD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1 000 163</w:t>
            </w:r>
          </w:p>
        </w:tc>
      </w:tr>
      <w:tr w:rsidR="007009F8" w14:paraId="38AAD43A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D0EA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leads_closed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87CC0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842</w:t>
            </w:r>
          </w:p>
        </w:tc>
      </w:tr>
      <w:tr w:rsidR="007009F8" w14:paraId="2A85DA9D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9C8AF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leads_qualified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8AF92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8 000</w:t>
            </w:r>
          </w:p>
        </w:tc>
      </w:tr>
      <w:tr w:rsidR="007009F8" w14:paraId="517184D2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0736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order_items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F8235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112 650</w:t>
            </w:r>
          </w:p>
        </w:tc>
      </w:tr>
      <w:tr w:rsidR="007009F8" w14:paraId="56734A14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1448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order_payments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FD46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103 886</w:t>
            </w:r>
          </w:p>
        </w:tc>
      </w:tr>
      <w:tr w:rsidR="007009F8" w14:paraId="1814A086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EDCDF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order_reviews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42BE5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100 000</w:t>
            </w:r>
          </w:p>
        </w:tc>
      </w:tr>
      <w:tr w:rsidR="007009F8" w14:paraId="4F97199C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EEE3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orders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E5F93A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99 </w:t>
            </w:r>
            <w:r>
              <w:rPr>
                <w:sz w:val="24"/>
              </w:rPr>
              <w:t>441</w:t>
            </w:r>
          </w:p>
        </w:tc>
      </w:tr>
      <w:tr w:rsidR="007009F8" w14:paraId="2058B8B4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BE52F4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product_category_name_translation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81605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</w:tr>
      <w:tr w:rsidR="007009F8" w14:paraId="2A59CAFB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B28A7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products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77A0A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32 951</w:t>
            </w:r>
          </w:p>
        </w:tc>
      </w:tr>
      <w:tr w:rsidR="007009F8" w14:paraId="0D0D9884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CCC325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sellers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7329E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3 095</w:t>
            </w:r>
          </w:p>
        </w:tc>
      </w:tr>
      <w:tr w:rsidR="007009F8" w14:paraId="7AD0F6E0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0AD8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2D3ED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1 560 542</w:t>
            </w:r>
          </w:p>
        </w:tc>
      </w:tr>
    </w:tbl>
    <w:p w14:paraId="3D9BECE1" w14:textId="77777777" w:rsidR="007009F8" w:rsidRDefault="00DD0424">
      <w:pPr>
        <w:pStyle w:val="ReportBody"/>
      </w:pPr>
      <w:r>
        <w:t>Фактическое наличие всех таблиц и оценка числа строк подтверждены на рисунке 4.</w:t>
      </w:r>
    </w:p>
    <w:p w14:paraId="21DB572C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9BE5F93" wp14:editId="176576E7">
            <wp:extent cx="5868000" cy="2163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tabase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E7E1" w14:textId="77777777" w:rsidR="007009F8" w:rsidRDefault="00DD0424">
      <w:pPr>
        <w:pStyle w:val="FigureCaptionReport"/>
        <w:keepLines/>
      </w:pPr>
      <w:r>
        <w:t>Рисунок 4 – Таблицы базы ecommerce после импорта</w:t>
      </w:r>
    </w:p>
    <w:p w14:paraId="3BEBAC15" w14:textId="77777777" w:rsidR="007009F8" w:rsidRDefault="00DD0424">
      <w:pPr>
        <w:pStyle w:val="ReportBody"/>
      </w:pPr>
      <w:r>
        <w:t xml:space="preserve">Основной </w:t>
      </w:r>
      <w:r>
        <w:t>аналитический контур начинается с customers и orders. Таблица order_items связывает заказы с products и sellers; платежи и отзывы относятся к заказам. Отдельный словарь обеспечивает английский перевод категорий. Схема связей показана на рисунке 5.</w:t>
      </w:r>
    </w:p>
    <w:p w14:paraId="5B357985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8F2FFF" wp14:editId="52310654">
            <wp:extent cx="5868000" cy="365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BFA1" w14:textId="77777777" w:rsidR="007009F8" w:rsidRDefault="00DD0424">
      <w:pPr>
        <w:pStyle w:val="FigureCaptionReport"/>
        <w:keepLines/>
      </w:pPr>
      <w:r>
        <w:t>Рисуно</w:t>
      </w:r>
      <w:r>
        <w:t>к 5 – Логическая схема базы данных ecommerce</w:t>
      </w:r>
    </w:p>
    <w:p w14:paraId="325B54F0" w14:textId="77777777" w:rsidR="007009F8" w:rsidRDefault="00DD0424">
      <w:pPr>
        <w:pStyle w:val="1"/>
      </w:pPr>
      <w:bookmarkStart w:id="3" w:name="_Toc242111354"/>
      <w:r>
        <w:rPr>
          <w:rFonts w:ascii="Times New Roman" w:eastAsia="Times New Roman" w:hAnsi="Times New Roman" w:cs="Times New Roman"/>
        </w:rPr>
        <w:t>4. Аналитические SQL-запросы</w:t>
      </w:r>
      <w:bookmarkEnd w:id="3"/>
    </w:p>
    <w:p w14:paraId="74D63FAB" w14:textId="77777777" w:rsidR="007009F8" w:rsidRDefault="00DD0424">
      <w:pPr>
        <w:pStyle w:val="21"/>
      </w:pPr>
      <w:bookmarkStart w:id="4" w:name="_Toc242111355"/>
      <w:r>
        <w:rPr>
          <w:rFonts w:ascii="Times New Roman" w:eastAsia="Times New Roman" w:hAnsi="Times New Roman" w:cs="Times New Roman"/>
        </w:rPr>
        <w:t>4.1. Топ-10 категорий по выручке</w:t>
      </w:r>
      <w:bookmarkEnd w:id="4"/>
    </w:p>
    <w:p w14:paraId="5A558412" w14:textId="77777777" w:rsidR="007009F8" w:rsidRDefault="00DD0424">
      <w:pPr>
        <w:pStyle w:val="ReportBody"/>
      </w:pPr>
      <w:r>
        <w:t>Требуется вывести исходное и английское название категории, суммарную цену позиций, число уникальных заказов и общее число товарных позиций.</w:t>
      </w:r>
    </w:p>
    <w:p w14:paraId="1DB8979C" w14:textId="77777777" w:rsidR="007009F8" w:rsidRDefault="00DD0424">
      <w:pPr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  <w:spacing w:before="80" w:after="80" w:line="240" w:lineRule="auto"/>
        <w:ind w:left="198" w:right="113" w:firstLine="0"/>
        <w:jc w:val="left"/>
      </w:pPr>
      <w:r>
        <w:rPr>
          <w:rFonts w:ascii="Consolas" w:eastAsia="Consolas" w:hAnsi="Consolas" w:cs="Consolas"/>
          <w:sz w:val="18"/>
        </w:rPr>
        <w:t>SELECT p.product_category_name,</w:t>
      </w:r>
      <w:r>
        <w:rPr>
          <w:rFonts w:ascii="Consolas" w:eastAsia="Consolas" w:hAnsi="Consolas" w:cs="Consolas"/>
          <w:sz w:val="18"/>
        </w:rPr>
        <w:br/>
        <w:t xml:space="preserve">       COALESCE(t.product_category_name_english,</w:t>
      </w:r>
      <w:r>
        <w:rPr>
          <w:rFonts w:ascii="Consolas" w:eastAsia="Consolas" w:hAnsi="Consolas" w:cs="Consolas"/>
          <w:sz w:val="18"/>
        </w:rPr>
        <w:br/>
        <w:t xml:space="preserve">                p.product_category_name) AS category_en,</w:t>
      </w:r>
      <w:r>
        <w:rPr>
          <w:rFonts w:ascii="Consolas" w:eastAsia="Consolas" w:hAnsi="Consolas" w:cs="Consolas"/>
          <w:sz w:val="18"/>
        </w:rPr>
        <w:br/>
        <w:t xml:space="preserve">       ROUND(SUM(oi.price)::numeric, 2) AS revenue_brl,</w:t>
      </w:r>
      <w:r>
        <w:rPr>
          <w:rFonts w:ascii="Consolas" w:eastAsia="Consolas" w:hAnsi="Consolas" w:cs="Consolas"/>
          <w:sz w:val="18"/>
        </w:rPr>
        <w:br/>
        <w:t xml:space="preserve">       COUNT(DISTINCT oi.order_id) AS orders,</w:t>
      </w:r>
      <w:r>
        <w:rPr>
          <w:rFonts w:ascii="Consolas" w:eastAsia="Consolas" w:hAnsi="Consolas" w:cs="Consolas"/>
          <w:sz w:val="18"/>
        </w:rPr>
        <w:br/>
        <w:t xml:space="preserve">       COUNT(*) </w:t>
      </w:r>
      <w:r>
        <w:rPr>
          <w:rFonts w:ascii="Consolas" w:eastAsia="Consolas" w:hAnsi="Consolas" w:cs="Consolas"/>
          <w:sz w:val="18"/>
        </w:rPr>
        <w:t>AS items</w:t>
      </w:r>
      <w:r>
        <w:rPr>
          <w:rFonts w:ascii="Consolas" w:eastAsia="Consolas" w:hAnsi="Consolas" w:cs="Consolas"/>
          <w:sz w:val="18"/>
        </w:rPr>
        <w:br/>
        <w:t>FROM order_items oi</w:t>
      </w:r>
      <w:r>
        <w:rPr>
          <w:rFonts w:ascii="Consolas" w:eastAsia="Consolas" w:hAnsi="Consolas" w:cs="Consolas"/>
          <w:sz w:val="18"/>
        </w:rPr>
        <w:br/>
        <w:t>JOIN products p USING (product_id)</w:t>
      </w:r>
      <w:r>
        <w:rPr>
          <w:rFonts w:ascii="Consolas" w:eastAsia="Consolas" w:hAnsi="Consolas" w:cs="Consolas"/>
          <w:sz w:val="18"/>
        </w:rPr>
        <w:br/>
        <w:t>LEFT JOIN product_category_name_translation t</w:t>
      </w:r>
      <w:r>
        <w:rPr>
          <w:rFonts w:ascii="Consolas" w:eastAsia="Consolas" w:hAnsi="Consolas" w:cs="Consolas"/>
          <w:sz w:val="18"/>
        </w:rPr>
        <w:br/>
        <w:t xml:space="preserve">       USING (product_category_name)</w:t>
      </w:r>
      <w:r>
        <w:rPr>
          <w:rFonts w:ascii="Consolas" w:eastAsia="Consolas" w:hAnsi="Consolas" w:cs="Consolas"/>
          <w:sz w:val="18"/>
        </w:rPr>
        <w:br/>
        <w:t>GROUP BY p.product_category_name, category_en</w:t>
      </w:r>
      <w:r>
        <w:rPr>
          <w:rFonts w:ascii="Consolas" w:eastAsia="Consolas" w:hAnsi="Consolas" w:cs="Consolas"/>
          <w:sz w:val="18"/>
        </w:rPr>
        <w:br/>
        <w:t>ORDER BY revenue_brl DESC</w:t>
      </w:r>
      <w:r>
        <w:rPr>
          <w:rFonts w:ascii="Consolas" w:eastAsia="Consolas" w:hAnsi="Consolas" w:cs="Consolas"/>
          <w:sz w:val="18"/>
        </w:rPr>
        <w:br/>
        <w:t>LIMIT 10;</w:t>
      </w:r>
    </w:p>
    <w:p w14:paraId="4D9CF2D2" w14:textId="77777777" w:rsidR="007009F8" w:rsidRDefault="00DD0424">
      <w:pPr>
        <w:pStyle w:val="TableCaptionReport"/>
        <w:keepNext/>
        <w:keepLines/>
      </w:pPr>
      <w:r>
        <w:t>Таблица 3 – Топ-10 категори</w:t>
      </w:r>
      <w:r>
        <w:t>й по выручке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154"/>
        <w:gridCol w:w="1814"/>
        <w:gridCol w:w="1191"/>
        <w:gridCol w:w="1191"/>
      </w:tblGrid>
      <w:tr w:rsidR="007009F8" w14:paraId="582C0A99" w14:textId="77777777">
        <w:trPr>
          <w:tblHeader/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1C3024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Категория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FA45A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Перевод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0F146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Выручка, R$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50FCD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Заказы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AC119B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Позиции</w:t>
            </w:r>
          </w:p>
        </w:tc>
      </w:tr>
      <w:tr w:rsidR="007009F8" w14:paraId="5ACFD483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F7EA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beleza_saude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C9A14E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health_beauty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3E1DB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1 258 681,34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7541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8 836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1E94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9 670</w:t>
            </w:r>
          </w:p>
        </w:tc>
      </w:tr>
      <w:tr w:rsidR="007009F8" w14:paraId="521548F3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187F80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relogios_presentes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E0508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watches_gifts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D3A35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1 205 005,68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ED8D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5 624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40DAC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5 991</w:t>
            </w:r>
          </w:p>
        </w:tc>
      </w:tr>
      <w:tr w:rsidR="007009F8" w14:paraId="35B8E60B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9C718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cama_mesa_banho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B8343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bed_bath_table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75E8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1 036 988,68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356C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9 417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537C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11 115</w:t>
            </w:r>
          </w:p>
        </w:tc>
      </w:tr>
      <w:tr w:rsidR="007009F8" w14:paraId="44543258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E0273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esporte_lazer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90B01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sports_leisure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BF888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988 048,97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511F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7 720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EED45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8 641</w:t>
            </w:r>
          </w:p>
        </w:tc>
      </w:tr>
      <w:tr w:rsidR="007009F8" w14:paraId="61259D2A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C2AD0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informatica_acessorios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6D63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computers_accessories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86AAC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911 954,32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11E2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6 689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DA31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7 827</w:t>
            </w:r>
          </w:p>
        </w:tc>
      </w:tr>
      <w:tr w:rsidR="007009F8" w14:paraId="62E2D809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B33D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moveis_decoracao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19CC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furniture_decor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90D2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729 762,49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AA9A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6 449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B114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8 334</w:t>
            </w:r>
          </w:p>
        </w:tc>
      </w:tr>
      <w:tr w:rsidR="007009F8" w14:paraId="17E22FAB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6CC2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cool_stuff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52C9C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cool_stuff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14FBA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635 290,85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69C9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3 632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B1464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3 796</w:t>
            </w:r>
          </w:p>
        </w:tc>
      </w:tr>
      <w:tr w:rsidR="007009F8" w14:paraId="211A3777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B8218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utilidades_domesticas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CABDCA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housewares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DFDDE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 xml:space="preserve">632 </w:t>
            </w:r>
            <w:r>
              <w:rPr>
                <w:sz w:val="21"/>
              </w:rPr>
              <w:t>248,66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FBF0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5 884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5F610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6 964</w:t>
            </w:r>
          </w:p>
        </w:tc>
      </w:tr>
      <w:tr w:rsidR="007009F8" w14:paraId="40298931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CE95B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automotivo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516963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auto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44DCC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592 720,11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566CC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3 897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5910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4 235</w:t>
            </w:r>
          </w:p>
        </w:tc>
      </w:tr>
      <w:tr w:rsidR="007009F8" w14:paraId="46EC3AB7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80F9F1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ferramentas_jardim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013D9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garden_tools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37AD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485 256,46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BF5B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3 518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FEAAD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4 347</w:t>
            </w:r>
          </w:p>
        </w:tc>
      </w:tr>
    </w:tbl>
    <w:p w14:paraId="6F956534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DCCA34D" wp14:editId="6EA19231">
            <wp:extent cx="5868000" cy="2053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query_top_catego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0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7D37" w14:textId="77777777" w:rsidR="007009F8" w:rsidRDefault="00DD0424">
      <w:pPr>
        <w:pStyle w:val="FigureCaptionReport"/>
        <w:keepLines/>
      </w:pPr>
      <w:r>
        <w:t>Рисунок 6 – Результат запроса по товарным категориям</w:t>
      </w:r>
    </w:p>
    <w:p w14:paraId="4AC8949A" w14:textId="77777777" w:rsidR="007009F8" w:rsidRDefault="00DD0424">
      <w:pPr>
        <w:pStyle w:val="ReportBody"/>
      </w:pPr>
      <w:r>
        <w:t xml:space="preserve">Максимальную выручку сформировала категория health_beauty — 1 258 681,34 R$. </w:t>
      </w:r>
      <w:r>
        <w:t>Категория bed_bath_table встречается в большем числе заказов, но уступает по обороту, что указывает на меньшую среднюю цену позиции.</w:t>
      </w:r>
    </w:p>
    <w:p w14:paraId="0BF9A7D3" w14:textId="77777777" w:rsidR="007009F8" w:rsidRDefault="00DD0424">
      <w:pPr>
        <w:pStyle w:val="21"/>
      </w:pPr>
      <w:bookmarkStart w:id="5" w:name="_Toc242111356"/>
      <w:r>
        <w:rPr>
          <w:rFonts w:ascii="Times New Roman" w:eastAsia="Times New Roman" w:hAnsi="Times New Roman" w:cs="Times New Roman"/>
        </w:rPr>
        <w:t>4.2. Платёжное поведение</w:t>
      </w:r>
      <w:bookmarkEnd w:id="5"/>
    </w:p>
    <w:p w14:paraId="03A7EEE5" w14:textId="77777777" w:rsidR="007009F8" w:rsidRDefault="00DD0424">
      <w:pPr>
        <w:pStyle w:val="ReportBody"/>
      </w:pPr>
      <w:r>
        <w:t>Для каждого типа оплаты рассчитаны число платежей, среднее число частей, средняя сумма и доля уник</w:t>
      </w:r>
      <w:r>
        <w:t>альных заказов. Доля считается на уровне наличия типа оплаты в заказе, поэтому один заказ не дублируется внутри одной группы.</w:t>
      </w:r>
    </w:p>
    <w:p w14:paraId="5C84853B" w14:textId="77777777" w:rsidR="007009F8" w:rsidRDefault="00DD0424">
      <w:pPr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  <w:spacing w:before="80" w:after="80" w:line="240" w:lineRule="auto"/>
        <w:ind w:left="198" w:right="113" w:firstLine="0"/>
        <w:jc w:val="left"/>
      </w:pPr>
      <w:r>
        <w:rPr>
          <w:rFonts w:ascii="Consolas" w:eastAsia="Consolas" w:hAnsi="Consolas" w:cs="Consolas"/>
          <w:sz w:val="18"/>
        </w:rPr>
        <w:t>SELECT payment_type,</w:t>
      </w:r>
      <w:r>
        <w:rPr>
          <w:rFonts w:ascii="Consolas" w:eastAsia="Consolas" w:hAnsi="Consolas" w:cs="Consolas"/>
          <w:sz w:val="18"/>
        </w:rPr>
        <w:br/>
        <w:t xml:space="preserve">       COUNT(*) AS payments,</w:t>
      </w:r>
      <w:r>
        <w:rPr>
          <w:rFonts w:ascii="Consolas" w:eastAsia="Consolas" w:hAnsi="Consolas" w:cs="Consolas"/>
          <w:sz w:val="18"/>
        </w:rPr>
        <w:br/>
        <w:t xml:space="preserve">       ROUND(AVG(payment_installments), 2) AS avg_installments,</w:t>
      </w:r>
      <w:r>
        <w:rPr>
          <w:rFonts w:ascii="Consolas" w:eastAsia="Consolas" w:hAnsi="Consolas" w:cs="Consolas"/>
          <w:sz w:val="18"/>
        </w:rPr>
        <w:br/>
        <w:t xml:space="preserve">       ROUND(AVG</w:t>
      </w:r>
      <w:r>
        <w:rPr>
          <w:rFonts w:ascii="Consolas" w:eastAsia="Consolas" w:hAnsi="Consolas" w:cs="Consolas"/>
          <w:sz w:val="18"/>
        </w:rPr>
        <w:t>(payment_value)::numeric, 2) AS avg_payment,</w:t>
      </w:r>
      <w:r>
        <w:rPr>
          <w:rFonts w:ascii="Consolas" w:eastAsia="Consolas" w:hAnsi="Consolas" w:cs="Consolas"/>
          <w:sz w:val="18"/>
        </w:rPr>
        <w:br/>
        <w:t xml:space="preserve">       ROUND(100.0 * COUNT(DISTINCT order_id) /</w:t>
      </w:r>
      <w:r>
        <w:rPr>
          <w:rFonts w:ascii="Consolas" w:eastAsia="Consolas" w:hAnsi="Consolas" w:cs="Consolas"/>
          <w:sz w:val="18"/>
        </w:rPr>
        <w:br/>
        <w:t xml:space="preserve">             (SELECT COUNT(DISTINCT order_id) FROM order_payments), 2)</w:t>
      </w:r>
      <w:r>
        <w:rPr>
          <w:rFonts w:ascii="Consolas" w:eastAsia="Consolas" w:hAnsi="Consolas" w:cs="Consolas"/>
          <w:sz w:val="18"/>
        </w:rPr>
        <w:br/>
        <w:t xml:space="preserve">             AS order_share_pct</w:t>
      </w:r>
      <w:r>
        <w:rPr>
          <w:rFonts w:ascii="Consolas" w:eastAsia="Consolas" w:hAnsi="Consolas" w:cs="Consolas"/>
          <w:sz w:val="18"/>
        </w:rPr>
        <w:br/>
        <w:t>FROM order_payments</w:t>
      </w:r>
      <w:r>
        <w:rPr>
          <w:rFonts w:ascii="Consolas" w:eastAsia="Consolas" w:hAnsi="Consolas" w:cs="Consolas"/>
          <w:sz w:val="18"/>
        </w:rPr>
        <w:br/>
        <w:t>GROUP BY payment_type</w:t>
      </w:r>
      <w:r>
        <w:rPr>
          <w:rFonts w:ascii="Consolas" w:eastAsia="Consolas" w:hAnsi="Consolas" w:cs="Consolas"/>
          <w:sz w:val="18"/>
        </w:rPr>
        <w:br/>
        <w:t xml:space="preserve">ORDER BY payments </w:t>
      </w:r>
      <w:r>
        <w:rPr>
          <w:rFonts w:ascii="Consolas" w:eastAsia="Consolas" w:hAnsi="Consolas" w:cs="Consolas"/>
          <w:sz w:val="18"/>
        </w:rPr>
        <w:t>DESC;</w:t>
      </w:r>
    </w:p>
    <w:p w14:paraId="62F8118E" w14:textId="77777777" w:rsidR="007009F8" w:rsidRDefault="00DD0424">
      <w:pPr>
        <w:pStyle w:val="TableCaptionReport"/>
        <w:keepNext/>
        <w:keepLines/>
      </w:pPr>
      <w:r>
        <w:lastRenderedPageBreak/>
        <w:t>Таблица 4 – Платёжное поведение покупателей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361"/>
        <w:gridCol w:w="2041"/>
        <w:gridCol w:w="2041"/>
        <w:gridCol w:w="1928"/>
      </w:tblGrid>
      <w:tr w:rsidR="007009F8" w14:paraId="62CB40BD" w14:textId="77777777">
        <w:trPr>
          <w:tblHeader/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66EB8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926588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Платежей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DE055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Среднее число частей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3F31E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Средний платёж, R$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B2C8BA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Доля заказов, %</w:t>
            </w:r>
          </w:p>
        </w:tc>
      </w:tr>
      <w:tr w:rsidR="007009F8" w14:paraId="390A9828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7F833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credit_card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D934FC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76 795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D2923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3,51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41478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163,32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24C0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76,94</w:t>
            </w:r>
          </w:p>
        </w:tc>
      </w:tr>
      <w:tr w:rsidR="007009F8" w14:paraId="7D6A00FB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7C0F8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boleto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6D3F9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19 784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2DFDA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9533A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145,03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AAA433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19,90</w:t>
            </w:r>
          </w:p>
        </w:tc>
      </w:tr>
      <w:tr w:rsidR="007009F8" w14:paraId="0F64BE55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48FD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voucher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FE683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5 775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01823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AC59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65,70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DBFC2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3,89</w:t>
            </w:r>
          </w:p>
        </w:tc>
      </w:tr>
      <w:tr w:rsidR="007009F8" w14:paraId="7C058F1D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E680C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debit_card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E6E0C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1 529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9281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952F9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142,57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4E7C5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1,54</w:t>
            </w:r>
          </w:p>
        </w:tc>
      </w:tr>
      <w:tr w:rsidR="007009F8" w14:paraId="20BDBB1A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0467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not_defined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D2C7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8F78DE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1CB9DC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13054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</w:tbl>
    <w:p w14:paraId="29BF8D2B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7725E1B" wp14:editId="099118D7">
            <wp:extent cx="5868000" cy="15036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query_pay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50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715B" w14:textId="77777777" w:rsidR="007009F8" w:rsidRDefault="00DD0424">
      <w:pPr>
        <w:pStyle w:val="FigureCaptionReport"/>
        <w:keepLines/>
      </w:pPr>
      <w:r>
        <w:t>Рисунок 7 – Результат запроса по способам оплаты</w:t>
      </w:r>
    </w:p>
    <w:p w14:paraId="30E47585" w14:textId="77777777" w:rsidR="007009F8" w:rsidRDefault="00DD0424">
      <w:pPr>
        <w:pStyle w:val="ReportBody"/>
      </w:pPr>
      <w:r>
        <w:t>Кредитная карта доминирует: она встречается в 76,94 % заказов и обычно разбивается примерно на 3,5 платежа. Второй по распространённости способ — boleto, используемый по</w:t>
      </w:r>
      <w:r>
        <w:t>чти в одной пятой заказов.</w:t>
      </w:r>
    </w:p>
    <w:p w14:paraId="477D3167" w14:textId="77777777" w:rsidR="007009F8" w:rsidRDefault="00DD0424">
      <w:pPr>
        <w:pStyle w:val="21"/>
      </w:pPr>
      <w:bookmarkStart w:id="6" w:name="_Toc242111357"/>
      <w:r>
        <w:rPr>
          <w:rFonts w:ascii="Times New Roman" w:eastAsia="Times New Roman" w:hAnsi="Times New Roman" w:cs="Times New Roman"/>
        </w:rPr>
        <w:t>4.3. Зависимость оценки от скорости доставки</w:t>
      </w:r>
      <w:bookmarkEnd w:id="6"/>
    </w:p>
    <w:p w14:paraId="28DD1E33" w14:textId="77777777" w:rsidR="007009F8" w:rsidRDefault="00DD0424">
      <w:pPr>
        <w:pStyle w:val="ReportBody"/>
      </w:pPr>
      <w:r>
        <w:t xml:space="preserve">Чтобы каждый заказ учитывался один раз, несколько отзывов одного заказа предварительно агрегируются. Длительность рассчитывается как разность календарных дат доставки и </w:t>
      </w:r>
      <w:r>
        <w:t>покупки.</w:t>
      </w:r>
    </w:p>
    <w:p w14:paraId="45DC65F1" w14:textId="77777777" w:rsidR="007009F8" w:rsidRDefault="00DD0424">
      <w:pPr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  <w:spacing w:before="80" w:after="80" w:line="240" w:lineRule="auto"/>
        <w:ind w:left="198" w:right="113" w:firstLine="0"/>
        <w:jc w:val="left"/>
      </w:pPr>
      <w:r>
        <w:rPr>
          <w:rFonts w:ascii="Consolas" w:eastAsia="Consolas" w:hAnsi="Consolas" w:cs="Consolas"/>
          <w:sz w:val="18"/>
        </w:rPr>
        <w:t>WITH review_per_order AS (</w:t>
      </w:r>
      <w:r>
        <w:rPr>
          <w:rFonts w:ascii="Consolas" w:eastAsia="Consolas" w:hAnsi="Consolas" w:cs="Consolas"/>
          <w:sz w:val="18"/>
        </w:rPr>
        <w:br/>
        <w:t xml:space="preserve">    SELECT order_id, AVG(review_score) AS review_score</w:t>
      </w:r>
      <w:r>
        <w:rPr>
          <w:rFonts w:ascii="Consolas" w:eastAsia="Consolas" w:hAnsi="Consolas" w:cs="Consolas"/>
          <w:sz w:val="18"/>
        </w:rPr>
        <w:br/>
        <w:t xml:space="preserve">    FROM order_reviews</w:t>
      </w:r>
      <w:r>
        <w:rPr>
          <w:rFonts w:ascii="Consolas" w:eastAsia="Consolas" w:hAnsi="Consolas" w:cs="Consolas"/>
          <w:sz w:val="18"/>
        </w:rPr>
        <w:br/>
        <w:t xml:space="preserve">    GROUP BY order_id</w:t>
      </w:r>
      <w:r>
        <w:rPr>
          <w:rFonts w:ascii="Consolas" w:eastAsia="Consolas" w:hAnsi="Consolas" w:cs="Consolas"/>
          <w:sz w:val="18"/>
        </w:rPr>
        <w:br/>
        <w:t>), delivery AS (</w:t>
      </w:r>
      <w:r>
        <w:rPr>
          <w:rFonts w:ascii="Consolas" w:eastAsia="Consolas" w:hAnsi="Consolas" w:cs="Consolas"/>
          <w:sz w:val="18"/>
        </w:rPr>
        <w:br/>
        <w:t xml:space="preserve">    SELECT o.order_id, r.review_score,</w:t>
      </w:r>
      <w:r>
        <w:rPr>
          <w:rFonts w:ascii="Consolas" w:eastAsia="Consolas" w:hAnsi="Consolas" w:cs="Consolas"/>
          <w:sz w:val="18"/>
        </w:rPr>
        <w:br/>
        <w:t xml:space="preserve">           o.order_delivered_customer_date::date</w:t>
      </w:r>
      <w:r>
        <w:rPr>
          <w:rFonts w:ascii="Consolas" w:eastAsia="Consolas" w:hAnsi="Consolas" w:cs="Consolas"/>
          <w:sz w:val="18"/>
        </w:rPr>
        <w:br/>
        <w:t xml:space="preserve">           - o.</w:t>
      </w:r>
      <w:r>
        <w:rPr>
          <w:rFonts w:ascii="Consolas" w:eastAsia="Consolas" w:hAnsi="Consolas" w:cs="Consolas"/>
          <w:sz w:val="18"/>
        </w:rPr>
        <w:t>order_purchase_timestamp::date AS days</w:t>
      </w:r>
      <w:r>
        <w:rPr>
          <w:rFonts w:ascii="Consolas" w:eastAsia="Consolas" w:hAnsi="Consolas" w:cs="Consolas"/>
          <w:sz w:val="18"/>
        </w:rPr>
        <w:br/>
        <w:t xml:space="preserve">    FROM orders o</w:t>
      </w:r>
      <w:r>
        <w:rPr>
          <w:rFonts w:ascii="Consolas" w:eastAsia="Consolas" w:hAnsi="Consolas" w:cs="Consolas"/>
          <w:sz w:val="18"/>
        </w:rPr>
        <w:br/>
        <w:t xml:space="preserve">    JOIN review_per_order r USING (order_id)</w:t>
      </w:r>
      <w:r>
        <w:rPr>
          <w:rFonts w:ascii="Consolas" w:eastAsia="Consolas" w:hAnsi="Consolas" w:cs="Consolas"/>
          <w:sz w:val="18"/>
        </w:rPr>
        <w:br/>
        <w:t xml:space="preserve">    WHERE o.order_delivered_customer_date IS NOT NULL</w:t>
      </w:r>
      <w:r>
        <w:rPr>
          <w:rFonts w:ascii="Consolas" w:eastAsia="Consolas" w:hAnsi="Consolas" w:cs="Consolas"/>
          <w:sz w:val="18"/>
        </w:rPr>
        <w:br/>
        <w:t>)</w:t>
      </w:r>
      <w:r>
        <w:rPr>
          <w:rFonts w:ascii="Consolas" w:eastAsia="Consolas" w:hAnsi="Consolas" w:cs="Consolas"/>
          <w:sz w:val="18"/>
        </w:rPr>
        <w:br/>
        <w:t>SELECT CASE</w:t>
      </w:r>
      <w:r>
        <w:rPr>
          <w:rFonts w:ascii="Consolas" w:eastAsia="Consolas" w:hAnsi="Consolas" w:cs="Consolas"/>
          <w:sz w:val="18"/>
        </w:rPr>
        <w:br/>
        <w:t xml:space="preserve">         WHEN days &lt;= 5 THEN 'до 5 дней'</w:t>
      </w:r>
      <w:r>
        <w:rPr>
          <w:rFonts w:ascii="Consolas" w:eastAsia="Consolas" w:hAnsi="Consolas" w:cs="Consolas"/>
          <w:sz w:val="18"/>
        </w:rPr>
        <w:br/>
        <w:t xml:space="preserve">         WHEN days &lt;= 10 THEN '6–10 дней'</w:t>
      </w:r>
      <w:r>
        <w:rPr>
          <w:rFonts w:ascii="Consolas" w:eastAsia="Consolas" w:hAnsi="Consolas" w:cs="Consolas"/>
          <w:sz w:val="18"/>
        </w:rPr>
        <w:br/>
        <w:t xml:space="preserve">   </w:t>
      </w:r>
      <w:r>
        <w:rPr>
          <w:rFonts w:ascii="Consolas" w:eastAsia="Consolas" w:hAnsi="Consolas" w:cs="Consolas"/>
          <w:sz w:val="18"/>
        </w:rPr>
        <w:t xml:space="preserve">      ELSE 'более 10 дней'</w:t>
      </w:r>
      <w:r>
        <w:rPr>
          <w:rFonts w:ascii="Consolas" w:eastAsia="Consolas" w:hAnsi="Consolas" w:cs="Consolas"/>
          <w:sz w:val="18"/>
        </w:rPr>
        <w:br/>
        <w:t xml:space="preserve">       END AS delivery_group,</w:t>
      </w:r>
      <w:r>
        <w:rPr>
          <w:rFonts w:ascii="Consolas" w:eastAsia="Consolas" w:hAnsi="Consolas" w:cs="Consolas"/>
          <w:sz w:val="18"/>
        </w:rPr>
        <w:br/>
        <w:t xml:space="preserve">       COUNT(*) AS orders,</w:t>
      </w:r>
      <w:r>
        <w:rPr>
          <w:rFonts w:ascii="Consolas" w:eastAsia="Consolas" w:hAnsi="Consolas" w:cs="Consolas"/>
          <w:sz w:val="18"/>
        </w:rPr>
        <w:br/>
        <w:t xml:space="preserve">       ROUND(AVG(review_score), 2) AS avg_score</w:t>
      </w:r>
      <w:r>
        <w:rPr>
          <w:rFonts w:ascii="Consolas" w:eastAsia="Consolas" w:hAnsi="Consolas" w:cs="Consolas"/>
          <w:sz w:val="18"/>
        </w:rPr>
        <w:br/>
        <w:t>FROM delivery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lastRenderedPageBreak/>
        <w:t>GROUP BY 1</w:t>
      </w:r>
      <w:r>
        <w:rPr>
          <w:rFonts w:ascii="Consolas" w:eastAsia="Consolas" w:hAnsi="Consolas" w:cs="Consolas"/>
          <w:sz w:val="18"/>
        </w:rPr>
        <w:br/>
        <w:t>ORDER BY MIN(days);</w:t>
      </w:r>
    </w:p>
    <w:p w14:paraId="333F991B" w14:textId="77777777" w:rsidR="007009F8" w:rsidRDefault="00DD0424">
      <w:pPr>
        <w:pStyle w:val="TableCaptionReport"/>
        <w:keepNext/>
        <w:keepLines/>
      </w:pPr>
      <w:r>
        <w:t>Таблица 5 – Оценка в зависимости от длительности доставки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2835"/>
      </w:tblGrid>
      <w:tr w:rsidR="007009F8" w14:paraId="6A616510" w14:textId="77777777">
        <w:trPr>
          <w:tblHeader/>
          <w:jc w:val="center"/>
        </w:trPr>
        <w:tc>
          <w:tcPr>
            <w:tcW w:w="396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E17062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Интервал</w:t>
            </w:r>
          </w:p>
        </w:tc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A135B2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Заказов</w:t>
            </w:r>
          </w:p>
        </w:tc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95BC30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</w:t>
            </w:r>
            <w:r>
              <w:rPr>
                <w:b/>
                <w:sz w:val="24"/>
              </w:rPr>
              <w:t>няя оценка</w:t>
            </w:r>
          </w:p>
        </w:tc>
      </w:tr>
      <w:tr w:rsidR="007009F8" w14:paraId="1F313CD6" w14:textId="77777777">
        <w:trPr>
          <w:jc w:val="center"/>
        </w:trPr>
        <w:tc>
          <w:tcPr>
            <w:tcW w:w="396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EF8B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5 дней</w:t>
            </w:r>
          </w:p>
        </w:tc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97A5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16 707</w:t>
            </w:r>
          </w:p>
        </w:tc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E8773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4,43</w:t>
            </w:r>
          </w:p>
        </w:tc>
      </w:tr>
      <w:tr w:rsidR="007009F8" w14:paraId="3C0B3F2B" w14:textId="77777777">
        <w:trPr>
          <w:jc w:val="center"/>
        </w:trPr>
        <w:tc>
          <w:tcPr>
            <w:tcW w:w="396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F7B3C3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6–10 дней</w:t>
            </w:r>
          </w:p>
        </w:tc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8076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33 161</w:t>
            </w:r>
          </w:p>
        </w:tc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0997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4,34</w:t>
            </w:r>
          </w:p>
        </w:tc>
      </w:tr>
      <w:tr w:rsidR="007009F8" w14:paraId="2949C48D" w14:textId="77777777">
        <w:trPr>
          <w:jc w:val="center"/>
        </w:trPr>
        <w:tc>
          <w:tcPr>
            <w:tcW w:w="396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33A8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Более 10 дней</w:t>
            </w:r>
          </w:p>
        </w:tc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901B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46 608</w:t>
            </w:r>
          </w:p>
        </w:tc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73BDEC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3,90</w:t>
            </w:r>
          </w:p>
        </w:tc>
      </w:tr>
    </w:tbl>
    <w:p w14:paraId="0E062972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E729A38" wp14:editId="2D930CF8">
            <wp:extent cx="5868000" cy="1283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query_revie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28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B430" w14:textId="77777777" w:rsidR="007009F8" w:rsidRDefault="00DD0424">
      <w:pPr>
        <w:pStyle w:val="FigureCaptionReport"/>
        <w:keepLines/>
      </w:pPr>
      <w:r>
        <w:t>Рисунок 8 – Результат анализа скорости доставки и отзывов</w:t>
      </w:r>
    </w:p>
    <w:p w14:paraId="07BD4AA4" w14:textId="77777777" w:rsidR="007009F8" w:rsidRDefault="00DD0424">
      <w:pPr>
        <w:pStyle w:val="ReportBody"/>
      </w:pPr>
      <w:r>
        <w:t xml:space="preserve">С увеличением срока доставки средняя оценка последовательно снижается: с 4,43 для доставок до пяти дней до </w:t>
      </w:r>
      <w:r>
        <w:t>3,90 для доставок дольше десяти дней. Наблюдение показывает связь, но само по себе не доказывает причинность.</w:t>
      </w:r>
    </w:p>
    <w:p w14:paraId="03E527B6" w14:textId="77777777" w:rsidR="007009F8" w:rsidRDefault="00DD0424">
      <w:pPr>
        <w:pStyle w:val="21"/>
      </w:pPr>
      <w:bookmarkStart w:id="7" w:name="_Toc242111358"/>
      <w:r>
        <w:rPr>
          <w:rFonts w:ascii="Times New Roman" w:eastAsia="Times New Roman" w:hAnsi="Times New Roman" w:cs="Times New Roman"/>
        </w:rPr>
        <w:t>4.4. Эффективность продавцов</w:t>
      </w:r>
      <w:bookmarkEnd w:id="7"/>
    </w:p>
    <w:p w14:paraId="09311217" w14:textId="77777777" w:rsidR="007009F8" w:rsidRDefault="00DD0424">
      <w:pPr>
        <w:pStyle w:val="ReportBody"/>
      </w:pPr>
      <w:r>
        <w:t>Рейтинг строится по числу уникальных заказов. Дополнительно рассчитаны число уникальных клиентов, количество позиций,</w:t>
      </w:r>
      <w:r>
        <w:t xml:space="preserve"> оборот и средняя стоимость доставки на позицию.</w:t>
      </w:r>
    </w:p>
    <w:p w14:paraId="3A8FACD6" w14:textId="77777777" w:rsidR="007009F8" w:rsidRDefault="00DD0424">
      <w:pPr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  <w:spacing w:before="80" w:after="80" w:line="240" w:lineRule="auto"/>
        <w:ind w:left="198" w:right="113" w:firstLine="0"/>
        <w:jc w:val="left"/>
      </w:pPr>
      <w:r>
        <w:rPr>
          <w:rFonts w:ascii="Consolas" w:eastAsia="Consolas" w:hAnsi="Consolas" w:cs="Consolas"/>
          <w:sz w:val="18"/>
        </w:rPr>
        <w:t>SELECT oi.seller_id,</w:t>
      </w:r>
      <w:r>
        <w:rPr>
          <w:rFonts w:ascii="Consolas" w:eastAsia="Consolas" w:hAnsi="Consolas" w:cs="Consolas"/>
          <w:sz w:val="18"/>
        </w:rPr>
        <w:br/>
        <w:t xml:space="preserve">       COUNT(DISTINCT oi.order_id) AS orders,</w:t>
      </w:r>
      <w:r>
        <w:rPr>
          <w:rFonts w:ascii="Consolas" w:eastAsia="Consolas" w:hAnsi="Consolas" w:cs="Consolas"/>
          <w:sz w:val="18"/>
        </w:rPr>
        <w:br/>
        <w:t xml:space="preserve">       COUNT(DISTINCT o.customer_id) AS customers,</w:t>
      </w:r>
      <w:r>
        <w:rPr>
          <w:rFonts w:ascii="Consolas" w:eastAsia="Consolas" w:hAnsi="Consolas" w:cs="Consolas"/>
          <w:sz w:val="18"/>
        </w:rPr>
        <w:br/>
        <w:t xml:space="preserve">       COUNT(*) AS items,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t xml:space="preserve">       ROUND(SUM(oi.price)::numeric, 2) AS revenue_brl,</w:t>
      </w:r>
      <w:r>
        <w:rPr>
          <w:rFonts w:ascii="Consolas" w:eastAsia="Consolas" w:hAnsi="Consolas" w:cs="Consolas"/>
          <w:sz w:val="18"/>
        </w:rPr>
        <w:br/>
        <w:t xml:space="preserve">       ROUND(AVG(oi.freight_value)::numeric, 2) AS avg_freight</w:t>
      </w:r>
      <w:r>
        <w:rPr>
          <w:rFonts w:ascii="Consolas" w:eastAsia="Consolas" w:hAnsi="Consolas" w:cs="Consolas"/>
          <w:sz w:val="18"/>
        </w:rPr>
        <w:br/>
        <w:t>FROM order_items oi</w:t>
      </w:r>
      <w:r>
        <w:rPr>
          <w:rFonts w:ascii="Consolas" w:eastAsia="Consolas" w:hAnsi="Consolas" w:cs="Consolas"/>
          <w:sz w:val="18"/>
        </w:rPr>
        <w:br/>
        <w:t>JOIN orders o USING (order_id)</w:t>
      </w:r>
      <w:r>
        <w:rPr>
          <w:rFonts w:ascii="Consolas" w:eastAsia="Consolas" w:hAnsi="Consolas" w:cs="Consolas"/>
          <w:sz w:val="18"/>
        </w:rPr>
        <w:br/>
        <w:t>GROUP BY oi.seller_id</w:t>
      </w:r>
      <w:r>
        <w:rPr>
          <w:rFonts w:ascii="Consolas" w:eastAsia="Consolas" w:hAnsi="Consolas" w:cs="Consolas"/>
          <w:sz w:val="18"/>
        </w:rPr>
        <w:br/>
        <w:t>ORDER BY orders DESC</w:t>
      </w:r>
      <w:r>
        <w:rPr>
          <w:rFonts w:ascii="Consolas" w:eastAsia="Consolas" w:hAnsi="Consolas" w:cs="Consolas"/>
          <w:sz w:val="18"/>
        </w:rPr>
        <w:br/>
        <w:t>LIMIT 10;</w:t>
      </w:r>
    </w:p>
    <w:p w14:paraId="34E6553A" w14:textId="77777777" w:rsidR="007009F8" w:rsidRDefault="00DD0424">
      <w:pPr>
        <w:pStyle w:val="TableCaptionReport"/>
        <w:keepNext/>
        <w:keepLines/>
      </w:pPr>
      <w:r>
        <w:t>Таблица 6 – Топ-10 продавцов по ч</w:t>
      </w:r>
      <w:r>
        <w:t>ислу заказов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304"/>
        <w:gridCol w:w="1304"/>
        <w:gridCol w:w="1304"/>
        <w:gridCol w:w="1928"/>
        <w:gridCol w:w="1417"/>
      </w:tblGrid>
      <w:tr w:rsidR="007009F8" w14:paraId="1C4D2978" w14:textId="77777777">
        <w:trPr>
          <w:tblHeader/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60507D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Продавец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FC8AA7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Заказы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E7D6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Клиенты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DB4F0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Позиции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33DDD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Оборот, R$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094FF4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Ср. доставка</w:t>
            </w:r>
          </w:p>
        </w:tc>
      </w:tr>
      <w:tr w:rsidR="007009F8" w14:paraId="52A8A131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3CB4AA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6560211a…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BAFF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1 854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A077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1 854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8C782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2 033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A64E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123 304,83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DF1F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13,75</w:t>
            </w:r>
          </w:p>
        </w:tc>
      </w:tr>
      <w:tr w:rsidR="007009F8" w14:paraId="0893B688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3CB66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4a3ca931…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2F8DCC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1 806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5FC445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1 806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F959F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1 987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FD3CD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200 472,92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13AAFE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17,65</w:t>
            </w:r>
          </w:p>
        </w:tc>
      </w:tr>
      <w:tr w:rsidR="007009F8" w14:paraId="187F330B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E343C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cc419e06…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B6977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1 706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DCCC5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1 706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986DB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1 775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6CBB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104 288,42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2269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14,46</w:t>
            </w:r>
          </w:p>
        </w:tc>
      </w:tr>
      <w:tr w:rsidR="007009F8" w14:paraId="4220BB1A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D5EBB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1f50f920…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C0803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1 404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42C7A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1 404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B246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1 931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1F71D5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106 939,21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ED51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18,21</w:t>
            </w:r>
          </w:p>
        </w:tc>
      </w:tr>
      <w:tr w:rsidR="007009F8" w14:paraId="7892E491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B6AAA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da8622b1…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BEFE6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1 314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326E9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1 314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C9610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1 551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9C695D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160 236,57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82FF8E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16,09</w:t>
            </w:r>
          </w:p>
        </w:tc>
      </w:tr>
      <w:tr w:rsidR="007009F8" w14:paraId="45C2F844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783CA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lastRenderedPageBreak/>
              <w:t>955fee92…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7B2A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1 287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C809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1 287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1DD9E1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1 499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C48FB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135 171,70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8A085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16,97</w:t>
            </w:r>
          </w:p>
        </w:tc>
      </w:tr>
      <w:tr w:rsidR="007009F8" w14:paraId="1B489EF0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B1C65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7a67c85e…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3D4AC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1 160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A5FF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1 160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0CFB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1 171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5C7312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141 745,53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7551A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17,85</w:t>
            </w:r>
          </w:p>
        </w:tc>
      </w:tr>
      <w:tr w:rsidR="007009F8" w14:paraId="0EC1B1C8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062485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ea8482cd…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B3D92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1 146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9EC16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1 146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6D64A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1 203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B4045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37 177,52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D7C9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14,58</w:t>
            </w:r>
          </w:p>
        </w:tc>
      </w:tr>
      <w:tr w:rsidR="007009F8" w14:paraId="3EE2DEFF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E01F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4869f7a5…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E8FC3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1 132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E11AC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1 132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08A14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1 156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F86D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229 472,63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85D256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17,45</w:t>
            </w:r>
          </w:p>
        </w:tc>
      </w:tr>
      <w:tr w:rsidR="007009F8" w14:paraId="355F4AB0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1BE7F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3d871de0…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5CA2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1 080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926F7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080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08A1AE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1 147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2F62C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94 914,20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ED72F0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19,56</w:t>
            </w:r>
          </w:p>
        </w:tc>
      </w:tr>
    </w:tbl>
    <w:p w14:paraId="23C11230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D654987" wp14:editId="31C2AC2A">
            <wp:extent cx="5868000" cy="2090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query_sell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09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8385" w14:textId="77777777" w:rsidR="007009F8" w:rsidRDefault="00DD0424">
      <w:pPr>
        <w:pStyle w:val="FigureCaptionReport"/>
        <w:keepLines/>
      </w:pPr>
      <w:r>
        <w:t>Рисунок 9 – Результат рейтинга продавцов</w:t>
      </w:r>
    </w:p>
    <w:p w14:paraId="7339551D" w14:textId="77777777" w:rsidR="007009F8" w:rsidRDefault="00DD0424">
      <w:pPr>
        <w:pStyle w:val="ReportBody"/>
      </w:pPr>
      <w:r>
        <w:t>Лидер по активности обработал 1 854 заказа и 2 033 позиции. При этом максимальный оборот среди показанных строк принадлежит не лидеру по числу заказов, а продавцу 4869f7a5…, что подчёрки</w:t>
      </w:r>
      <w:r>
        <w:t>вает различие метрик активности и выручки.</w:t>
      </w:r>
    </w:p>
    <w:p w14:paraId="79832488" w14:textId="77777777" w:rsidR="007009F8" w:rsidRDefault="00DD0424">
      <w:pPr>
        <w:pStyle w:val="1"/>
      </w:pPr>
      <w:bookmarkStart w:id="8" w:name="_Toc242111359"/>
      <w:r>
        <w:rPr>
          <w:rFonts w:ascii="Times New Roman" w:eastAsia="Times New Roman" w:hAnsi="Times New Roman" w:cs="Times New Roman"/>
        </w:rPr>
        <w:t>5. Дашборд Grafana</w:t>
      </w:r>
      <w:bookmarkEnd w:id="8"/>
    </w:p>
    <w:p w14:paraId="371D5DEF" w14:textId="77777777" w:rsidR="007009F8" w:rsidRDefault="00DD0424">
      <w:pPr>
        <w:pStyle w:val="ReportBody"/>
      </w:pPr>
      <w:r>
        <w:t>PostgreSQL подключён к Grafana как источник данных. Дашборд TIABD Ecommerce Analytics содержит четыре обязательные и две дополнительные панели: месячную динамику заказов, распределение оценок, с</w:t>
      </w:r>
      <w:r>
        <w:t>пособы оплаты, топ категорий по выручке, суммарную выручку и число уникальных покупателей. Полный дашборд показан на рисунке 10.</w:t>
      </w:r>
    </w:p>
    <w:p w14:paraId="7CA95C48" w14:textId="77777777" w:rsidR="007009F8" w:rsidRDefault="00DD0424">
      <w:pPr>
        <w:keepNext/>
        <w:keepLines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53A54C" wp14:editId="67F90682">
            <wp:extent cx="5868000" cy="407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grafana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3AC8" w14:textId="77777777" w:rsidR="007009F8" w:rsidRDefault="00DD0424">
      <w:pPr>
        <w:pStyle w:val="FigureCaptionReport"/>
        <w:keepLines/>
      </w:pPr>
      <w:r>
        <w:t>Рисунок 10 – Дашборд Ecommerce Analytics в Grafana</w:t>
      </w:r>
    </w:p>
    <w:p w14:paraId="0949D19E" w14:textId="77777777" w:rsidR="007009F8" w:rsidRDefault="00DD0424">
      <w:pPr>
        <w:pStyle w:val="TableCaptionReport"/>
        <w:keepNext/>
        <w:keepLines/>
      </w:pPr>
      <w:r>
        <w:t>Таблица 7 – Интерпретация панелей Grafana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7009F8" w14:paraId="48AFF70F" w14:textId="77777777">
        <w:trPr>
          <w:tblHeader/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FB4E65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Панель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FB7B25" w14:textId="77777777" w:rsidR="007009F8" w:rsidRDefault="00DD042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7009F8" w14:paraId="628BB1ED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5D24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заказов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0500B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Рост в 2017 году и высокий уровень в 2018 году; крайние неполные месяцы дают близкие к нулю значения.</w:t>
            </w:r>
          </w:p>
        </w:tc>
      </w:tr>
      <w:tr w:rsidR="007009F8" w14:paraId="19D79AD3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5BBB9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Оценки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6F6DE4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Преобладает оценка 5; отрицательные оценки заметно менее распространены.</w:t>
            </w:r>
          </w:p>
        </w:tc>
      </w:tr>
      <w:tr w:rsidR="007009F8" w14:paraId="452E004F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B3FB4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7DF4A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Около трёх четвертей заказов оплачены кредитной </w:t>
            </w:r>
            <w:r>
              <w:rPr>
                <w:sz w:val="24"/>
              </w:rPr>
              <w:t>картой, около одной пятой — boleto.</w:t>
            </w:r>
          </w:p>
        </w:tc>
      </w:tr>
      <w:tr w:rsidR="007009F8" w14:paraId="4E0B2847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EBC28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Категории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14FBC2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Лидируют health_beauty, watches_gifts и bed_bath_table.</w:t>
            </w:r>
          </w:p>
        </w:tc>
      </w:tr>
      <w:tr w:rsidR="007009F8" w14:paraId="14113F44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150DBA" w14:textId="77777777" w:rsidR="007009F8" w:rsidRDefault="00DD0424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Выручка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BC5B8E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Суммарная стоимость товарных позиций — 13 591 643,70 R$, на панели округлена до 14 млн R$.</w:t>
            </w:r>
          </w:p>
        </w:tc>
      </w:tr>
      <w:tr w:rsidR="007009F8" w14:paraId="3B355DF4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B4BDA9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Уникальные покупатели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CF1CE" w14:textId="77777777" w:rsidR="007009F8" w:rsidRDefault="00DD042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В справочнике </w:t>
            </w:r>
            <w:r>
              <w:rPr>
                <w:sz w:val="24"/>
              </w:rPr>
              <w:t>содержится 95 420 уникальных customer_unique_id, на панели значение округлено до 96 тыс.</w:t>
            </w:r>
          </w:p>
        </w:tc>
      </w:tr>
    </w:tbl>
    <w:p w14:paraId="0962259F" w14:textId="77777777" w:rsidR="007009F8" w:rsidRDefault="00DD0424">
      <w:pPr>
        <w:pStyle w:val="1"/>
      </w:pPr>
      <w:bookmarkStart w:id="9" w:name="_Toc242111360"/>
      <w:r>
        <w:rPr>
          <w:rFonts w:ascii="Times New Roman" w:eastAsia="Times New Roman" w:hAnsi="Times New Roman" w:cs="Times New Roman"/>
        </w:rPr>
        <w:t>6. Вывод</w:t>
      </w:r>
      <w:bookmarkEnd w:id="9"/>
    </w:p>
    <w:p w14:paraId="1549FF49" w14:textId="77777777" w:rsidR="007009F8" w:rsidRDefault="00DD0424">
      <w:pPr>
        <w:pStyle w:val="ReportBody"/>
      </w:pPr>
      <w:r>
        <w:t xml:space="preserve">В ходе практической работы подготовлена виртуальная серверная инфраструктура и развернут полный учебный контур хранения и анализа данных. </w:t>
      </w:r>
      <w:r>
        <w:t xml:space="preserve">PostgreSQL содержит 11 взаимосвязанных таблиц Olist и более 1,56 млн строк. Аналитические запросы показали лидирующие товарные </w:t>
      </w:r>
      <w:r>
        <w:lastRenderedPageBreak/>
        <w:t>категории, доминирование кредитных карт, снижение оценок при росте срока доставки и различие между рейтингами продавцов по активн</w:t>
      </w:r>
      <w:r>
        <w:t>ости и обороту. Grafana обеспечивает единое визуальное представление ключевых результатов.</w:t>
      </w:r>
    </w:p>
    <w:p w14:paraId="52D341AD" w14:textId="77777777" w:rsidR="007009F8" w:rsidRDefault="00DD0424">
      <w:pPr>
        <w:pStyle w:val="1"/>
      </w:pPr>
      <w:bookmarkStart w:id="10" w:name="_Toc242111361"/>
      <w:r>
        <w:rPr>
          <w:rFonts w:ascii="Times New Roman" w:eastAsia="Times New Roman" w:hAnsi="Times New Roman" w:cs="Times New Roman"/>
        </w:rPr>
        <w:t>7. Ответы на контрольные вопросы</w:t>
      </w:r>
      <w:bookmarkEnd w:id="10"/>
    </w:p>
    <w:p w14:paraId="0D8B5F7E" w14:textId="77777777" w:rsidR="007009F8" w:rsidRDefault="00DD0424">
      <w:pPr>
        <w:pStyle w:val="ControlQuestion"/>
        <w:keepNext/>
        <w:keepLines/>
      </w:pPr>
      <w:r>
        <w:t>1. Почему создание таблиц должно выполняться до импорта данных из CSV-файлов?</w:t>
      </w:r>
    </w:p>
    <w:p w14:paraId="36DB2FDA" w14:textId="77777777" w:rsidR="007009F8" w:rsidRDefault="00DD0424">
      <w:pPr>
        <w:pStyle w:val="ReportBody"/>
      </w:pPr>
      <w:r>
        <w:t>Импорт выполняется в уже существующий объект с определ</w:t>
      </w:r>
      <w:r>
        <w:t>ёнными столбцами и типами. Предварительное создание таблиц позволяет задать ключи, ограничения и порядок загрузки, а СУБД может сразу проверять корректность данных.</w:t>
      </w:r>
    </w:p>
    <w:p w14:paraId="11C79830" w14:textId="77777777" w:rsidR="007009F8" w:rsidRDefault="00DD0424">
      <w:pPr>
        <w:pStyle w:val="ControlQuestion"/>
        <w:keepNext/>
        <w:keepLines/>
      </w:pPr>
      <w:r>
        <w:t>2. Какие проблемы могут возникнуть, если структура CSV-файла не соответствует структуре цел</w:t>
      </w:r>
      <w:r>
        <w:t>евой таблицы?</w:t>
      </w:r>
    </w:p>
    <w:p w14:paraId="312622AF" w14:textId="77777777" w:rsidR="007009F8" w:rsidRDefault="00DD0424">
      <w:pPr>
        <w:pStyle w:val="ReportBody"/>
      </w:pPr>
      <w:r>
        <w:t>Возможны смещение значений по столбцам, ошибки преобразования типов, нарушение ограничений NOT NULL и потеря части данных. Даже успешная загрузка может дать логически неверные значения, если порядок столбцов не совпал.</w:t>
      </w:r>
    </w:p>
    <w:p w14:paraId="1F0D64B9" w14:textId="77777777" w:rsidR="007009F8" w:rsidRDefault="00DD0424">
      <w:pPr>
        <w:pStyle w:val="ControlQuestion"/>
        <w:keepNext/>
        <w:keepLines/>
      </w:pPr>
      <w:r>
        <w:t>3. Что произойдёт при п</w:t>
      </w:r>
      <w:r>
        <w:t>опытке загрузить строку с внешним ключом без записи в родительской таблице?</w:t>
      </w:r>
    </w:p>
    <w:p w14:paraId="5FDDDC2E" w14:textId="77777777" w:rsidR="007009F8" w:rsidRDefault="00DD0424">
      <w:pPr>
        <w:pStyle w:val="ReportBody"/>
      </w:pPr>
      <w:r>
        <w:t>При активном ограничении FOREIGN KEY PostgreSQL отклонит строку и сообщит о нарушении ссылочной целостности. Поэтому родительские справочники загружаются раньше дочерних таблиц либ</w:t>
      </w:r>
      <w:r>
        <w:t>о проблемная ссылка предварительно нормализуется.</w:t>
      </w:r>
    </w:p>
    <w:p w14:paraId="5D54BBC8" w14:textId="77777777" w:rsidR="007009F8" w:rsidRDefault="00DD0424">
      <w:pPr>
        <w:pStyle w:val="ControlQuestion"/>
        <w:keepNext/>
        <w:keepLines/>
      </w:pPr>
      <w:r>
        <w:t>4. Почему перед импортом взаимосвязанных таблиц необходимо определить зависимости между ними?</w:t>
      </w:r>
    </w:p>
    <w:p w14:paraId="16B4D727" w14:textId="77777777" w:rsidR="007009F8" w:rsidRDefault="00DD0424">
      <w:pPr>
        <w:pStyle w:val="ReportBody"/>
      </w:pPr>
      <w:r>
        <w:t xml:space="preserve">Зависимости задают правильную последовательность загрузки: сначала таблицы, на которые ссылаются, затем таблицы </w:t>
      </w:r>
      <w:r>
        <w:t>с внешними ключами. Это предотвращает ошибки и упрощает повторный запуск импорта.</w:t>
      </w:r>
    </w:p>
    <w:p w14:paraId="32AEB16F" w14:textId="77777777" w:rsidR="007009F8" w:rsidRDefault="00DD0424">
      <w:pPr>
        <w:pStyle w:val="ControlQuestion"/>
        <w:keepNext/>
        <w:keepLines/>
      </w:pPr>
      <w:r>
        <w:lastRenderedPageBreak/>
        <w:t>5. Для чего используется GROUP BY при решении аналитических задач?</w:t>
      </w:r>
    </w:p>
    <w:p w14:paraId="72D9C6FD" w14:textId="77777777" w:rsidR="007009F8" w:rsidRDefault="00DD0424">
      <w:pPr>
        <w:pStyle w:val="ReportBody"/>
      </w:pPr>
      <w:r>
        <w:t xml:space="preserve">GROUP BY объединяет строки с одинаковыми значениями выбранных признаков и позволяет вычислять агрегаты для </w:t>
      </w:r>
      <w:r>
        <w:t>каждой группы. В работе он использован для категорий, способов оплаты, интервалов доставки и продавцов.</w:t>
      </w:r>
    </w:p>
    <w:p w14:paraId="27B3C5AF" w14:textId="77777777" w:rsidR="007009F8" w:rsidRDefault="00DD0424">
      <w:pPr>
        <w:pStyle w:val="ControlQuestion"/>
        <w:keepNext/>
        <w:keepLines/>
      </w:pPr>
      <w:r>
        <w:t>6. Почему иногда нужен COUNT(DISTINCT order_id), а не COUNT(*)?</w:t>
      </w:r>
    </w:p>
    <w:p w14:paraId="36B38219" w14:textId="77777777" w:rsidR="007009F8" w:rsidRDefault="00DD0424">
      <w:pPr>
        <w:pStyle w:val="ReportBody"/>
      </w:pPr>
      <w:r>
        <w:t>COUNT(*) считает строки результата, а один заказ может содержать несколько позиций, плат</w:t>
      </w:r>
      <w:r>
        <w:t>ежей или отзывов. COUNT(DISTINCT order_id) устраняет такое размножение и возвращает число уникальных заказов.</w:t>
      </w:r>
    </w:p>
    <w:p w14:paraId="1F92C36A" w14:textId="77777777" w:rsidR="007009F8" w:rsidRDefault="00DD0424">
      <w:pPr>
        <w:pStyle w:val="ControlQuestion"/>
        <w:keepNext/>
        <w:keepLines/>
      </w:pPr>
      <w:r>
        <w:t>7. Для чего используется ORDER BY ... DESC при построении рейтингов?</w:t>
      </w:r>
    </w:p>
    <w:p w14:paraId="5C5F742D" w14:textId="77777777" w:rsidR="007009F8" w:rsidRDefault="00DD0424">
      <w:pPr>
        <w:pStyle w:val="ReportBody"/>
      </w:pPr>
      <w:r>
        <w:t xml:space="preserve">DESC сортирует значения от большего к меньшему. После такой </w:t>
      </w:r>
      <w:r>
        <w:t>сортировки LIMIT 10 выбирает десять лидеров по заданной метрике.</w:t>
      </w:r>
    </w:p>
    <w:p w14:paraId="54F8C4CD" w14:textId="77777777" w:rsidR="007009F8" w:rsidRDefault="00DD0424">
      <w:pPr>
        <w:pStyle w:val="ControlQuestion"/>
        <w:keepNext/>
        <w:keepLines/>
      </w:pPr>
      <w:r>
        <w:t>8. Что означает источник данных в Grafana и что указывается для PostgreSQL?</w:t>
      </w:r>
    </w:p>
    <w:p w14:paraId="66A2E03C" w14:textId="77777777" w:rsidR="007009F8" w:rsidRDefault="00DD0424">
      <w:pPr>
        <w:pStyle w:val="ReportBody"/>
      </w:pPr>
      <w:r>
        <w:t>Источник данных — настроенное соединение, через которое Grafana выполняет запросы. Для PostgreSQL указываются адрес</w:t>
      </w:r>
      <w:r>
        <w:t xml:space="preserve"> и порт сервера, база данных, пользователь, пароль, режим TLS и параметры версии/совместимости.</w:t>
      </w:r>
    </w:p>
    <w:p w14:paraId="11814FFE" w14:textId="77777777" w:rsidR="007009F8" w:rsidRDefault="00DD0424">
      <w:pPr>
        <w:pStyle w:val="ControlQuestion"/>
        <w:keepNext/>
        <w:keepLines/>
      </w:pPr>
      <w:r>
        <w:t>9. Почему для динамики заказов подходит линейный график, а не круговая диаграмма?</w:t>
      </w:r>
    </w:p>
    <w:p w14:paraId="28E66FDC" w14:textId="77777777" w:rsidR="007009F8" w:rsidRDefault="00DD0424">
      <w:pPr>
        <w:pStyle w:val="ReportBody"/>
      </w:pPr>
      <w:r>
        <w:t>Линейный график сохраняет хронологический порядок и показывает тренд, пики и с</w:t>
      </w:r>
      <w:r>
        <w:t>езонность. Круговая диаграмма сравнивает доли категорий и не передаёт последовательность изменения во времени.</w:t>
      </w:r>
    </w:p>
    <w:p w14:paraId="2B5E0152" w14:textId="77777777" w:rsidR="007009F8" w:rsidRDefault="00DD0424">
      <w:pPr>
        <w:pStyle w:val="ControlQuestion"/>
        <w:keepNext/>
        <w:keepLines/>
      </w:pPr>
      <w:r>
        <w:t>10. Чем преобразование данных в Grafana отличается от преобразования в SQL?</w:t>
      </w:r>
    </w:p>
    <w:p w14:paraId="50657BAF" w14:textId="77777777" w:rsidR="007009F8" w:rsidRDefault="00DD0424">
      <w:pPr>
        <w:pStyle w:val="ReportBody"/>
      </w:pPr>
      <w:r>
        <w:t>SQL-преобразование выполняется на стороне базы до передачи результата</w:t>
      </w:r>
      <w:r>
        <w:t xml:space="preserve"> и обычно лучше масштабируется. Преобразования Grafana </w:t>
      </w:r>
      <w:r>
        <w:lastRenderedPageBreak/>
        <w:t>применяются к уже полученным наборам и удобны для объединения, переименования и подготовки полей конкретной панели.</w:t>
      </w:r>
    </w:p>
    <w:p w14:paraId="6046BAB2" w14:textId="77777777" w:rsidR="007009F8" w:rsidRDefault="00DD0424">
      <w:pPr>
        <w:pStyle w:val="ControlQuestion"/>
        <w:keepNext/>
        <w:keepLines/>
      </w:pPr>
      <w:r>
        <w:t>11. Что может означать отсутствие данных на панели при исправном подключении?</w:t>
      </w:r>
    </w:p>
    <w:p w14:paraId="14751B81" w14:textId="77777777" w:rsidR="007009F8" w:rsidRDefault="00DD0424">
      <w:pPr>
        <w:pStyle w:val="ReportBody"/>
      </w:pPr>
      <w:r>
        <w:t>Причина</w:t>
      </w:r>
      <w:r>
        <w:t>ми могут быть неверный временной диапазон, фильтры, ошибка в SQL, отсутствие прав на таблицу, NULL в поле времени или несовпадение формата результата с выбранным типом панели. Проверку начинают с Query inspector и запуска запроса без ограничений.</w:t>
      </w:r>
    </w:p>
    <w:p w14:paraId="6BACD95C" w14:textId="77777777" w:rsidR="007009F8" w:rsidRDefault="00DD0424">
      <w:pPr>
        <w:pStyle w:val="ControlQuestion"/>
        <w:keepNext/>
        <w:keepLines/>
      </w:pPr>
      <w:r>
        <w:t>12. Почем</w:t>
      </w:r>
      <w:r>
        <w:t>у визуализация должна сопровождаться текстовой интерпретацией?</w:t>
      </w:r>
    </w:p>
    <w:p w14:paraId="611B92C9" w14:textId="77777777" w:rsidR="007009F8" w:rsidRDefault="00DD0424">
      <w:pPr>
        <w:pStyle w:val="ReportBody"/>
      </w:pPr>
      <w:r>
        <w:t>График показывает форму данных, но не фиксирует главный вывод, ограничения и возможные причины. Текст связывает наблюдение с задачей, уточняет единицы измерения и не позволяет принять корреляци</w:t>
      </w:r>
      <w:r>
        <w:t>ю за доказанную причинность.</w:t>
      </w:r>
    </w:p>
    <w:p w14:paraId="79DB064D" w14:textId="77777777" w:rsidR="007009F8" w:rsidRDefault="00DD0424">
      <w:pPr>
        <w:pStyle w:val="1"/>
      </w:pPr>
      <w:bookmarkStart w:id="11" w:name="_Toc242111362"/>
      <w:r>
        <w:rPr>
          <w:rFonts w:ascii="Times New Roman" w:eastAsia="Times New Roman" w:hAnsi="Times New Roman" w:cs="Times New Roman"/>
        </w:rPr>
        <w:t>8. Использованные источники</w:t>
      </w:r>
      <w:bookmarkEnd w:id="11"/>
    </w:p>
    <w:p w14:paraId="628DBDA5" w14:textId="77777777" w:rsidR="007009F8" w:rsidRDefault="00DD0424">
      <w:pPr>
        <w:pStyle w:val="a0"/>
        <w:ind w:left="425" w:hanging="283"/>
      </w:pPr>
      <w:r>
        <w:t>Ubuntu Server 22.04.5 LTS — официальный образ Canonical.</w:t>
      </w:r>
    </w:p>
    <w:p w14:paraId="72B13E93" w14:textId="77777777" w:rsidR="007009F8" w:rsidRDefault="00DD0424">
      <w:pPr>
        <w:pStyle w:val="a0"/>
        <w:ind w:left="425" w:hanging="283"/>
      </w:pPr>
      <w:r>
        <w:t>Docker Engine — официальная документация установки для Ubuntu.</w:t>
      </w:r>
    </w:p>
    <w:p w14:paraId="14BA933A" w14:textId="77777777" w:rsidR="007009F8" w:rsidRDefault="00DD0424">
      <w:pPr>
        <w:pStyle w:val="a0"/>
        <w:ind w:left="425" w:hanging="283"/>
      </w:pPr>
      <w:r>
        <w:t>Arenadata Cluster Manager — документация по созданию и загрузке бандлов и API v</w:t>
      </w:r>
      <w:r>
        <w:t>2.</w:t>
      </w:r>
    </w:p>
    <w:p w14:paraId="54AEDB6E" w14:textId="77777777" w:rsidR="007009F8" w:rsidRDefault="00DD0424">
      <w:pPr>
        <w:pStyle w:val="a0"/>
        <w:ind w:left="425" w:hanging="283"/>
      </w:pPr>
      <w:r>
        <w:t>Brazilian E-Commerce Public Dataset by Olist — открытый набор данных для учебного анализа.</w:t>
      </w:r>
    </w:p>
    <w:p w14:paraId="5324F01D" w14:textId="77777777" w:rsidR="007009F8" w:rsidRDefault="00DD0424">
      <w:pPr>
        <w:pStyle w:val="a0"/>
        <w:ind w:left="425" w:hanging="283"/>
      </w:pPr>
      <w:r>
        <w:t>Grafana — документация по источнику данных PostgreSQL и панелям визуализации.</w:t>
      </w:r>
    </w:p>
    <w:sectPr w:rsidR="007009F8" w:rsidSect="00034616">
      <w:footerReference w:type="default" r:id="rId1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91C57" w14:textId="77777777" w:rsidR="00000000" w:rsidRDefault="00DD0424">
      <w:pPr>
        <w:spacing w:line="240" w:lineRule="auto"/>
      </w:pPr>
      <w:r>
        <w:separator/>
      </w:r>
    </w:p>
  </w:endnote>
  <w:endnote w:type="continuationSeparator" w:id="0">
    <w:p w14:paraId="239371D4" w14:textId="77777777" w:rsidR="00000000" w:rsidRDefault="00DD0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054DE" w14:textId="77777777" w:rsidR="007009F8" w:rsidRDefault="00DD0424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BA861" w14:textId="77777777" w:rsidR="00000000" w:rsidRDefault="00DD0424">
      <w:pPr>
        <w:spacing w:line="240" w:lineRule="auto"/>
      </w:pPr>
      <w:r>
        <w:separator/>
      </w:r>
    </w:p>
  </w:footnote>
  <w:footnote w:type="continuationSeparator" w:id="0">
    <w:p w14:paraId="593AFFC5" w14:textId="77777777" w:rsidR="00000000" w:rsidRDefault="00DD042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09F8"/>
    <w:rsid w:val="00AA1D8D"/>
    <w:rsid w:val="00B47730"/>
    <w:rsid w:val="00CB0664"/>
    <w:rsid w:val="00DD04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4BF0A33"/>
  <w14:defaultImageDpi w14:val="300"/>
  <w15:docId w15:val="{D6C822BA-7270-4886-8196-B7B4EEF1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ody">
    <w:name w:val="Report Body"/>
    <w:basedOn w:val="a1"/>
  </w:style>
  <w:style w:type="paragraph" w:customStyle="1" w:styleId="TableCaptionReport">
    <w:name w:val="Table Caption Report"/>
    <w:basedOn w:val="a1"/>
    <w:pPr>
      <w:spacing w:before="120" w:after="60" w:line="240" w:lineRule="auto"/>
      <w:ind w:firstLine="0"/>
      <w:jc w:val="left"/>
    </w:pPr>
    <w:rPr>
      <w:i/>
      <w:sz w:val="24"/>
    </w:rPr>
  </w:style>
  <w:style w:type="paragraph" w:customStyle="1" w:styleId="FigureCaptionReport">
    <w:name w:val="Figure Caption Report"/>
    <w:basedOn w:val="a1"/>
    <w:pPr>
      <w:spacing w:before="60" w:after="120" w:line="240" w:lineRule="auto"/>
      <w:ind w:firstLine="0"/>
      <w:jc w:val="center"/>
    </w:pPr>
  </w:style>
  <w:style w:type="paragraph" w:customStyle="1" w:styleId="ControlQuestion">
    <w:name w:val="Control Question"/>
    <w:basedOn w:val="a1"/>
    <w:pPr>
      <w:spacing w:before="120" w:after="40"/>
      <w:ind w:firstLine="0"/>
      <w:jc w:val="left"/>
    </w:pPr>
    <w:rPr>
      <w:b/>
    </w:rPr>
  </w:style>
  <w:style w:type="paragraph" w:customStyle="1" w:styleId="110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DD042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D0424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DD04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2366</Words>
  <Characters>13487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ТИАБД ПР2 Хранение ГубаревСА</dc:title>
  <dc:subject>Технологии и инструментарий анализа больших данных</dc:subject>
  <dc:creator>Губарев С.А.</dc:creator>
  <cp:keywords>ТИАБД, Губарев С.А., ИНБО-12-23</cp:keywords>
  <dc:description/>
  <cp:lastModifiedBy>VeX EveryOne</cp:lastModifiedBy>
  <cp:revision>2</cp:revision>
  <dcterms:created xsi:type="dcterms:W3CDTF">2013-12-23T23:15:00Z</dcterms:created>
  <dcterms:modified xsi:type="dcterms:W3CDTF">2026-10-05T13:48:00Z</dcterms:modified>
  <cp:category/>
</cp:coreProperties>
</file>