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7C0AFE" w14:paraId="7800EC79" w14:textId="77777777">
        <w:trPr>
          <w:cantSplit/>
          <w:trHeight w:val="180"/>
        </w:trPr>
        <w:tc>
          <w:tcPr>
            <w:tcW w:w="5000" w:type="pct"/>
          </w:tcPr>
          <w:p w14:paraId="065BD114" w14:textId="77777777" w:rsidR="007C0AFE" w:rsidRDefault="00FE5338">
            <w:pPr>
              <w:spacing w:before="60" w:line="360" w:lineRule="auto"/>
              <w:ind w:hanging="142"/>
              <w:jc w:val="center"/>
              <w:rPr>
                <w:rFonts w:ascii="Times New Roman" w:hAnsi="Times New Roman" w:cs="Times New Roman"/>
                <w:caps/>
              </w:rPr>
            </w:pPr>
            <w:r>
              <w:rPr>
                <w:noProof/>
                <w:lang w:eastAsia="ru-RU" w:bidi="ar-SA"/>
              </w:rPr>
              <w:drawing>
                <wp:inline distT="0" distB="0" distL="0" distR="0" wp14:anchorId="289520AD" wp14:editId="15135E9F">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0B708DE9" w14:textId="77777777" w:rsidR="007C0AFE" w:rsidRDefault="00FE5338">
            <w:pPr>
              <w:spacing w:before="60" w:line="360" w:lineRule="auto"/>
              <w:ind w:firstLine="567"/>
              <w:jc w:val="center"/>
              <w:rPr>
                <w:rFonts w:ascii="Times New Roman" w:hAnsi="Times New Roman" w:cs="Times New Roman"/>
                <w:caps/>
              </w:rPr>
            </w:pPr>
            <w:r>
              <w:rPr>
                <w:rFonts w:ascii="Times New Roman" w:hAnsi="Times New Roman" w:cs="Times New Roman"/>
                <w:caps/>
              </w:rPr>
              <w:t>МИНОБРНАУКИ РОССИИ</w:t>
            </w:r>
          </w:p>
        </w:tc>
      </w:tr>
      <w:tr w:rsidR="007C0AFE" w14:paraId="44C6D0DD" w14:textId="77777777">
        <w:trPr>
          <w:cantSplit/>
          <w:trHeight w:val="1417"/>
        </w:trPr>
        <w:tc>
          <w:tcPr>
            <w:tcW w:w="5000" w:type="pct"/>
          </w:tcPr>
          <w:p w14:paraId="567CCD13" w14:textId="77777777" w:rsidR="007C0AFE" w:rsidRDefault="00FE5338">
            <w:pPr>
              <w:pStyle w:val="a5"/>
              <w:spacing w:line="216" w:lineRule="auto"/>
              <w:ind w:firstLine="567"/>
              <w:jc w:val="center"/>
              <w:rPr>
                <w:b/>
                <w:i/>
                <w:sz w:val="20"/>
              </w:rPr>
            </w:pPr>
            <w:r>
              <w:t>Федеральное государственное бюджетное образовательное учреждение</w:t>
            </w:r>
            <w:r>
              <w:br/>
              <w:t>высшего образования</w:t>
            </w:r>
            <w:r>
              <w:br/>
            </w:r>
            <w:r>
              <w:rPr>
                <w:rFonts w:ascii="Times New Roman CYR" w:hAnsi="Times New Roman CYR" w:cs="Times New Roman CYR"/>
                <w:b/>
                <w:bCs/>
                <w:snapToGrid w:val="0"/>
              </w:rPr>
              <w:t xml:space="preserve">«МИРЭА </w:t>
            </w:r>
            <w:r>
              <w:rPr>
                <w:rFonts w:ascii="Times New Roman CYR" w:hAnsi="Times New Roman CYR" w:cs="Times New Roman CYR"/>
                <w:b/>
                <w:bCs/>
                <w:snapToGrid w:val="0"/>
              </w:rPr>
              <w:sym w:font="Symbol" w:char="F02D"/>
            </w:r>
            <w:r>
              <w:rPr>
                <w:rFonts w:ascii="Times New Roman CYR" w:hAnsi="Times New Roman CYR" w:cs="Times New Roman CYR"/>
                <w:b/>
                <w:bCs/>
                <w:snapToGrid w:val="0"/>
              </w:rPr>
              <w:t xml:space="preserve"> Российский технологический университет»</w:t>
            </w:r>
          </w:p>
          <w:p w14:paraId="0CD43A22" w14:textId="77777777" w:rsidR="007C0AFE" w:rsidRDefault="00FE5338">
            <w:pPr>
              <w:spacing w:line="360" w:lineRule="auto"/>
              <w:ind w:firstLine="567"/>
              <w:jc w:val="center"/>
              <w:rPr>
                <w:rFonts w:ascii="Times New Roman" w:hAnsi="Times New Roman" w:cs="Times New Roman"/>
              </w:rPr>
            </w:pPr>
            <w:r>
              <w:rPr>
                <w:rFonts w:ascii="Times New Roman" w:hAnsi="Times New Roman"/>
                <w:b/>
                <w:snapToGrid w:val="0"/>
                <w:sz w:val="32"/>
                <w:szCs w:val="32"/>
              </w:rPr>
              <w:t xml:space="preserve"> РТУ МИРЭА</w:t>
            </w:r>
            <w:r>
              <w:rPr>
                <w:rFonts w:ascii="Times New Roman" w:hAnsi="Times New Roman" w:cs="Times New Roman"/>
                <w:b/>
                <w:sz w:val="32"/>
                <w:szCs w:val="32"/>
              </w:rPr>
              <w:t xml:space="preserve"> </w:t>
            </w:r>
            <w:r>
              <w:rPr>
                <w:rFonts w:ascii="Times New Roman" w:hAnsi="Times New Roman" w:cs="Times New Roman"/>
                <w:b/>
                <w:noProof/>
                <w:sz w:val="32"/>
                <w:szCs w:val="32"/>
                <w:lang w:eastAsia="ru-RU" w:bidi="ar-SA"/>
              </w:rPr>
              <mc:AlternateContent>
                <mc:Choice Requires="wps">
                  <w:drawing>
                    <wp:inline distT="0" distB="0" distL="0" distR="0" wp14:anchorId="0A04BCEA" wp14:editId="72D00CE2">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ln>
                            </wps:spPr>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Прямая соединительная линия 2" o:spid="_x0000_s1026" o:spt="20" style="flip:y;height:0.1pt;width:441pt;" filled="f" stroked="t" coordsize="21600,21600" o:gfxdata="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AxBavOAAAAAgEAAA8AAAAAAAAAAQAgAAAAIgAA&#10;AGRycy9kb3ducmV2LnhtbFBLAQIUABQAAAAIAIdO4kDFzHQEEgIAAOgDAAAOAAAAAAAAAAEAIAAA&#10;AB0BAABkcnMvZTJvRG9jLnhtbFBLBQYAAAAABgAGAFkBAAChBQAAAAA=&#10;">
                      <v:fill on="f" focussize="0,0"/>
                      <v:stroke weight="3pt" color="#000000" linestyle="thinThin" joinstyle="round"/>
                      <v:imagedata o:title=""/>
                      <o:lock v:ext="edit" aspectratio="f"/>
                      <w10:wrap type="none"/>
                      <w10:anchorlock/>
                    </v:line>
                  </w:pict>
                </mc:Fallback>
              </mc:AlternateContent>
            </w:r>
          </w:p>
        </w:tc>
      </w:tr>
    </w:tbl>
    <w:p w14:paraId="1A479610" w14:textId="77777777" w:rsidR="007C0AFE" w:rsidRDefault="00FE5338">
      <w:pPr>
        <w:jc w:val="center"/>
        <w:rPr>
          <w:rFonts w:ascii="Times New Roman" w:hAnsi="Times New Roman" w:cs="Times New Roman"/>
          <w:sz w:val="28"/>
          <w:szCs w:val="28"/>
        </w:rPr>
      </w:pPr>
      <w:r>
        <w:rPr>
          <w:rFonts w:ascii="Times New Roman" w:hAnsi="Times New Roman" w:cs="Times New Roman"/>
          <w:b/>
          <w:sz w:val="28"/>
          <w:szCs w:val="28"/>
        </w:rPr>
        <w:t>Институт информационных технологий (ИИТ)</w:t>
      </w:r>
    </w:p>
    <w:p w14:paraId="4754AD3E" w14:textId="77777777" w:rsidR="007C0AFE" w:rsidRDefault="00FE5338">
      <w:pPr>
        <w:jc w:val="center"/>
        <w:rPr>
          <w:rFonts w:ascii="Times New Roman" w:hAnsi="Times New Roman" w:cs="Times New Roman"/>
          <w:sz w:val="28"/>
          <w:szCs w:val="28"/>
        </w:rPr>
      </w:pPr>
      <w:r>
        <w:rPr>
          <w:rFonts w:ascii="Times New Roman" w:hAnsi="Times New Roman" w:cs="Times New Roman"/>
          <w:b/>
          <w:sz w:val="28"/>
          <w:szCs w:val="28"/>
        </w:rPr>
        <w:t>Кафедра цифровой трансформации (ЦТ)</w:t>
      </w:r>
    </w:p>
    <w:p w14:paraId="1686FDAA" w14:textId="77777777" w:rsidR="007C0AFE" w:rsidRDefault="007C0AFE">
      <w:pPr>
        <w:jc w:val="center"/>
        <w:rPr>
          <w:rFonts w:ascii="Times New Roman" w:hAnsi="Times New Roman" w:cs="Times New Roman"/>
          <w:b/>
        </w:rPr>
      </w:pPr>
    </w:p>
    <w:p w14:paraId="53BE29F0" w14:textId="77777777" w:rsidR="007C0AFE" w:rsidRDefault="007C0AFE">
      <w:pPr>
        <w:rPr>
          <w:rFonts w:ascii="Times New Roman" w:hAnsi="Times New Roman" w:cs="Times New Roman"/>
          <w:b/>
        </w:rPr>
      </w:pPr>
    </w:p>
    <w:p w14:paraId="415BCB75" w14:textId="77777777" w:rsidR="007C0AFE" w:rsidRDefault="00FE5338">
      <w:pPr>
        <w:jc w:val="center"/>
        <w:rPr>
          <w:rFonts w:ascii="Times New Roman" w:hAnsi="Times New Roman" w:cs="Times New Roman"/>
          <w:b/>
          <w:sz w:val="32"/>
          <w:szCs w:val="32"/>
        </w:rPr>
      </w:pPr>
      <w:r>
        <w:rPr>
          <w:rFonts w:ascii="Times New Roman" w:hAnsi="Times New Roman" w:cs="Times New Roman"/>
          <w:b/>
          <w:sz w:val="32"/>
          <w:szCs w:val="32"/>
        </w:rPr>
        <w:t>ОТЧЕТ ПО ПРАКТИЧЕСКОЙ РАБОТЕ</w:t>
      </w:r>
    </w:p>
    <w:p w14:paraId="79991739" w14:textId="77777777" w:rsidR="007C0AFE" w:rsidRDefault="00FE5338">
      <w:pPr>
        <w:jc w:val="center"/>
        <w:rPr>
          <w:rFonts w:ascii="Times New Roman" w:hAnsi="Times New Roman" w:cs="Times New Roman"/>
          <w:b/>
          <w:sz w:val="28"/>
          <w:szCs w:val="28"/>
        </w:rPr>
      </w:pPr>
      <w:r>
        <w:rPr>
          <w:rFonts w:ascii="Times New Roman" w:hAnsi="Times New Roman" w:cs="Times New Roman"/>
          <w:sz w:val="28"/>
          <w:szCs w:val="28"/>
        </w:rPr>
        <w:t>по дисциплине «Информационные системы управления корпоративным контентом и взаимоотношениями с клиентами»</w:t>
      </w:r>
    </w:p>
    <w:p w14:paraId="011CF01B" w14:textId="77777777" w:rsidR="007C0AFE" w:rsidRDefault="007C0AFE">
      <w:pPr>
        <w:spacing w:line="360" w:lineRule="auto"/>
        <w:jc w:val="center"/>
        <w:rPr>
          <w:rFonts w:ascii="Times New Roman" w:hAnsi="Times New Roman" w:cs="Times New Roman"/>
          <w:sz w:val="28"/>
          <w:szCs w:val="28"/>
        </w:rPr>
      </w:pPr>
    </w:p>
    <w:p w14:paraId="4E33DBCD" w14:textId="77777777" w:rsidR="007C0AFE" w:rsidRDefault="007C0AFE">
      <w:pPr>
        <w:spacing w:line="360" w:lineRule="auto"/>
        <w:jc w:val="center"/>
        <w:rPr>
          <w:rFonts w:ascii="Times New Roman" w:hAnsi="Times New Roman" w:cs="Times New Roman"/>
          <w:sz w:val="28"/>
          <w:szCs w:val="28"/>
        </w:rPr>
      </w:pPr>
    </w:p>
    <w:p w14:paraId="368436D1" w14:textId="77777777" w:rsidR="007C0AFE" w:rsidRDefault="00FE5338">
      <w:pPr>
        <w:jc w:val="center"/>
        <w:rPr>
          <w:rFonts w:cs="Times New Roman"/>
          <w:b/>
          <w:sz w:val="32"/>
          <w:szCs w:val="32"/>
        </w:rPr>
      </w:pPr>
      <w:r>
        <w:rPr>
          <w:rFonts w:cs="Times New Roman"/>
          <w:b/>
          <w:sz w:val="32"/>
          <w:szCs w:val="32"/>
        </w:rPr>
        <w:t>Практическое занятие №</w:t>
      </w:r>
      <w:r>
        <w:rPr>
          <w:rFonts w:cs="Times New Roman"/>
          <w:b/>
          <w:sz w:val="32"/>
          <w:szCs w:val="32"/>
          <w:lang w:val="en-US"/>
        </w:rPr>
        <w:t xml:space="preserve"> </w:t>
      </w:r>
      <w:r>
        <w:rPr>
          <w:rFonts w:cs="Times New Roman"/>
          <w:b/>
          <w:sz w:val="32"/>
          <w:szCs w:val="32"/>
        </w:rPr>
        <w:t>7</w:t>
      </w:r>
    </w:p>
    <w:p w14:paraId="0937D216" w14:textId="77777777" w:rsidR="007C0AFE" w:rsidRDefault="007C0AFE">
      <w:pPr>
        <w:spacing w:line="360" w:lineRule="auto"/>
        <w:rPr>
          <w:rFonts w:ascii="Times New Roman" w:hAnsi="Times New Roman" w:cs="Times New Roman"/>
          <w:sz w:val="28"/>
          <w:szCs w:val="28"/>
        </w:rPr>
      </w:pPr>
    </w:p>
    <w:p w14:paraId="3D834785" w14:textId="77777777" w:rsidR="007C0AFE" w:rsidRDefault="007C0AFE">
      <w:pPr>
        <w:spacing w:line="360" w:lineRule="auto"/>
        <w:jc w:val="center"/>
        <w:rPr>
          <w:rFonts w:ascii="Times New Roman" w:hAnsi="Times New Roman" w:cs="Times New Roman"/>
          <w:sz w:val="28"/>
          <w:szCs w:val="28"/>
        </w:rPr>
      </w:pPr>
    </w:p>
    <w:tbl>
      <w:tblPr>
        <w:tblStyle w:val="a8"/>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7C0AFE" w14:paraId="20F75767" w14:textId="77777777">
        <w:trPr>
          <w:gridAfter w:val="1"/>
          <w:wAfter w:w="1106" w:type="dxa"/>
        </w:trPr>
        <w:tc>
          <w:tcPr>
            <w:tcW w:w="2547" w:type="dxa"/>
          </w:tcPr>
          <w:p w14:paraId="705B95A0" w14:textId="77777777" w:rsidR="007C0AFE" w:rsidRDefault="00FE5338">
            <w:pPr>
              <w:ind w:firstLine="0"/>
              <w:jc w:val="left"/>
              <w:rPr>
                <w:rFonts w:cs="Times New Roman"/>
              </w:rPr>
            </w:pPr>
            <w:r>
              <w:rPr>
                <w:rFonts w:cs="Times New Roman"/>
              </w:rPr>
              <w:t xml:space="preserve">Студент группы </w:t>
            </w:r>
            <w:r>
              <w:rPr>
                <w:rFonts w:cs="Times New Roman"/>
                <w:color w:val="FFFFFF" w:themeColor="background1"/>
              </w:rPr>
              <w:t>ИНБО-01-17</w:t>
            </w:r>
          </w:p>
          <w:p w14:paraId="048812F0" w14:textId="77777777" w:rsidR="007C0AFE" w:rsidRDefault="007C0AFE">
            <w:pPr>
              <w:ind w:firstLine="0"/>
              <w:jc w:val="left"/>
              <w:rPr>
                <w:rFonts w:cs="Times New Roman"/>
              </w:rPr>
            </w:pPr>
          </w:p>
        </w:tc>
        <w:tc>
          <w:tcPr>
            <w:tcW w:w="4819" w:type="dxa"/>
          </w:tcPr>
          <w:p w14:paraId="734B45BE" w14:textId="13D60891" w:rsidR="007C0AFE" w:rsidRDefault="00FE5338">
            <w:pPr>
              <w:ind w:firstLine="0"/>
              <w:jc w:val="left"/>
              <w:rPr>
                <w:rFonts w:cs="Times New Roman"/>
                <w:i/>
                <w:iCs/>
              </w:rPr>
            </w:pPr>
            <w:r>
              <w:rPr>
                <w:rFonts w:cs="Times New Roman"/>
                <w:i/>
                <w:iCs/>
              </w:rPr>
              <w:t>ИНБО-1</w:t>
            </w:r>
            <w:r w:rsidR="00DD2B70">
              <w:rPr>
                <w:rFonts w:cs="Times New Roman"/>
                <w:i/>
                <w:iCs/>
              </w:rPr>
              <w:t>2</w:t>
            </w:r>
            <w:r>
              <w:rPr>
                <w:rFonts w:cs="Times New Roman"/>
                <w:i/>
                <w:iCs/>
              </w:rPr>
              <w:t xml:space="preserve">-23, </w:t>
            </w:r>
            <w:proofErr w:type="spellStart"/>
            <w:r w:rsidR="00DD2B70">
              <w:rPr>
                <w:rFonts w:cs="Times New Roman"/>
                <w:i/>
                <w:iCs/>
              </w:rPr>
              <w:t>Албахтин</w:t>
            </w:r>
            <w:proofErr w:type="spellEnd"/>
            <w:r w:rsidR="00DD2B70">
              <w:rPr>
                <w:rFonts w:cs="Times New Roman"/>
                <w:i/>
                <w:iCs/>
              </w:rPr>
              <w:t xml:space="preserve"> И.В.</w:t>
            </w:r>
          </w:p>
        </w:tc>
        <w:tc>
          <w:tcPr>
            <w:tcW w:w="1666" w:type="dxa"/>
            <w:gridSpan w:val="2"/>
          </w:tcPr>
          <w:p w14:paraId="29BF91F2" w14:textId="77777777" w:rsidR="007C0AFE" w:rsidRDefault="007C0AFE">
            <w:pPr>
              <w:pBdr>
                <w:bottom w:val="single" w:sz="12" w:space="1" w:color="auto"/>
              </w:pBdr>
              <w:ind w:firstLine="0"/>
              <w:jc w:val="left"/>
              <w:rPr>
                <w:rFonts w:cs="Times New Roman"/>
              </w:rPr>
            </w:pPr>
          </w:p>
          <w:p w14:paraId="354EB793" w14:textId="77777777" w:rsidR="007C0AFE" w:rsidRDefault="00FE5338">
            <w:pPr>
              <w:ind w:firstLine="0"/>
              <w:jc w:val="center"/>
              <w:rPr>
                <w:rFonts w:cs="Times New Roman"/>
              </w:rPr>
            </w:pPr>
            <w:r>
              <w:rPr>
                <w:rFonts w:cs="Times New Roman"/>
                <w:sz w:val="18"/>
                <w:szCs w:val="18"/>
              </w:rPr>
              <w:t>(подпись)</w:t>
            </w:r>
          </w:p>
          <w:p w14:paraId="27E540E5" w14:textId="77777777" w:rsidR="007C0AFE" w:rsidRDefault="007C0AFE">
            <w:pPr>
              <w:ind w:firstLine="0"/>
              <w:rPr>
                <w:rFonts w:cs="Times New Roman"/>
              </w:rPr>
            </w:pPr>
          </w:p>
        </w:tc>
      </w:tr>
      <w:tr w:rsidR="007C0AFE" w14:paraId="2CCC3A99" w14:textId="77777777">
        <w:trPr>
          <w:gridAfter w:val="1"/>
          <w:wAfter w:w="1106" w:type="dxa"/>
        </w:trPr>
        <w:tc>
          <w:tcPr>
            <w:tcW w:w="2547" w:type="dxa"/>
          </w:tcPr>
          <w:p w14:paraId="4BE0C576" w14:textId="77777777" w:rsidR="007C0AFE" w:rsidRDefault="00FE5338">
            <w:pPr>
              <w:ind w:firstLine="0"/>
              <w:jc w:val="left"/>
              <w:rPr>
                <w:rFonts w:cs="Times New Roman"/>
              </w:rPr>
            </w:pPr>
            <w:r>
              <w:rPr>
                <w:rFonts w:cs="Times New Roman"/>
              </w:rPr>
              <w:t>Преподаватель</w:t>
            </w:r>
          </w:p>
          <w:p w14:paraId="09041ECE" w14:textId="77777777" w:rsidR="007C0AFE" w:rsidRDefault="007C0AFE">
            <w:pPr>
              <w:ind w:firstLine="0"/>
              <w:jc w:val="left"/>
              <w:rPr>
                <w:rFonts w:cs="Times New Roman"/>
              </w:rPr>
            </w:pPr>
          </w:p>
        </w:tc>
        <w:tc>
          <w:tcPr>
            <w:tcW w:w="4819" w:type="dxa"/>
          </w:tcPr>
          <w:p w14:paraId="7E1E7DA1" w14:textId="77777777" w:rsidR="007C0AFE" w:rsidRDefault="00FE5338">
            <w:pPr>
              <w:ind w:firstLine="0"/>
              <w:jc w:val="left"/>
              <w:rPr>
                <w:rFonts w:cs="Times New Roman"/>
                <w:i/>
                <w:iCs/>
              </w:rPr>
            </w:pPr>
            <w:proofErr w:type="spellStart"/>
            <w:r>
              <w:rPr>
                <w:rFonts w:cs="Times New Roman"/>
                <w:i/>
                <w:iCs/>
              </w:rPr>
              <w:t>Черняускас</w:t>
            </w:r>
            <w:proofErr w:type="spellEnd"/>
            <w:r>
              <w:rPr>
                <w:rFonts w:cs="Times New Roman"/>
                <w:i/>
                <w:iCs/>
              </w:rPr>
              <w:t xml:space="preserve"> В.В</w:t>
            </w:r>
          </w:p>
          <w:p w14:paraId="72C67D8D" w14:textId="77777777" w:rsidR="007C0AFE" w:rsidRDefault="007C0AFE">
            <w:pPr>
              <w:ind w:firstLine="0"/>
              <w:jc w:val="left"/>
              <w:rPr>
                <w:rFonts w:cs="Times New Roman"/>
              </w:rPr>
            </w:pPr>
          </w:p>
        </w:tc>
        <w:tc>
          <w:tcPr>
            <w:tcW w:w="1666" w:type="dxa"/>
            <w:gridSpan w:val="2"/>
          </w:tcPr>
          <w:p w14:paraId="43CB7200" w14:textId="77777777" w:rsidR="007C0AFE" w:rsidRDefault="007C0AFE">
            <w:pPr>
              <w:pBdr>
                <w:bottom w:val="single" w:sz="12" w:space="1" w:color="auto"/>
              </w:pBdr>
              <w:ind w:firstLine="0"/>
              <w:jc w:val="left"/>
              <w:rPr>
                <w:rFonts w:cs="Times New Roman"/>
              </w:rPr>
            </w:pPr>
          </w:p>
          <w:p w14:paraId="6EE13381" w14:textId="77777777" w:rsidR="007C0AFE" w:rsidRDefault="007C0AFE">
            <w:pPr>
              <w:pBdr>
                <w:bottom w:val="single" w:sz="12" w:space="1" w:color="auto"/>
              </w:pBdr>
              <w:ind w:firstLine="0"/>
              <w:jc w:val="left"/>
              <w:rPr>
                <w:rFonts w:cs="Times New Roman"/>
              </w:rPr>
            </w:pPr>
          </w:p>
          <w:p w14:paraId="5081BCF8" w14:textId="77777777" w:rsidR="007C0AFE" w:rsidRDefault="00FE5338">
            <w:pPr>
              <w:ind w:firstLine="0"/>
              <w:jc w:val="center"/>
              <w:rPr>
                <w:rFonts w:cs="Times New Roman"/>
              </w:rPr>
            </w:pPr>
            <w:r>
              <w:rPr>
                <w:rFonts w:cs="Times New Roman"/>
                <w:sz w:val="18"/>
                <w:szCs w:val="18"/>
              </w:rPr>
              <w:t>(подпись)</w:t>
            </w:r>
          </w:p>
          <w:p w14:paraId="1C3B5F85" w14:textId="77777777" w:rsidR="007C0AFE" w:rsidRDefault="007C0AFE">
            <w:pPr>
              <w:ind w:firstLine="0"/>
              <w:rPr>
                <w:rFonts w:cs="Times New Roman"/>
              </w:rPr>
            </w:pPr>
          </w:p>
        </w:tc>
      </w:tr>
      <w:tr w:rsidR="007C0AFE" w14:paraId="21FB66E9" w14:textId="77777777">
        <w:tc>
          <w:tcPr>
            <w:tcW w:w="2547" w:type="dxa"/>
          </w:tcPr>
          <w:p w14:paraId="31F0CBC9" w14:textId="77777777" w:rsidR="007C0AFE" w:rsidRDefault="007C0AFE">
            <w:pPr>
              <w:ind w:firstLine="0"/>
              <w:jc w:val="left"/>
              <w:rPr>
                <w:rFonts w:cs="Times New Roman"/>
              </w:rPr>
            </w:pPr>
          </w:p>
          <w:p w14:paraId="7DC6AD71" w14:textId="77777777" w:rsidR="007C0AFE" w:rsidRDefault="00FE5338">
            <w:pPr>
              <w:ind w:firstLine="0"/>
              <w:jc w:val="left"/>
              <w:rPr>
                <w:rFonts w:cs="Times New Roman"/>
              </w:rPr>
            </w:pPr>
            <w:r>
              <w:rPr>
                <w:rFonts w:cs="Times New Roman"/>
              </w:rPr>
              <w:t>Отчет представлен</w:t>
            </w:r>
          </w:p>
        </w:tc>
        <w:tc>
          <w:tcPr>
            <w:tcW w:w="5925" w:type="dxa"/>
            <w:gridSpan w:val="2"/>
          </w:tcPr>
          <w:p w14:paraId="49F8B692" w14:textId="77777777" w:rsidR="007C0AFE" w:rsidRDefault="007C0AFE">
            <w:pPr>
              <w:jc w:val="left"/>
              <w:rPr>
                <w:rFonts w:cs="Times New Roman"/>
              </w:rPr>
            </w:pPr>
          </w:p>
          <w:p w14:paraId="6580D5E1" w14:textId="77777777" w:rsidR="007C0AFE" w:rsidRDefault="00FE5338">
            <w:pPr>
              <w:jc w:val="left"/>
              <w:rPr>
                <w:rFonts w:cs="Times New Roman"/>
              </w:rPr>
            </w:pPr>
            <w:r>
              <w:rPr>
                <w:rFonts w:cs="Times New Roman"/>
              </w:rPr>
              <w:t>«09»</w:t>
            </w:r>
            <w:r>
              <w:rPr>
                <w:rFonts w:cs="Times New Roman"/>
                <w:lang w:val="en-US"/>
              </w:rPr>
              <w:t xml:space="preserve"> </w:t>
            </w:r>
            <w:r>
              <w:rPr>
                <w:rFonts w:cs="Times New Roman"/>
              </w:rPr>
              <w:t>апреля 2026 г.</w:t>
            </w:r>
          </w:p>
        </w:tc>
        <w:tc>
          <w:tcPr>
            <w:tcW w:w="1666" w:type="dxa"/>
            <w:gridSpan w:val="2"/>
          </w:tcPr>
          <w:p w14:paraId="1A9A0696" w14:textId="77777777" w:rsidR="007C0AFE" w:rsidRDefault="007C0AFE">
            <w:pPr>
              <w:rPr>
                <w:rFonts w:cs="Times New Roman"/>
              </w:rPr>
            </w:pPr>
          </w:p>
        </w:tc>
      </w:tr>
    </w:tbl>
    <w:p w14:paraId="44A7B7E2" w14:textId="77777777" w:rsidR="007C0AFE" w:rsidRDefault="007C0AFE">
      <w:pPr>
        <w:jc w:val="center"/>
        <w:rPr>
          <w:rFonts w:cs="Times New Roman"/>
          <w:szCs w:val="28"/>
        </w:rPr>
      </w:pPr>
    </w:p>
    <w:p w14:paraId="71463EA0" w14:textId="77777777" w:rsidR="007C0AFE" w:rsidRDefault="007C0AFE">
      <w:pPr>
        <w:jc w:val="center"/>
        <w:rPr>
          <w:rFonts w:cs="Times New Roman"/>
          <w:szCs w:val="28"/>
        </w:rPr>
      </w:pPr>
    </w:p>
    <w:p w14:paraId="2EDD850D" w14:textId="77777777" w:rsidR="007C0AFE" w:rsidRDefault="007C0AFE">
      <w:pPr>
        <w:jc w:val="center"/>
        <w:rPr>
          <w:rFonts w:cs="Times New Roman"/>
          <w:szCs w:val="28"/>
        </w:rPr>
      </w:pPr>
    </w:p>
    <w:p w14:paraId="03460032" w14:textId="77777777" w:rsidR="007C0AFE" w:rsidRDefault="007C0AFE">
      <w:pPr>
        <w:jc w:val="center"/>
        <w:rPr>
          <w:rFonts w:cs="Times New Roman"/>
          <w:szCs w:val="28"/>
        </w:rPr>
      </w:pPr>
    </w:p>
    <w:p w14:paraId="2F8221AE" w14:textId="77777777" w:rsidR="007C0AFE" w:rsidRDefault="007C0AFE">
      <w:pPr>
        <w:jc w:val="center"/>
        <w:rPr>
          <w:rFonts w:cs="Times New Roman"/>
          <w:szCs w:val="28"/>
        </w:rPr>
      </w:pPr>
    </w:p>
    <w:p w14:paraId="2E52EDCD" w14:textId="77777777" w:rsidR="007C0AFE" w:rsidRDefault="007C0AFE">
      <w:pPr>
        <w:jc w:val="center"/>
        <w:rPr>
          <w:rFonts w:cs="Times New Roman"/>
          <w:szCs w:val="28"/>
        </w:rPr>
      </w:pPr>
    </w:p>
    <w:p w14:paraId="3E7996EE" w14:textId="77777777" w:rsidR="007C0AFE" w:rsidRDefault="007C0AFE">
      <w:pPr>
        <w:jc w:val="center"/>
        <w:rPr>
          <w:rFonts w:cs="Times New Roman"/>
          <w:szCs w:val="28"/>
        </w:rPr>
      </w:pPr>
    </w:p>
    <w:p w14:paraId="59A010E9" w14:textId="77777777" w:rsidR="007C0AFE" w:rsidRDefault="007C0AFE">
      <w:pPr>
        <w:jc w:val="center"/>
        <w:rPr>
          <w:rFonts w:cs="Times New Roman"/>
          <w:szCs w:val="28"/>
        </w:rPr>
      </w:pPr>
    </w:p>
    <w:p w14:paraId="6CB59C6C" w14:textId="77777777" w:rsidR="007C0AFE" w:rsidRDefault="007C0AFE">
      <w:pPr>
        <w:jc w:val="center"/>
        <w:rPr>
          <w:rFonts w:cs="Times New Roman"/>
          <w:szCs w:val="28"/>
        </w:rPr>
      </w:pPr>
    </w:p>
    <w:p w14:paraId="0E3EDD03" w14:textId="77777777" w:rsidR="007C0AFE" w:rsidRDefault="007C0AFE">
      <w:pPr>
        <w:jc w:val="center"/>
        <w:rPr>
          <w:rFonts w:cs="Times New Roman"/>
          <w:szCs w:val="28"/>
        </w:rPr>
      </w:pPr>
    </w:p>
    <w:p w14:paraId="1CB186A5" w14:textId="77777777" w:rsidR="007C0AFE" w:rsidRDefault="00FE5338">
      <w:pPr>
        <w:jc w:val="center"/>
        <w:rPr>
          <w:rFonts w:cs="Times New Roman"/>
          <w:szCs w:val="28"/>
        </w:rPr>
      </w:pPr>
      <w:r>
        <w:rPr>
          <w:rFonts w:cs="Times New Roman"/>
          <w:szCs w:val="28"/>
        </w:rPr>
        <w:t>Москва 2026г.</w:t>
      </w:r>
    </w:p>
    <w:p w14:paraId="494613C1"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lastRenderedPageBreak/>
        <w:t>1. Цель и задачи практической работы</w:t>
      </w:r>
    </w:p>
    <w:p w14:paraId="2070B845"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Целью работы является анализ порядка выбора оператора электронного документооборота для организации внешнего юридически значимого обмена документами между компанией и ее контрагентами. В рамках работы рассматриваются законодательные основания юридической силы электронных документов, порядок проверки оператора через реестр ФНС России, рыночные критерии выбора и практический бизнес-кейс внедрения ЭДО.</w:t>
      </w:r>
    </w:p>
    <w:p w14:paraId="5790F1F1" w14:textId="6FE42579"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Для достижения цели поставлены следующие задачи: изучить положения Федерального закона № 63-ФЗ «Об электронной подписи»; определить условия признания электронного документа равнозначным бумажному; изучить статью 9 Федерального закона № 402-ФЗ «О бухгалтерском учете»; разобрать требования ФНС к операторам ЭДО; проверить выбранных операторов через официальный реестр; сравнить операторов по функциональным и организационным критериям; выбрать оператора для гипотетической компании и описать процесс подписания документов с контрагентами.</w:t>
      </w:r>
    </w:p>
    <w:p w14:paraId="6E9E8AFB"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2. Нормативная основа юридически значимого ЭДО</w:t>
      </w:r>
    </w:p>
    <w:p w14:paraId="5346B69E"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2.1. Федеральный закон № 63-ФЗ «Об электронной подписи»</w:t>
      </w:r>
    </w:p>
    <w:p w14:paraId="5AD8B9EB"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Федеральный закон от 06.04.2011 № 63-ФЗ регулирует отношения в области использования электронной подписи. Для выбора оператора ЭДО этот закон важен потому, что юридическая значимость электронного документа обеспечивается не самим фактом передачи файла через сервис, а применением электронной подписи, позволяющей идентифицировать подписанта и подтвердить неизменность подписанного документа.</w:t>
      </w:r>
    </w:p>
    <w:p w14:paraId="47614323"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Статья 2 закона закрепляет основные понятия. Электронная подпись представляет собой информацию в электронной форме, присоединенную к другой электронной информации или связанную с ней, которая используется </w:t>
      </w:r>
      <w:r w:rsidRPr="00261001">
        <w:rPr>
          <w:rFonts w:ascii="Times New Roman" w:hAnsi="Times New Roman" w:cs="Times New Roman"/>
          <w:sz w:val="28"/>
          <w:szCs w:val="28"/>
        </w:rPr>
        <w:lastRenderedPageBreak/>
        <w:t>для определения лица, подписывающего информацию. Виды электронной подписи раскрываются в статье 5: простая электронная подпись, усиленная неквалифицированная электронная подпись и усиленная квалифицированная электронная подпись. Для внешнего документооборота между организациями наибольшее значение имеет усиленная квалифицированная электронная подпись, так как она основана на квалифицированном сертификате ключа проверки электронной подписи и создается с применением средств электронной подписи, соответствующих установленным требованиям.</w:t>
      </w:r>
    </w:p>
    <w:p w14:paraId="79597C97"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Статья 6 определяет условия признания электронных документов, подписанных электронной подписью, равнозначными документам на бумажном носителе, подписанным собственноручной подписью. В практическом смысле это означает, что электронный документ приобретает юридическую силу при одновременном соблюдении нескольких условий: подпись должна позволять установить подписанта; документ не должен быть изменен после подписания без выявления такого изменения; используемый вид подписи должен соответствовать закону, договору сторон или требованиям конкретного вида документа.</w:t>
      </w:r>
    </w:p>
    <w:p w14:paraId="790D95C0"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УКЭП является наиболее надежным вариантом для юридически значимого обмена между организациями, потому что она признается аналогом собственноручной подписи в случаях, прямо предусмотренных законом, и опирается на квалифицированный сертификат. Простая и усиленная неквалифицированная подпись могут применяться в отдельных сценариях, но обычно требуют дополнительного соглашения сторон и не всегда подходят для обмена счетами-фактурами, УПД и иными документами, для которых критична налоговая и бухгалтерская доказательность.</w:t>
      </w:r>
    </w:p>
    <w:p w14:paraId="1936F258"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Статья 13 посвящена удостоверяющим центрам. Удостоверяющий центр создает и выдает сертификаты ключей проверки электронной подписи, проверяет сведения заявителя, ведет учет сертификатов и обеспечивает их жизненный цикл. Оператор ЭДО не обязательно должен сам быть </w:t>
      </w:r>
      <w:r w:rsidRPr="00261001">
        <w:rPr>
          <w:rFonts w:ascii="Times New Roman" w:hAnsi="Times New Roman" w:cs="Times New Roman"/>
          <w:sz w:val="28"/>
          <w:szCs w:val="28"/>
        </w:rPr>
        <w:lastRenderedPageBreak/>
        <w:t>удостоверяющим центром, однако его сервис должен корректно работать с сертификатами, проверять действительность подписи и обеспечивать использование квалифицированных сертификатов при юридически значимом обмене.</w:t>
      </w:r>
    </w:p>
    <w:p w14:paraId="6BFBDCBA"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В задании отдельно указана статья 14, однако по действующей структуре 63-ФЗ обязанности участников электронного взаимодействия при использовании усиленных электронных подписей раскрываются в статье 10, а статья 14 посвящена сертификату ключа проверки электронной подписи. Участники ЭДО обязаны обеспечивать конфиденциальность ключей электронной подписи, не использовать ключ при наличии оснований считать его скомпрометированным, своевременно обращаться за прекращением действия сертификата и проверять условия использования подписи. Оператор ЭДО должен технически поддерживать эти требования: проверять сертификаты, фиксировать сведения о подписании, обеспечивать безопасный обмен и хранение информации о документообороте.</w:t>
      </w:r>
    </w:p>
    <w:p w14:paraId="384FC5B4"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2.2. Федеральный закон № 402-ФЗ «О бухгалтерском учете»</w:t>
      </w:r>
    </w:p>
    <w:p w14:paraId="6760673A"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Статья 9 Федерального закона от 06.12.2011 № 402-ФЗ устанавливает требования к первичным учетным документам. Каждый факт хозяйственной жизни должен быть оформлен первичным учетным документом. Документ может быть создан как на бумажном носителе, так и в виде электронного документа, подписанного электронной подписью.</w:t>
      </w:r>
    </w:p>
    <w:p w14:paraId="7864F7EE"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Чтобы электронный документ мог быть признан первичным бухгалтерским документом, он должен содержать обязательные реквизиты: наименование документа; дату составления; наименование экономического субъекта, составившего документ; содержание факта хозяйственной жизни; величину натурального или денежного измерения с указанием единиц измерения; наименование должности ответственного лица; подписи лиц с указанием фамилий, инициалов или иных реквизитов, необходимых для идентификации этих лиц.</w:t>
      </w:r>
    </w:p>
    <w:p w14:paraId="0DEAD0F1" w14:textId="456555CC"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lastRenderedPageBreak/>
        <w:t>Следовательно, оператор ЭДО должен обеспечивать не просто передачу файла, а передачу документа с сохранением его реквизитов, подписи, статуса, даты отправки и получения, а также технических подтверждений. Если документ не содержит обязательных реквизитов или не подписан надлежащей электронной подписью, его доказательная сила для бухгалтерского и налогового учета снижается.</w:t>
      </w:r>
    </w:p>
    <w:p w14:paraId="045E6680"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3. Аккредитация операторов ЭДО и реестр ФНС</w:t>
      </w:r>
    </w:p>
    <w:p w14:paraId="348EF1C6"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Официальный сайт ФНС России содержит раздел для операторов электронного документооборота и реестр операторов ЭДО. В этом разделе ФНС указывает, что оператор ЭДО — это юридическое лицо, зарегистрированное на территории Российской Федерации и соответствующее требованиям, утверждаемым уполномоченным федеральным органом. Оператор оказывает услуги по организации обмена электронными документами по телекоммуникационным каналам связи с использованием квалифицированных сертификатов ключей проверки электронной подписи.</w:t>
      </w:r>
    </w:p>
    <w:p w14:paraId="6ADE1863"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Требования к оператору утверждены приказом ФНС России от 08.06.2021 № ЕД-7-26/546@. Порядок формирования и ведения реестра определен приказом ФНС России от 29.10.2021 № ЕД-7-26/936@. Эти документы являются ключевыми при проверке того, может ли сервис использоваться для юридически значимого ЭДО, а не только для обмена файлами.</w:t>
      </w:r>
    </w:p>
    <w:p w14:paraId="74F785FC" w14:textId="77777777" w:rsidR="00261001" w:rsidRDefault="00261001">
      <w:pPr>
        <w:widowControl/>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655A7789" w14:textId="17F03394"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lastRenderedPageBreak/>
        <w:t>Ответы на вопросы по аккредитации</w:t>
      </w:r>
    </w:p>
    <w:tbl>
      <w:tblPr>
        <w:tblStyle w:val="a8"/>
        <w:tblW w:w="0" w:type="auto"/>
        <w:jc w:val="center"/>
        <w:tblLook w:val="04A0" w:firstRow="1" w:lastRow="0" w:firstColumn="1" w:lastColumn="0" w:noHBand="0" w:noVBand="1"/>
      </w:tblPr>
      <w:tblGrid>
        <w:gridCol w:w="2788"/>
        <w:gridCol w:w="6557"/>
      </w:tblGrid>
      <w:tr w:rsidR="00261001" w:rsidRPr="00261001" w14:paraId="4C242BC9" w14:textId="77777777" w:rsidTr="00810E3B">
        <w:trPr>
          <w:jc w:val="center"/>
        </w:trPr>
        <w:tc>
          <w:tcPr>
            <w:tcW w:w="2835" w:type="dxa"/>
            <w:vAlign w:val="center"/>
          </w:tcPr>
          <w:p w14:paraId="7E12A5F8" w14:textId="77777777" w:rsidR="00261001" w:rsidRPr="00261001" w:rsidRDefault="00261001" w:rsidP="00810E3B">
            <w:pPr>
              <w:ind w:firstLine="0"/>
              <w:jc w:val="center"/>
              <w:rPr>
                <w:rFonts w:ascii="Times New Roman" w:hAnsi="Times New Roman" w:cs="Times New Roman"/>
              </w:rPr>
            </w:pPr>
            <w:r w:rsidRPr="00261001">
              <w:rPr>
                <w:rFonts w:ascii="Times New Roman" w:hAnsi="Times New Roman" w:cs="Times New Roman"/>
                <w:b/>
              </w:rPr>
              <w:t>Вопрос</w:t>
            </w:r>
          </w:p>
        </w:tc>
        <w:tc>
          <w:tcPr>
            <w:tcW w:w="6803" w:type="dxa"/>
            <w:vAlign w:val="center"/>
          </w:tcPr>
          <w:p w14:paraId="2C762989" w14:textId="77777777" w:rsidR="00261001" w:rsidRPr="00261001" w:rsidRDefault="00261001" w:rsidP="00810E3B">
            <w:pPr>
              <w:ind w:firstLine="0"/>
              <w:jc w:val="center"/>
              <w:rPr>
                <w:rFonts w:ascii="Times New Roman" w:hAnsi="Times New Roman" w:cs="Times New Roman"/>
              </w:rPr>
            </w:pPr>
            <w:r w:rsidRPr="00261001">
              <w:rPr>
                <w:rFonts w:ascii="Times New Roman" w:hAnsi="Times New Roman" w:cs="Times New Roman"/>
                <w:b/>
              </w:rPr>
              <w:t>Ответ</w:t>
            </w:r>
          </w:p>
        </w:tc>
      </w:tr>
      <w:tr w:rsidR="00261001" w:rsidRPr="00261001" w14:paraId="0FE8540F" w14:textId="77777777" w:rsidTr="00810E3B">
        <w:trPr>
          <w:jc w:val="center"/>
        </w:trPr>
        <w:tc>
          <w:tcPr>
            <w:tcW w:w="2835" w:type="dxa"/>
            <w:vAlign w:val="center"/>
          </w:tcPr>
          <w:p w14:paraId="22B08EA5"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Кто может быть оператором ЭДО?</w:t>
            </w:r>
          </w:p>
        </w:tc>
        <w:tc>
          <w:tcPr>
            <w:tcW w:w="6803" w:type="dxa"/>
            <w:vAlign w:val="center"/>
          </w:tcPr>
          <w:p w14:paraId="6A5D1480"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Юридическое лицо, зарегистрированное на территории Российской Федерации и соответствующее обязательным требованиям ФНС к оператору электронного документооборота.</w:t>
            </w:r>
          </w:p>
        </w:tc>
      </w:tr>
      <w:tr w:rsidR="00261001" w:rsidRPr="00261001" w14:paraId="74C3F62E" w14:textId="77777777" w:rsidTr="00810E3B">
        <w:trPr>
          <w:jc w:val="center"/>
        </w:trPr>
        <w:tc>
          <w:tcPr>
            <w:tcW w:w="2835" w:type="dxa"/>
            <w:vAlign w:val="center"/>
          </w:tcPr>
          <w:p w14:paraId="5EED89F5"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Какие технические и организационные условия необходимы для аккредитации?</w:t>
            </w:r>
          </w:p>
        </w:tc>
        <w:tc>
          <w:tcPr>
            <w:tcW w:w="6803" w:type="dxa"/>
            <w:vAlign w:val="center"/>
          </w:tcPr>
          <w:p w14:paraId="59D252EB"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Наличие законных прав на инфраструктуру, сети, технические и программно-аппаратные средства для обработки и хранения данных; круглосуточный обмен; средства электронной подписи; лицензии ФСБ в области криптографических средств; сертифицированное ПО для обмена с налоговыми органами; хранение сведений об обмене; резервное копирование; круглосуточная техническая поддержка.</w:t>
            </w:r>
          </w:p>
        </w:tc>
      </w:tr>
      <w:tr w:rsidR="00261001" w:rsidRPr="00261001" w14:paraId="7A1B3C64" w14:textId="77777777" w:rsidTr="00810E3B">
        <w:trPr>
          <w:jc w:val="center"/>
        </w:trPr>
        <w:tc>
          <w:tcPr>
            <w:tcW w:w="2835" w:type="dxa"/>
            <w:vAlign w:val="center"/>
          </w:tcPr>
          <w:p w14:paraId="1CC849BC"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Какие документы подает заявитель в ФНС?</w:t>
            </w:r>
          </w:p>
        </w:tc>
        <w:tc>
          <w:tcPr>
            <w:tcW w:w="6803" w:type="dxa"/>
            <w:vAlign w:val="center"/>
          </w:tcPr>
          <w:p w14:paraId="4AC1710F"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Заявление по форме приложения к Положению о реестре с данными заявителя, ИНН, КПП, адресами электронной почты, указанием услуги и намерения включения/продления; копии документов, подтверждающих соответствие обязательным требованиям. При подаче через сервис документы подписываются УКЭП руководителя.</w:t>
            </w:r>
          </w:p>
        </w:tc>
      </w:tr>
      <w:tr w:rsidR="00261001" w:rsidRPr="00261001" w14:paraId="429016BC" w14:textId="77777777" w:rsidTr="00810E3B">
        <w:trPr>
          <w:jc w:val="center"/>
        </w:trPr>
        <w:tc>
          <w:tcPr>
            <w:tcW w:w="2835" w:type="dxa"/>
            <w:vAlign w:val="center"/>
          </w:tcPr>
          <w:p w14:paraId="01E8B068"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Сколько действует аккредитация?</w:t>
            </w:r>
          </w:p>
        </w:tc>
        <w:tc>
          <w:tcPr>
            <w:tcW w:w="6803" w:type="dxa"/>
            <w:vAlign w:val="center"/>
          </w:tcPr>
          <w:p w14:paraId="56C444CB"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Рекомендуемый срок нахождения в реестре при оказании одновременно двух услуг составляет не более 24 месяцев, при оказании одной услуги — не более 18 месяцев. Конкретный срок устанавливается решением Комиссии ФНС России.</w:t>
            </w:r>
          </w:p>
        </w:tc>
      </w:tr>
      <w:tr w:rsidR="00261001" w:rsidRPr="00261001" w14:paraId="1E0326D8" w14:textId="77777777" w:rsidTr="00810E3B">
        <w:trPr>
          <w:jc w:val="center"/>
        </w:trPr>
        <w:tc>
          <w:tcPr>
            <w:tcW w:w="2835" w:type="dxa"/>
            <w:vAlign w:val="center"/>
          </w:tcPr>
          <w:p w14:paraId="2CC505DC"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Может ли ФНС отозвать аккредитацию?</w:t>
            </w:r>
          </w:p>
        </w:tc>
        <w:tc>
          <w:tcPr>
            <w:tcW w:w="6803" w:type="dxa"/>
            <w:vAlign w:val="center"/>
          </w:tcPr>
          <w:p w14:paraId="1D7EA16A" w14:textId="77777777" w:rsidR="00261001" w:rsidRPr="00261001" w:rsidRDefault="00261001" w:rsidP="00810E3B">
            <w:pPr>
              <w:ind w:firstLine="0"/>
              <w:jc w:val="left"/>
              <w:rPr>
                <w:rFonts w:ascii="Times New Roman" w:hAnsi="Times New Roman" w:cs="Times New Roman"/>
              </w:rPr>
            </w:pPr>
            <w:r w:rsidRPr="00261001">
              <w:rPr>
                <w:rFonts w:ascii="Times New Roman" w:hAnsi="Times New Roman" w:cs="Times New Roman"/>
              </w:rPr>
              <w:t>Да. Реестровая запись может быть приостановлена или исключена при выявлении нарушений, ликвидации организации, непредставлении мотивированного заключения или заключения об устранении нарушения, повторных приостановках, недостоверных сведениях, разглашении конфиденциальной информации и иных действиях, причиняющих ущерб участникам обмена.</w:t>
            </w:r>
          </w:p>
        </w:tc>
      </w:tr>
    </w:tbl>
    <w:p w14:paraId="435E0B72" w14:textId="5FBB805A"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Проверка статуса оператора в реестре ФНС является обязательным этапом выбора, потому что именно реестр подтверждает прохождение проверки на соответствие требованиям ФНС. Если компания выберет неаккредитованного оператора, возникают риски непризнания документов в налоговом или бухгалтерском контуре, невозможности корректного обмена счетами-фактурами и УПД, сбоев в роуминге, утраты доказательств отправки и получения, а также нарушения требований к хранению и защите информации.</w:t>
      </w:r>
    </w:p>
    <w:p w14:paraId="75EBA365" w14:textId="77777777" w:rsidR="00261001" w:rsidRDefault="00261001">
      <w:pPr>
        <w:widowControl/>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09E9F5E7" w14:textId="3737E226"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lastRenderedPageBreak/>
        <w:t>Проверка операторов ЭДО по реестру ФНС</w:t>
      </w:r>
    </w:p>
    <w:p w14:paraId="6F8B4F18"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Для проверки использовался официальный сервис ФНС «Перечень операторов электронного документооборота» и открытые публикации операторов о продлении статуса. В отчете вместо скриншотов приведены проверочные ссылки: официальный сервис ФНС позволяет найти оператора по наименованию, ИНН или префиксу оператора, а также получить сведения о </w:t>
      </w:r>
      <w:proofErr w:type="spellStart"/>
      <w:r w:rsidRPr="00261001">
        <w:rPr>
          <w:rFonts w:ascii="Times New Roman" w:hAnsi="Times New Roman" w:cs="Times New Roman"/>
          <w:sz w:val="28"/>
          <w:szCs w:val="28"/>
        </w:rPr>
        <w:t>межоператорском</w:t>
      </w:r>
      <w:proofErr w:type="spellEnd"/>
      <w:r w:rsidRPr="00261001">
        <w:rPr>
          <w:rFonts w:ascii="Times New Roman" w:hAnsi="Times New Roman" w:cs="Times New Roman"/>
          <w:sz w:val="28"/>
          <w:szCs w:val="28"/>
        </w:rPr>
        <w:t xml:space="preserve"> взаимодействии.</w:t>
      </w:r>
    </w:p>
    <w:tbl>
      <w:tblPr>
        <w:tblStyle w:val="a8"/>
        <w:tblW w:w="0" w:type="auto"/>
        <w:jc w:val="center"/>
        <w:tblLook w:val="04A0" w:firstRow="1" w:lastRow="0" w:firstColumn="1" w:lastColumn="0" w:noHBand="0" w:noVBand="1"/>
      </w:tblPr>
      <w:tblGrid>
        <w:gridCol w:w="1701"/>
        <w:gridCol w:w="2276"/>
        <w:gridCol w:w="1429"/>
        <w:gridCol w:w="1680"/>
        <w:gridCol w:w="2259"/>
      </w:tblGrid>
      <w:tr w:rsidR="00261001" w14:paraId="0EC02A0E" w14:textId="77777777" w:rsidTr="00810E3B">
        <w:trPr>
          <w:jc w:val="center"/>
        </w:trPr>
        <w:tc>
          <w:tcPr>
            <w:tcW w:w="1756" w:type="dxa"/>
            <w:vAlign w:val="center"/>
          </w:tcPr>
          <w:p w14:paraId="54299E3C" w14:textId="77777777" w:rsidR="00261001" w:rsidRDefault="00261001" w:rsidP="00810E3B">
            <w:pPr>
              <w:ind w:firstLine="0"/>
              <w:jc w:val="center"/>
            </w:pPr>
            <w:r>
              <w:rPr>
                <w:rFonts w:ascii="Times New Roman" w:hAnsi="Times New Roman"/>
                <w:b/>
              </w:rPr>
              <w:t>Оператор</w:t>
            </w:r>
          </w:p>
        </w:tc>
        <w:tc>
          <w:tcPr>
            <w:tcW w:w="2277" w:type="dxa"/>
            <w:vAlign w:val="center"/>
          </w:tcPr>
          <w:p w14:paraId="5BA846A0" w14:textId="77777777" w:rsidR="00261001" w:rsidRPr="00460B73" w:rsidRDefault="00261001" w:rsidP="00810E3B">
            <w:pPr>
              <w:ind w:firstLine="0"/>
              <w:jc w:val="center"/>
            </w:pPr>
            <w:r w:rsidRPr="00460B73">
              <w:rPr>
                <w:rFonts w:ascii="Times New Roman" w:hAnsi="Times New Roman"/>
                <w:b/>
              </w:rPr>
              <w:t>Дата и номер проверки/решения</w:t>
            </w:r>
          </w:p>
        </w:tc>
        <w:tc>
          <w:tcPr>
            <w:tcW w:w="1450" w:type="dxa"/>
            <w:vAlign w:val="center"/>
          </w:tcPr>
          <w:p w14:paraId="61AA585E" w14:textId="77777777" w:rsidR="00261001" w:rsidRDefault="00261001" w:rsidP="00810E3B">
            <w:pPr>
              <w:ind w:firstLine="0"/>
              <w:jc w:val="center"/>
            </w:pPr>
            <w:r>
              <w:rPr>
                <w:rFonts w:ascii="Times New Roman" w:hAnsi="Times New Roman"/>
                <w:b/>
              </w:rPr>
              <w:t>Срок статуса</w:t>
            </w:r>
          </w:p>
        </w:tc>
        <w:tc>
          <w:tcPr>
            <w:tcW w:w="1681" w:type="dxa"/>
            <w:vAlign w:val="center"/>
          </w:tcPr>
          <w:p w14:paraId="5F0CEBBB" w14:textId="77777777" w:rsidR="00261001" w:rsidRDefault="00261001" w:rsidP="00810E3B">
            <w:pPr>
              <w:ind w:firstLine="0"/>
              <w:jc w:val="center"/>
            </w:pPr>
            <w:r>
              <w:rPr>
                <w:rFonts w:ascii="Times New Roman" w:hAnsi="Times New Roman"/>
                <w:b/>
              </w:rPr>
              <w:t>Статус</w:t>
            </w:r>
          </w:p>
        </w:tc>
        <w:tc>
          <w:tcPr>
            <w:tcW w:w="2399" w:type="dxa"/>
            <w:vAlign w:val="center"/>
          </w:tcPr>
          <w:p w14:paraId="0DBC601E" w14:textId="77777777" w:rsidR="00261001" w:rsidRDefault="00261001" w:rsidP="00810E3B">
            <w:pPr>
              <w:ind w:firstLine="0"/>
              <w:jc w:val="center"/>
            </w:pPr>
            <w:r>
              <w:rPr>
                <w:rFonts w:ascii="Times New Roman" w:hAnsi="Times New Roman"/>
                <w:b/>
              </w:rPr>
              <w:t>Вывод</w:t>
            </w:r>
          </w:p>
        </w:tc>
      </w:tr>
      <w:tr w:rsidR="00261001" w:rsidRPr="00460B73" w14:paraId="1692BE86" w14:textId="77777777" w:rsidTr="00810E3B">
        <w:trPr>
          <w:jc w:val="center"/>
        </w:trPr>
        <w:tc>
          <w:tcPr>
            <w:tcW w:w="1756" w:type="dxa"/>
            <w:vAlign w:val="center"/>
          </w:tcPr>
          <w:p w14:paraId="7D1A15AD" w14:textId="77777777" w:rsidR="00261001" w:rsidRDefault="00261001" w:rsidP="00810E3B">
            <w:pPr>
              <w:ind w:firstLine="0"/>
              <w:jc w:val="left"/>
            </w:pPr>
            <w:r>
              <w:rPr>
                <w:rFonts w:ascii="Times New Roman" w:hAnsi="Times New Roman"/>
              </w:rPr>
              <w:t>ООО «</w:t>
            </w:r>
            <w:proofErr w:type="spellStart"/>
            <w:r>
              <w:rPr>
                <w:rFonts w:ascii="Times New Roman" w:hAnsi="Times New Roman"/>
              </w:rPr>
              <w:t>Такском</w:t>
            </w:r>
            <w:proofErr w:type="spellEnd"/>
            <w:r>
              <w:rPr>
                <w:rFonts w:ascii="Times New Roman" w:hAnsi="Times New Roman"/>
              </w:rPr>
              <w:t>»</w:t>
            </w:r>
          </w:p>
        </w:tc>
        <w:tc>
          <w:tcPr>
            <w:tcW w:w="2277" w:type="dxa"/>
            <w:vAlign w:val="center"/>
          </w:tcPr>
          <w:p w14:paraId="6CBE8FB2" w14:textId="77777777" w:rsidR="00261001" w:rsidRDefault="00261001" w:rsidP="00810E3B">
            <w:pPr>
              <w:ind w:firstLine="0"/>
              <w:jc w:val="left"/>
            </w:pPr>
            <w:r>
              <w:rPr>
                <w:rFonts w:ascii="Times New Roman" w:hAnsi="Times New Roman"/>
              </w:rPr>
              <w:t>03.04.2026, № 936-039</w:t>
            </w:r>
          </w:p>
        </w:tc>
        <w:tc>
          <w:tcPr>
            <w:tcW w:w="1450" w:type="dxa"/>
            <w:vAlign w:val="center"/>
          </w:tcPr>
          <w:p w14:paraId="659B979F" w14:textId="77777777" w:rsidR="00261001" w:rsidRDefault="00261001" w:rsidP="00810E3B">
            <w:pPr>
              <w:ind w:firstLine="0"/>
              <w:jc w:val="left"/>
            </w:pPr>
            <w:r>
              <w:rPr>
                <w:rFonts w:ascii="Times New Roman" w:hAnsi="Times New Roman"/>
              </w:rPr>
              <w:t>до 03.04.2028</w:t>
            </w:r>
          </w:p>
        </w:tc>
        <w:tc>
          <w:tcPr>
            <w:tcW w:w="1681" w:type="dxa"/>
            <w:vAlign w:val="center"/>
          </w:tcPr>
          <w:p w14:paraId="1D14A7A0" w14:textId="77777777" w:rsidR="00261001" w:rsidRDefault="00261001" w:rsidP="00810E3B">
            <w:pPr>
              <w:ind w:firstLine="0"/>
              <w:jc w:val="left"/>
            </w:pPr>
            <w:r>
              <w:rPr>
                <w:rFonts w:ascii="Times New Roman" w:hAnsi="Times New Roman"/>
              </w:rPr>
              <w:t>Действующий</w:t>
            </w:r>
          </w:p>
        </w:tc>
        <w:tc>
          <w:tcPr>
            <w:tcW w:w="2399" w:type="dxa"/>
            <w:vAlign w:val="center"/>
          </w:tcPr>
          <w:p w14:paraId="3C6F5814" w14:textId="77777777" w:rsidR="00261001" w:rsidRPr="00460B73" w:rsidRDefault="00261001" w:rsidP="00810E3B">
            <w:pPr>
              <w:ind w:firstLine="0"/>
              <w:jc w:val="left"/>
            </w:pPr>
            <w:r w:rsidRPr="00460B73">
              <w:rPr>
                <w:rFonts w:ascii="Times New Roman" w:hAnsi="Times New Roman"/>
              </w:rPr>
              <w:t xml:space="preserve">Подходит для ЮЗДО </w:t>
            </w:r>
            <w:r>
              <w:rPr>
                <w:rFonts w:ascii="Times New Roman" w:hAnsi="Times New Roman"/>
              </w:rPr>
              <w:t>B</w:t>
            </w:r>
            <w:r w:rsidRPr="00460B73">
              <w:rPr>
                <w:rFonts w:ascii="Times New Roman" w:hAnsi="Times New Roman"/>
              </w:rPr>
              <w:t>2</w:t>
            </w:r>
            <w:r>
              <w:rPr>
                <w:rFonts w:ascii="Times New Roman" w:hAnsi="Times New Roman"/>
              </w:rPr>
              <w:t>B</w:t>
            </w:r>
            <w:r w:rsidRPr="00460B73">
              <w:rPr>
                <w:rFonts w:ascii="Times New Roman" w:hAnsi="Times New Roman"/>
              </w:rPr>
              <w:t>/</w:t>
            </w:r>
            <w:r>
              <w:rPr>
                <w:rFonts w:ascii="Times New Roman" w:hAnsi="Times New Roman"/>
              </w:rPr>
              <w:t>B</w:t>
            </w:r>
            <w:r w:rsidRPr="00460B73">
              <w:rPr>
                <w:rFonts w:ascii="Times New Roman" w:hAnsi="Times New Roman"/>
              </w:rPr>
              <w:t>2</w:t>
            </w:r>
            <w:r>
              <w:rPr>
                <w:rFonts w:ascii="Times New Roman" w:hAnsi="Times New Roman"/>
              </w:rPr>
              <w:t>G</w:t>
            </w:r>
            <w:r w:rsidRPr="00460B73">
              <w:rPr>
                <w:rFonts w:ascii="Times New Roman" w:hAnsi="Times New Roman"/>
              </w:rPr>
              <w:t>.</w:t>
            </w:r>
          </w:p>
        </w:tc>
      </w:tr>
      <w:tr w:rsidR="00261001" w:rsidRPr="00460B73" w14:paraId="14FC3DBB" w14:textId="77777777" w:rsidTr="00810E3B">
        <w:trPr>
          <w:jc w:val="center"/>
        </w:trPr>
        <w:tc>
          <w:tcPr>
            <w:tcW w:w="1756" w:type="dxa"/>
            <w:vAlign w:val="center"/>
          </w:tcPr>
          <w:p w14:paraId="16A3EA8E" w14:textId="77777777" w:rsidR="00261001" w:rsidRDefault="00261001" w:rsidP="00810E3B">
            <w:pPr>
              <w:ind w:firstLine="0"/>
              <w:jc w:val="left"/>
            </w:pPr>
            <w:r>
              <w:rPr>
                <w:rFonts w:ascii="Times New Roman" w:hAnsi="Times New Roman"/>
              </w:rPr>
              <w:t xml:space="preserve">ООО «Компания «Тензор» / </w:t>
            </w:r>
            <w:proofErr w:type="spellStart"/>
            <w:r>
              <w:rPr>
                <w:rFonts w:ascii="Times New Roman" w:hAnsi="Times New Roman"/>
              </w:rPr>
              <w:t>Saby</w:t>
            </w:r>
            <w:proofErr w:type="spellEnd"/>
          </w:p>
        </w:tc>
        <w:tc>
          <w:tcPr>
            <w:tcW w:w="2277" w:type="dxa"/>
            <w:vAlign w:val="center"/>
          </w:tcPr>
          <w:p w14:paraId="296A1531" w14:textId="77777777" w:rsidR="00261001" w:rsidRPr="00460B73" w:rsidRDefault="00261001" w:rsidP="00810E3B">
            <w:pPr>
              <w:ind w:firstLine="0"/>
              <w:jc w:val="left"/>
            </w:pPr>
            <w:r w:rsidRPr="00460B73">
              <w:rPr>
                <w:rFonts w:ascii="Times New Roman" w:hAnsi="Times New Roman"/>
              </w:rPr>
              <w:t>05.03.2026; номер в новости не указан</w:t>
            </w:r>
          </w:p>
        </w:tc>
        <w:tc>
          <w:tcPr>
            <w:tcW w:w="1450" w:type="dxa"/>
            <w:vAlign w:val="center"/>
          </w:tcPr>
          <w:p w14:paraId="65BBB6D7" w14:textId="77777777" w:rsidR="00261001" w:rsidRDefault="00261001" w:rsidP="00810E3B">
            <w:pPr>
              <w:ind w:firstLine="0"/>
              <w:jc w:val="left"/>
            </w:pPr>
            <w:r>
              <w:rPr>
                <w:rFonts w:ascii="Times New Roman" w:hAnsi="Times New Roman"/>
              </w:rPr>
              <w:t>до марта 2028</w:t>
            </w:r>
          </w:p>
        </w:tc>
        <w:tc>
          <w:tcPr>
            <w:tcW w:w="1681" w:type="dxa"/>
            <w:vAlign w:val="center"/>
          </w:tcPr>
          <w:p w14:paraId="6D623F3A" w14:textId="77777777" w:rsidR="00261001" w:rsidRDefault="00261001" w:rsidP="00810E3B">
            <w:pPr>
              <w:ind w:firstLine="0"/>
              <w:jc w:val="left"/>
            </w:pPr>
            <w:r>
              <w:rPr>
                <w:rFonts w:ascii="Times New Roman" w:hAnsi="Times New Roman"/>
              </w:rPr>
              <w:t>Действующий</w:t>
            </w:r>
          </w:p>
        </w:tc>
        <w:tc>
          <w:tcPr>
            <w:tcW w:w="2399" w:type="dxa"/>
            <w:vAlign w:val="center"/>
          </w:tcPr>
          <w:p w14:paraId="6D208E33" w14:textId="77777777" w:rsidR="00261001" w:rsidRPr="00460B73" w:rsidRDefault="00261001" w:rsidP="00810E3B">
            <w:pPr>
              <w:ind w:firstLine="0"/>
              <w:jc w:val="left"/>
            </w:pPr>
            <w:r w:rsidRPr="00460B73">
              <w:rPr>
                <w:rFonts w:ascii="Times New Roman" w:hAnsi="Times New Roman"/>
              </w:rPr>
              <w:t>Подходит для ЮЗДО; запись уточняется в ФНС.</w:t>
            </w:r>
          </w:p>
        </w:tc>
      </w:tr>
      <w:tr w:rsidR="00261001" w14:paraId="32F7FD98" w14:textId="77777777" w:rsidTr="00810E3B">
        <w:trPr>
          <w:jc w:val="center"/>
        </w:trPr>
        <w:tc>
          <w:tcPr>
            <w:tcW w:w="1756" w:type="dxa"/>
            <w:vAlign w:val="center"/>
          </w:tcPr>
          <w:p w14:paraId="2BD8E482" w14:textId="77777777" w:rsidR="00261001" w:rsidRDefault="00261001" w:rsidP="00810E3B">
            <w:pPr>
              <w:ind w:firstLine="0"/>
              <w:jc w:val="left"/>
            </w:pPr>
            <w:r>
              <w:rPr>
                <w:rFonts w:ascii="Times New Roman" w:hAnsi="Times New Roman"/>
              </w:rPr>
              <w:t>АО «Калуга Астрал»</w:t>
            </w:r>
          </w:p>
        </w:tc>
        <w:tc>
          <w:tcPr>
            <w:tcW w:w="2277" w:type="dxa"/>
            <w:vAlign w:val="center"/>
          </w:tcPr>
          <w:p w14:paraId="3AC32432" w14:textId="77777777" w:rsidR="00261001" w:rsidRDefault="00261001" w:rsidP="00810E3B">
            <w:pPr>
              <w:ind w:firstLine="0"/>
              <w:jc w:val="left"/>
            </w:pPr>
            <w:r>
              <w:rPr>
                <w:rFonts w:ascii="Times New Roman" w:hAnsi="Times New Roman"/>
              </w:rPr>
              <w:t>09.04.2024, № 936-022</w:t>
            </w:r>
          </w:p>
        </w:tc>
        <w:tc>
          <w:tcPr>
            <w:tcW w:w="1450" w:type="dxa"/>
            <w:vAlign w:val="center"/>
          </w:tcPr>
          <w:p w14:paraId="6B506B40" w14:textId="77777777" w:rsidR="00261001" w:rsidRDefault="00261001" w:rsidP="00810E3B">
            <w:pPr>
              <w:ind w:firstLine="0"/>
              <w:jc w:val="left"/>
            </w:pPr>
            <w:r>
              <w:rPr>
                <w:rFonts w:ascii="Times New Roman" w:hAnsi="Times New Roman"/>
              </w:rPr>
              <w:t>до 09.04.2026</w:t>
            </w:r>
          </w:p>
        </w:tc>
        <w:tc>
          <w:tcPr>
            <w:tcW w:w="1681" w:type="dxa"/>
            <w:vAlign w:val="center"/>
          </w:tcPr>
          <w:p w14:paraId="072F7555" w14:textId="77777777" w:rsidR="00261001" w:rsidRPr="00460B73" w:rsidRDefault="00261001" w:rsidP="00810E3B">
            <w:pPr>
              <w:ind w:firstLine="0"/>
              <w:jc w:val="left"/>
            </w:pPr>
            <w:r w:rsidRPr="00460B73">
              <w:rPr>
                <w:rFonts w:ascii="Times New Roman" w:hAnsi="Times New Roman"/>
              </w:rPr>
              <w:t>Действующий по публикации; нужна повторная проверка</w:t>
            </w:r>
          </w:p>
        </w:tc>
        <w:tc>
          <w:tcPr>
            <w:tcW w:w="2399" w:type="dxa"/>
            <w:vAlign w:val="center"/>
          </w:tcPr>
          <w:p w14:paraId="42B4F3C1" w14:textId="77777777" w:rsidR="00261001" w:rsidRDefault="00261001" w:rsidP="00810E3B">
            <w:pPr>
              <w:ind w:firstLine="0"/>
              <w:jc w:val="left"/>
            </w:pPr>
            <w:r>
              <w:rPr>
                <w:rFonts w:ascii="Times New Roman" w:hAnsi="Times New Roman"/>
              </w:rPr>
              <w:t>Подходит при актуальном статусе.</w:t>
            </w:r>
          </w:p>
        </w:tc>
      </w:tr>
      <w:tr w:rsidR="00261001" w:rsidRPr="00460B73" w14:paraId="4BB8AC69" w14:textId="77777777" w:rsidTr="00810E3B">
        <w:trPr>
          <w:jc w:val="center"/>
        </w:trPr>
        <w:tc>
          <w:tcPr>
            <w:tcW w:w="1756" w:type="dxa"/>
            <w:vAlign w:val="center"/>
          </w:tcPr>
          <w:p w14:paraId="6EC878D2" w14:textId="77777777" w:rsidR="00261001" w:rsidRPr="00460B73" w:rsidRDefault="00261001" w:rsidP="00810E3B">
            <w:pPr>
              <w:ind w:firstLine="0"/>
              <w:jc w:val="left"/>
            </w:pPr>
            <w:r w:rsidRPr="00460B73">
              <w:rPr>
                <w:rFonts w:ascii="Times New Roman" w:hAnsi="Times New Roman"/>
              </w:rPr>
              <w:t xml:space="preserve">АО «ПФ «СКБ Контур» / </w:t>
            </w:r>
            <w:proofErr w:type="spellStart"/>
            <w:r w:rsidRPr="00460B73">
              <w:rPr>
                <w:rFonts w:ascii="Times New Roman" w:hAnsi="Times New Roman"/>
              </w:rPr>
              <w:t>Диадок</w:t>
            </w:r>
            <w:proofErr w:type="spellEnd"/>
          </w:p>
        </w:tc>
        <w:tc>
          <w:tcPr>
            <w:tcW w:w="2277" w:type="dxa"/>
            <w:vAlign w:val="center"/>
          </w:tcPr>
          <w:p w14:paraId="1BD010DE" w14:textId="77777777" w:rsidR="00261001" w:rsidRPr="00460B73" w:rsidRDefault="00261001" w:rsidP="00810E3B">
            <w:pPr>
              <w:ind w:firstLine="0"/>
              <w:jc w:val="left"/>
            </w:pPr>
            <w:r w:rsidRPr="00460B73">
              <w:rPr>
                <w:rFonts w:ascii="Times New Roman" w:hAnsi="Times New Roman"/>
              </w:rPr>
              <w:t>14.04.2026; номер в новости не указан</w:t>
            </w:r>
          </w:p>
        </w:tc>
        <w:tc>
          <w:tcPr>
            <w:tcW w:w="1450" w:type="dxa"/>
            <w:vAlign w:val="center"/>
          </w:tcPr>
          <w:p w14:paraId="1823E2CD" w14:textId="77777777" w:rsidR="00261001" w:rsidRDefault="00261001" w:rsidP="00810E3B">
            <w:pPr>
              <w:ind w:firstLine="0"/>
              <w:jc w:val="left"/>
            </w:pPr>
            <w:r>
              <w:rPr>
                <w:rFonts w:ascii="Times New Roman" w:hAnsi="Times New Roman"/>
              </w:rPr>
              <w:t>по данным реестра ФНС</w:t>
            </w:r>
          </w:p>
        </w:tc>
        <w:tc>
          <w:tcPr>
            <w:tcW w:w="1681" w:type="dxa"/>
            <w:vAlign w:val="center"/>
          </w:tcPr>
          <w:p w14:paraId="33C09742" w14:textId="77777777" w:rsidR="00261001" w:rsidRDefault="00261001" w:rsidP="00810E3B">
            <w:pPr>
              <w:ind w:firstLine="0"/>
              <w:jc w:val="left"/>
            </w:pPr>
            <w:r>
              <w:rPr>
                <w:rFonts w:ascii="Times New Roman" w:hAnsi="Times New Roman"/>
              </w:rPr>
              <w:t>Действующий</w:t>
            </w:r>
          </w:p>
        </w:tc>
        <w:tc>
          <w:tcPr>
            <w:tcW w:w="2399" w:type="dxa"/>
            <w:vAlign w:val="center"/>
          </w:tcPr>
          <w:p w14:paraId="7E778F12" w14:textId="77777777" w:rsidR="00261001" w:rsidRPr="00460B73" w:rsidRDefault="00261001" w:rsidP="00810E3B">
            <w:pPr>
              <w:ind w:firstLine="0"/>
              <w:jc w:val="left"/>
            </w:pPr>
            <w:r w:rsidRPr="00460B73">
              <w:rPr>
                <w:rFonts w:ascii="Times New Roman" w:hAnsi="Times New Roman"/>
              </w:rPr>
              <w:t>Подходит для ЮЗДО, удобен для 1С.</w:t>
            </w:r>
          </w:p>
        </w:tc>
      </w:tr>
    </w:tbl>
    <w:p w14:paraId="738CABFE" w14:textId="1C7EFA7F"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В качестве трех операторов, пригодных для дальнейшего сравнения, выбраны </w:t>
      </w:r>
      <w:proofErr w:type="spellStart"/>
      <w:r w:rsidRPr="00261001">
        <w:rPr>
          <w:rFonts w:ascii="Times New Roman" w:hAnsi="Times New Roman" w:cs="Times New Roman"/>
          <w:sz w:val="28"/>
          <w:szCs w:val="28"/>
        </w:rPr>
        <w:t>Контур.Диадок</w:t>
      </w:r>
      <w:proofErr w:type="spellEnd"/>
      <w:r w:rsidRPr="00261001">
        <w:rPr>
          <w:rFonts w:ascii="Times New Roman" w:hAnsi="Times New Roman" w:cs="Times New Roman"/>
          <w:sz w:val="28"/>
          <w:szCs w:val="28"/>
        </w:rPr>
        <w:t xml:space="preserve">, </w:t>
      </w:r>
      <w:proofErr w:type="spellStart"/>
      <w:r w:rsidRPr="00261001">
        <w:rPr>
          <w:rFonts w:ascii="Times New Roman" w:hAnsi="Times New Roman" w:cs="Times New Roman"/>
          <w:sz w:val="28"/>
          <w:szCs w:val="28"/>
        </w:rPr>
        <w:t>Saby</w:t>
      </w:r>
      <w:proofErr w:type="spellEnd"/>
      <w:r w:rsidRPr="00261001">
        <w:rPr>
          <w:rFonts w:ascii="Times New Roman" w:hAnsi="Times New Roman" w:cs="Times New Roman"/>
          <w:sz w:val="28"/>
          <w:szCs w:val="28"/>
        </w:rPr>
        <w:t xml:space="preserve">/СБИС и </w:t>
      </w:r>
      <w:proofErr w:type="spellStart"/>
      <w:r w:rsidRPr="00261001">
        <w:rPr>
          <w:rFonts w:ascii="Times New Roman" w:hAnsi="Times New Roman" w:cs="Times New Roman"/>
          <w:sz w:val="28"/>
          <w:szCs w:val="28"/>
        </w:rPr>
        <w:t>Такском</w:t>
      </w:r>
      <w:proofErr w:type="spellEnd"/>
      <w:r w:rsidRPr="00261001">
        <w:rPr>
          <w:rFonts w:ascii="Times New Roman" w:hAnsi="Times New Roman" w:cs="Times New Roman"/>
          <w:sz w:val="28"/>
          <w:szCs w:val="28"/>
        </w:rPr>
        <w:t>. Все они представлены на рынке ЭДО и могут проверяться через реестр ФНС. Для практического внедрения рекомендуется сохранять в рабочем файле проекта скриншот карточки оператора из сервиса ФНС на дату принятия решения, потому что статус оператора ограничен во времени и может изменяться.</w:t>
      </w:r>
    </w:p>
    <w:p w14:paraId="76AF31A5"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Почему проверка статуса оператора в реестре ФНС - обязательный этап при выборе ЭДО?</w:t>
      </w:r>
    </w:p>
    <w:p w14:paraId="3A10893E"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Проверка статуса оператора ЭДО в реестре ФНС обязательна, потому что именно реестр подтверждает, что оператор официально допущен к организации юридически значимого электронного документооборота. ФНС </w:t>
      </w:r>
      <w:r w:rsidRPr="00261001">
        <w:rPr>
          <w:rFonts w:ascii="Times New Roman" w:hAnsi="Times New Roman" w:cs="Times New Roman"/>
          <w:sz w:val="28"/>
          <w:szCs w:val="28"/>
        </w:rPr>
        <w:lastRenderedPageBreak/>
        <w:t xml:space="preserve">ведёт официальный перечень операторов ЭДО, где отражаются сведения об операторах, включая их статус и возможность </w:t>
      </w:r>
      <w:proofErr w:type="spellStart"/>
      <w:r w:rsidRPr="00261001">
        <w:rPr>
          <w:rFonts w:ascii="Times New Roman" w:hAnsi="Times New Roman" w:cs="Times New Roman"/>
          <w:sz w:val="28"/>
          <w:szCs w:val="28"/>
        </w:rPr>
        <w:t>межоператорского</w:t>
      </w:r>
      <w:proofErr w:type="spellEnd"/>
      <w:r w:rsidRPr="00261001">
        <w:rPr>
          <w:rFonts w:ascii="Times New Roman" w:hAnsi="Times New Roman" w:cs="Times New Roman"/>
          <w:sz w:val="28"/>
          <w:szCs w:val="28"/>
        </w:rPr>
        <w:t xml:space="preserve"> взаимодействия.</w:t>
      </w:r>
    </w:p>
    <w:p w14:paraId="276DE492"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Для компании это важно по нескольким причинам. Во-первых, аккредитованный оператор работает по требованиям ФНС и обеспечивает обмен электронными документами в установленных форматах и порядке. Во-вторых, через такого оператора можно передавать документы, подписанные усиленной квалифицированной электронной подписью, то есть использовать ЭДО не как обычную пересылку файлов, а как юридически значимый документооборот. В-третьих, проверка реестра позволяет убедиться, что аккредитация оператора не аннулирована и он действительно имеет право оказывать соответствующие услуги.</w:t>
      </w:r>
    </w:p>
    <w:p w14:paraId="3DE66EBC"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Также реестр нужен для снижения юридических и налоговых рисков. Если оператор есть в реестре и имеет действующий статус, организация может подтвердить, что при выборе сервиса она проверила его официальный допуск. Приказ ФНС № ЕД-7-26/936@ прямо устанавливает порядок формирования и ведения реестра операторов электронного документооборота.</w:t>
      </w:r>
    </w:p>
    <w:p w14:paraId="4C32F6E4"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Какие риски возможны, если компания выберет неаккредитованного оператора?</w:t>
      </w:r>
    </w:p>
    <w:p w14:paraId="5A366570"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Если компания выберет неаккредитованного оператора, возникает риск, что обмен документами не будет признан полноценным юридически значимым ЭДО. В таком случае электронные документы могут быть восприняты как обычные файлы, переданные через сторонний сервис, а не как надлежащие первичные документы, счета-фактуры, УПД или акты.</w:t>
      </w:r>
    </w:p>
    <w:p w14:paraId="73DE6701"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Основные риски:</w:t>
      </w:r>
    </w:p>
    <w:p w14:paraId="36229217"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Юридический риск.</w:t>
      </w:r>
    </w:p>
    <w:p w14:paraId="674B5897"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lastRenderedPageBreak/>
        <w:t>При споре с контрагентом может быть сложнее доказать факт отправки, получения, подписания и неизменности документа. Это особенно критично для договоров, актов, УПД и счетов-фактур.</w:t>
      </w:r>
    </w:p>
    <w:p w14:paraId="509289B2"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Налоговый риск.</w:t>
      </w:r>
    </w:p>
    <w:p w14:paraId="20B960A3"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Документы могут вызвать вопросы у налоговых органов, если они передавались не через оператора, соответствующего требованиям ФНС. Особенно это важно для счетов-фактур, корректировочных счетов-фактур и документов, связанных с налоговым учётом.</w:t>
      </w:r>
    </w:p>
    <w:p w14:paraId="02BD0112"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Риск непризнания электронного документа первичным учётным документом.</w:t>
      </w:r>
    </w:p>
    <w:p w14:paraId="27DEB754"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Если сервис не обеспечивает корректное подписание, хранение, передачу и подтверждение статусов документа, компания может столкнуться с проблемами при подтверждении хозяйственных операций.</w:t>
      </w:r>
    </w:p>
    <w:p w14:paraId="262BD64E"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Технический риск.</w:t>
      </w:r>
    </w:p>
    <w:p w14:paraId="7AC92F12"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Неаккредитованный оператор может не поддерживать утверждённые форматы ФНС, </w:t>
      </w:r>
      <w:proofErr w:type="spellStart"/>
      <w:r w:rsidRPr="00261001">
        <w:rPr>
          <w:rFonts w:ascii="Times New Roman" w:hAnsi="Times New Roman" w:cs="Times New Roman"/>
          <w:sz w:val="28"/>
          <w:szCs w:val="28"/>
        </w:rPr>
        <w:t>межоператорский</w:t>
      </w:r>
      <w:proofErr w:type="spellEnd"/>
      <w:r w:rsidRPr="00261001">
        <w:rPr>
          <w:rFonts w:ascii="Times New Roman" w:hAnsi="Times New Roman" w:cs="Times New Roman"/>
          <w:sz w:val="28"/>
          <w:szCs w:val="28"/>
        </w:rPr>
        <w:t xml:space="preserve"> обмен, корректную работу с УКЭП, протоколирование событий и подтверждение доставки.</w:t>
      </w:r>
    </w:p>
    <w:p w14:paraId="131FC359"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Операционный риск.</w:t>
      </w:r>
    </w:p>
    <w:p w14:paraId="4495DFE9"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Контрагенты могут отказаться работать через такого оператора, потому что не смогут подтвердить юридическую значимость обмена. Это приведёт к возврату к бумажным документам, задержкам и дополнительным затратам.</w:t>
      </w:r>
    </w:p>
    <w:p w14:paraId="44BBB86C"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b/>
          <w:bCs/>
          <w:sz w:val="28"/>
          <w:szCs w:val="28"/>
        </w:rPr>
      </w:pPr>
      <w:r w:rsidRPr="00261001">
        <w:rPr>
          <w:rFonts w:ascii="Times New Roman" w:hAnsi="Times New Roman" w:cs="Times New Roman"/>
          <w:b/>
          <w:bCs/>
          <w:sz w:val="28"/>
          <w:szCs w:val="28"/>
        </w:rPr>
        <w:t>Риск потери доказательной базы.</w:t>
      </w:r>
    </w:p>
    <w:p w14:paraId="1BC59536" w14:textId="1B0EE538"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Аккредитованный оператор должен обеспечивать технологическую и организационную надёжность обмена документами. Требования к оператору утверждены приказом ФНС № ЕД-7-26/546@, который действует с 01.03.2022 до 01.03.2028.</w:t>
      </w:r>
    </w:p>
    <w:p w14:paraId="05FA0845"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lastRenderedPageBreak/>
        <w:t>4. Сравнение операторов рынка</w:t>
      </w:r>
    </w:p>
    <w:p w14:paraId="641BF5C3"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Ключевые критерии выбора оператора ЭДО для организации внешнего юридически значимого обмена: наличие действующего статуса в реестре ФНС; поддержка УКЭП и форматов ФНС; удобство работы через веб-интерфейс; интеграция с 1С и другими учетными системами; наличие API; качество роуминга с другими операторами; стоимость пакетов исходящих документов и дополнительных услуг; работа с МЧД; техническая поддержка; архивирование и отслеживание статусов документов.</w:t>
      </w:r>
    </w:p>
    <w:tbl>
      <w:tblPr>
        <w:tblStyle w:val="a8"/>
        <w:tblW w:w="0" w:type="auto"/>
        <w:jc w:val="center"/>
        <w:tblLook w:val="04A0" w:firstRow="1" w:lastRow="0" w:firstColumn="1" w:lastColumn="0" w:noHBand="0" w:noVBand="1"/>
      </w:tblPr>
      <w:tblGrid>
        <w:gridCol w:w="1697"/>
        <w:gridCol w:w="2595"/>
        <w:gridCol w:w="2491"/>
        <w:gridCol w:w="2562"/>
      </w:tblGrid>
      <w:tr w:rsidR="00261001" w14:paraId="672AFA4F" w14:textId="77777777" w:rsidTr="00810E3B">
        <w:trPr>
          <w:jc w:val="center"/>
        </w:trPr>
        <w:tc>
          <w:tcPr>
            <w:tcW w:w="1701" w:type="dxa"/>
            <w:vAlign w:val="center"/>
          </w:tcPr>
          <w:p w14:paraId="6BA275AD" w14:textId="77777777" w:rsidR="00261001" w:rsidRDefault="00261001" w:rsidP="00810E3B">
            <w:pPr>
              <w:ind w:firstLine="0"/>
              <w:jc w:val="center"/>
            </w:pPr>
            <w:r>
              <w:rPr>
                <w:rFonts w:ascii="Times New Roman" w:hAnsi="Times New Roman"/>
                <w:b/>
              </w:rPr>
              <w:t>Критерий</w:t>
            </w:r>
          </w:p>
        </w:tc>
        <w:tc>
          <w:tcPr>
            <w:tcW w:w="2665" w:type="dxa"/>
            <w:vAlign w:val="center"/>
          </w:tcPr>
          <w:p w14:paraId="528958C5" w14:textId="77777777" w:rsidR="00261001" w:rsidRDefault="00261001" w:rsidP="00810E3B">
            <w:pPr>
              <w:ind w:firstLine="0"/>
              <w:jc w:val="center"/>
            </w:pPr>
            <w:proofErr w:type="spellStart"/>
            <w:r>
              <w:rPr>
                <w:rFonts w:ascii="Times New Roman" w:hAnsi="Times New Roman"/>
                <w:b/>
              </w:rPr>
              <w:t>Контур.Диадок</w:t>
            </w:r>
            <w:proofErr w:type="spellEnd"/>
          </w:p>
        </w:tc>
        <w:tc>
          <w:tcPr>
            <w:tcW w:w="2665" w:type="dxa"/>
            <w:vAlign w:val="center"/>
          </w:tcPr>
          <w:p w14:paraId="7A1F5F32" w14:textId="77777777" w:rsidR="00261001" w:rsidRDefault="00261001" w:rsidP="00810E3B">
            <w:pPr>
              <w:ind w:firstLine="0"/>
              <w:jc w:val="center"/>
            </w:pPr>
            <w:proofErr w:type="spellStart"/>
            <w:r>
              <w:rPr>
                <w:rFonts w:ascii="Times New Roman" w:hAnsi="Times New Roman"/>
                <w:b/>
              </w:rPr>
              <w:t>Saby</w:t>
            </w:r>
            <w:proofErr w:type="spellEnd"/>
            <w:r>
              <w:rPr>
                <w:rFonts w:ascii="Times New Roman" w:hAnsi="Times New Roman"/>
                <w:b/>
              </w:rPr>
              <w:t xml:space="preserve"> / СБИС</w:t>
            </w:r>
          </w:p>
        </w:tc>
        <w:tc>
          <w:tcPr>
            <w:tcW w:w="2665" w:type="dxa"/>
            <w:vAlign w:val="center"/>
          </w:tcPr>
          <w:p w14:paraId="2093F501" w14:textId="77777777" w:rsidR="00261001" w:rsidRDefault="00261001" w:rsidP="00810E3B">
            <w:pPr>
              <w:ind w:firstLine="0"/>
              <w:jc w:val="center"/>
            </w:pPr>
            <w:proofErr w:type="spellStart"/>
            <w:r>
              <w:rPr>
                <w:rFonts w:ascii="Times New Roman" w:hAnsi="Times New Roman"/>
                <w:b/>
              </w:rPr>
              <w:t>Такском</w:t>
            </w:r>
            <w:proofErr w:type="spellEnd"/>
          </w:p>
        </w:tc>
      </w:tr>
      <w:tr w:rsidR="00261001" w14:paraId="63ECA0A4" w14:textId="77777777" w:rsidTr="00810E3B">
        <w:trPr>
          <w:jc w:val="center"/>
        </w:trPr>
        <w:tc>
          <w:tcPr>
            <w:tcW w:w="1701" w:type="dxa"/>
            <w:vAlign w:val="center"/>
          </w:tcPr>
          <w:p w14:paraId="76D18575" w14:textId="77777777" w:rsidR="00261001" w:rsidRDefault="00261001" w:rsidP="00810E3B">
            <w:pPr>
              <w:ind w:firstLine="0"/>
              <w:jc w:val="left"/>
            </w:pPr>
            <w:r>
              <w:rPr>
                <w:rFonts w:ascii="Times New Roman" w:hAnsi="Times New Roman"/>
              </w:rPr>
              <w:t>Юридический статус</w:t>
            </w:r>
          </w:p>
        </w:tc>
        <w:tc>
          <w:tcPr>
            <w:tcW w:w="2665" w:type="dxa"/>
            <w:vAlign w:val="center"/>
          </w:tcPr>
          <w:p w14:paraId="5EF9D4C2" w14:textId="77777777" w:rsidR="00261001" w:rsidRPr="00460B73" w:rsidRDefault="00261001" w:rsidP="00810E3B">
            <w:pPr>
              <w:ind w:firstLine="0"/>
              <w:jc w:val="left"/>
            </w:pPr>
            <w:r w:rsidRPr="00460B73">
              <w:rPr>
                <w:rFonts w:ascii="Times New Roman" w:hAnsi="Times New Roman"/>
              </w:rPr>
              <w:t>Действующий оператор; проверка через сервис ФНС</w:t>
            </w:r>
          </w:p>
        </w:tc>
        <w:tc>
          <w:tcPr>
            <w:tcW w:w="2665" w:type="dxa"/>
            <w:vAlign w:val="center"/>
          </w:tcPr>
          <w:p w14:paraId="31640F0A" w14:textId="77777777" w:rsidR="00261001" w:rsidRPr="00460B73" w:rsidRDefault="00261001" w:rsidP="00810E3B">
            <w:pPr>
              <w:ind w:firstLine="0"/>
              <w:jc w:val="left"/>
            </w:pPr>
            <w:r w:rsidRPr="00460B73">
              <w:rPr>
                <w:rFonts w:ascii="Times New Roman" w:hAnsi="Times New Roman"/>
              </w:rPr>
              <w:t>Статус продлен ФНС до марта 2028 года</w:t>
            </w:r>
          </w:p>
        </w:tc>
        <w:tc>
          <w:tcPr>
            <w:tcW w:w="2665" w:type="dxa"/>
            <w:vAlign w:val="center"/>
          </w:tcPr>
          <w:p w14:paraId="66A1B012" w14:textId="77777777" w:rsidR="00261001" w:rsidRDefault="00261001" w:rsidP="00810E3B">
            <w:pPr>
              <w:ind w:firstLine="0"/>
              <w:jc w:val="left"/>
            </w:pPr>
            <w:r>
              <w:rPr>
                <w:rFonts w:ascii="Times New Roman" w:hAnsi="Times New Roman"/>
              </w:rPr>
              <w:t>Статус продлен до 03.04.2028, решение № 936-039</w:t>
            </w:r>
          </w:p>
        </w:tc>
      </w:tr>
      <w:tr w:rsidR="00261001" w:rsidRPr="00460B73" w14:paraId="16E6D587" w14:textId="77777777" w:rsidTr="00810E3B">
        <w:trPr>
          <w:jc w:val="center"/>
        </w:trPr>
        <w:tc>
          <w:tcPr>
            <w:tcW w:w="1701" w:type="dxa"/>
            <w:vAlign w:val="center"/>
          </w:tcPr>
          <w:p w14:paraId="07DBA852" w14:textId="77777777" w:rsidR="00261001" w:rsidRDefault="00261001" w:rsidP="00810E3B">
            <w:pPr>
              <w:ind w:firstLine="0"/>
              <w:jc w:val="left"/>
            </w:pPr>
            <w:r>
              <w:rPr>
                <w:rFonts w:ascii="Times New Roman" w:hAnsi="Times New Roman"/>
              </w:rPr>
              <w:t>Интеграция</w:t>
            </w:r>
          </w:p>
        </w:tc>
        <w:tc>
          <w:tcPr>
            <w:tcW w:w="2665" w:type="dxa"/>
            <w:vAlign w:val="center"/>
          </w:tcPr>
          <w:p w14:paraId="10D5051E" w14:textId="77777777" w:rsidR="00261001" w:rsidRPr="00460B73" w:rsidRDefault="00261001" w:rsidP="00810E3B">
            <w:pPr>
              <w:ind w:firstLine="0"/>
              <w:jc w:val="left"/>
            </w:pPr>
            <w:r w:rsidRPr="00460B73">
              <w:rPr>
                <w:rFonts w:ascii="Times New Roman" w:hAnsi="Times New Roman"/>
              </w:rPr>
              <w:t xml:space="preserve">Веб-версия, модуль для 1С, коннектор, </w:t>
            </w:r>
            <w:r>
              <w:rPr>
                <w:rFonts w:ascii="Times New Roman" w:hAnsi="Times New Roman"/>
              </w:rPr>
              <w:t>API</w:t>
            </w:r>
            <w:r w:rsidRPr="00460B73">
              <w:rPr>
                <w:rFonts w:ascii="Times New Roman" w:hAnsi="Times New Roman"/>
              </w:rPr>
              <w:t xml:space="preserve">, </w:t>
            </w:r>
            <w:proofErr w:type="spellStart"/>
            <w:r w:rsidRPr="00460B73">
              <w:rPr>
                <w:rFonts w:ascii="Times New Roman" w:hAnsi="Times New Roman"/>
              </w:rPr>
              <w:t>Контур.</w:t>
            </w:r>
            <w:r>
              <w:rPr>
                <w:rFonts w:ascii="Times New Roman" w:hAnsi="Times New Roman"/>
              </w:rPr>
              <w:t>ERP</w:t>
            </w:r>
            <w:proofErr w:type="spellEnd"/>
            <w:r w:rsidRPr="00460B73">
              <w:rPr>
                <w:rFonts w:ascii="Times New Roman" w:hAnsi="Times New Roman"/>
              </w:rPr>
              <w:t xml:space="preserve"> для </w:t>
            </w:r>
            <w:r>
              <w:rPr>
                <w:rFonts w:ascii="Times New Roman" w:hAnsi="Times New Roman"/>
              </w:rPr>
              <w:t>SAP</w:t>
            </w:r>
          </w:p>
        </w:tc>
        <w:tc>
          <w:tcPr>
            <w:tcW w:w="2665" w:type="dxa"/>
            <w:vAlign w:val="center"/>
          </w:tcPr>
          <w:p w14:paraId="573213A2" w14:textId="77777777" w:rsidR="00261001" w:rsidRPr="00460B73" w:rsidRDefault="00261001" w:rsidP="00810E3B">
            <w:pPr>
              <w:ind w:firstLine="0"/>
              <w:jc w:val="left"/>
            </w:pPr>
            <w:r w:rsidRPr="00460B73">
              <w:rPr>
                <w:rFonts w:ascii="Times New Roman" w:hAnsi="Times New Roman"/>
              </w:rPr>
              <w:t xml:space="preserve">Веб, мобильное подписание, интеграции с внешними системами, </w:t>
            </w:r>
            <w:r>
              <w:rPr>
                <w:rFonts w:ascii="Times New Roman" w:hAnsi="Times New Roman"/>
              </w:rPr>
              <w:t>API</w:t>
            </w:r>
            <w:r w:rsidRPr="00460B73">
              <w:rPr>
                <w:rFonts w:ascii="Times New Roman" w:hAnsi="Times New Roman"/>
              </w:rPr>
              <w:t>, готовые решения для 1С</w:t>
            </w:r>
          </w:p>
        </w:tc>
        <w:tc>
          <w:tcPr>
            <w:tcW w:w="2665" w:type="dxa"/>
            <w:vAlign w:val="center"/>
          </w:tcPr>
          <w:p w14:paraId="37280F7C" w14:textId="77777777" w:rsidR="00261001" w:rsidRPr="00460B73" w:rsidRDefault="00261001" w:rsidP="00810E3B">
            <w:pPr>
              <w:ind w:firstLine="0"/>
              <w:jc w:val="left"/>
            </w:pPr>
            <w:r w:rsidRPr="00460B73">
              <w:rPr>
                <w:rFonts w:ascii="Times New Roman" w:hAnsi="Times New Roman"/>
              </w:rPr>
              <w:t xml:space="preserve">Веб-сервисы, модуль 1С-Такском, решения для </w:t>
            </w:r>
            <w:r>
              <w:rPr>
                <w:rFonts w:ascii="Times New Roman" w:hAnsi="Times New Roman"/>
              </w:rPr>
              <w:t>B</w:t>
            </w:r>
            <w:r w:rsidRPr="00460B73">
              <w:rPr>
                <w:rFonts w:ascii="Times New Roman" w:hAnsi="Times New Roman"/>
              </w:rPr>
              <w:t>2</w:t>
            </w:r>
            <w:r>
              <w:rPr>
                <w:rFonts w:ascii="Times New Roman" w:hAnsi="Times New Roman"/>
              </w:rPr>
              <w:t>B</w:t>
            </w:r>
            <w:r w:rsidRPr="00460B73">
              <w:rPr>
                <w:rFonts w:ascii="Times New Roman" w:hAnsi="Times New Roman"/>
              </w:rPr>
              <w:t xml:space="preserve"> и отчетности</w:t>
            </w:r>
          </w:p>
        </w:tc>
      </w:tr>
      <w:tr w:rsidR="00261001" w:rsidRPr="00460B73" w14:paraId="205EA899" w14:textId="77777777" w:rsidTr="00810E3B">
        <w:trPr>
          <w:jc w:val="center"/>
        </w:trPr>
        <w:tc>
          <w:tcPr>
            <w:tcW w:w="1701" w:type="dxa"/>
            <w:vAlign w:val="center"/>
          </w:tcPr>
          <w:p w14:paraId="309A487A" w14:textId="77777777" w:rsidR="00261001" w:rsidRDefault="00261001" w:rsidP="00810E3B">
            <w:pPr>
              <w:ind w:firstLine="0"/>
              <w:jc w:val="left"/>
            </w:pPr>
            <w:r>
              <w:rPr>
                <w:rFonts w:ascii="Times New Roman" w:hAnsi="Times New Roman"/>
              </w:rPr>
              <w:t>Роуминг</w:t>
            </w:r>
          </w:p>
        </w:tc>
        <w:tc>
          <w:tcPr>
            <w:tcW w:w="2665" w:type="dxa"/>
            <w:vAlign w:val="center"/>
          </w:tcPr>
          <w:p w14:paraId="29DB3F26" w14:textId="77777777" w:rsidR="00261001" w:rsidRPr="00460B73" w:rsidRDefault="00261001" w:rsidP="00810E3B">
            <w:pPr>
              <w:ind w:firstLine="0"/>
              <w:jc w:val="left"/>
            </w:pPr>
            <w:r w:rsidRPr="00460B73">
              <w:rPr>
                <w:rFonts w:ascii="Times New Roman" w:hAnsi="Times New Roman"/>
              </w:rPr>
              <w:t>Развитая сеть роуминга, отдельные инструкции по настройке</w:t>
            </w:r>
          </w:p>
        </w:tc>
        <w:tc>
          <w:tcPr>
            <w:tcW w:w="2665" w:type="dxa"/>
            <w:vAlign w:val="center"/>
          </w:tcPr>
          <w:p w14:paraId="5B124B93" w14:textId="77777777" w:rsidR="00261001" w:rsidRPr="00460B73" w:rsidRDefault="00261001" w:rsidP="00810E3B">
            <w:pPr>
              <w:ind w:firstLine="0"/>
              <w:jc w:val="left"/>
            </w:pPr>
            <w:r w:rsidRPr="00460B73">
              <w:rPr>
                <w:rFonts w:ascii="Times New Roman" w:hAnsi="Times New Roman"/>
              </w:rPr>
              <w:t>Заявлена поддержка роуминга с операторами; важно проверять совместимость с 1С-ЭДО, так как ранее были изменения по оператору в 1С</w:t>
            </w:r>
          </w:p>
        </w:tc>
        <w:tc>
          <w:tcPr>
            <w:tcW w:w="2665" w:type="dxa"/>
            <w:vAlign w:val="center"/>
          </w:tcPr>
          <w:p w14:paraId="67EA3E23" w14:textId="77777777" w:rsidR="00261001" w:rsidRPr="00460B73" w:rsidRDefault="00261001" w:rsidP="00810E3B">
            <w:pPr>
              <w:ind w:firstLine="0"/>
              <w:jc w:val="left"/>
            </w:pPr>
            <w:r w:rsidRPr="00460B73">
              <w:rPr>
                <w:rFonts w:ascii="Times New Roman" w:hAnsi="Times New Roman"/>
              </w:rPr>
              <w:t>Роуминг с другими операторами, в публичной новости указана реализация роуминга с 33 операторами</w:t>
            </w:r>
          </w:p>
        </w:tc>
      </w:tr>
      <w:tr w:rsidR="00261001" w:rsidRPr="00460B73" w14:paraId="09700C02" w14:textId="77777777" w:rsidTr="00810E3B">
        <w:trPr>
          <w:jc w:val="center"/>
        </w:trPr>
        <w:tc>
          <w:tcPr>
            <w:tcW w:w="1701" w:type="dxa"/>
            <w:vAlign w:val="center"/>
          </w:tcPr>
          <w:p w14:paraId="6A76ADED" w14:textId="77777777" w:rsidR="00261001" w:rsidRDefault="00261001" w:rsidP="00810E3B">
            <w:pPr>
              <w:ind w:firstLine="0"/>
              <w:jc w:val="left"/>
            </w:pPr>
            <w:r>
              <w:rPr>
                <w:rFonts w:ascii="Times New Roman" w:hAnsi="Times New Roman"/>
              </w:rPr>
              <w:t>Документы и форматы</w:t>
            </w:r>
          </w:p>
        </w:tc>
        <w:tc>
          <w:tcPr>
            <w:tcW w:w="2665" w:type="dxa"/>
            <w:vAlign w:val="center"/>
          </w:tcPr>
          <w:p w14:paraId="65FB4DB6" w14:textId="77777777" w:rsidR="00261001" w:rsidRPr="00460B73" w:rsidRDefault="00261001" w:rsidP="00810E3B">
            <w:pPr>
              <w:ind w:firstLine="0"/>
              <w:jc w:val="left"/>
            </w:pPr>
            <w:r w:rsidRPr="00460B73">
              <w:rPr>
                <w:rFonts w:ascii="Times New Roman" w:hAnsi="Times New Roman"/>
              </w:rPr>
              <w:t>Поддерживает УПД, УКД, счета-фактуры, акты, договорные документы и неформализованные документы</w:t>
            </w:r>
          </w:p>
        </w:tc>
        <w:tc>
          <w:tcPr>
            <w:tcW w:w="2665" w:type="dxa"/>
            <w:vAlign w:val="center"/>
          </w:tcPr>
          <w:p w14:paraId="74E13F8B" w14:textId="77777777" w:rsidR="00261001" w:rsidRPr="00460B73" w:rsidRDefault="00261001" w:rsidP="00810E3B">
            <w:pPr>
              <w:ind w:firstLine="0"/>
              <w:jc w:val="left"/>
            </w:pPr>
            <w:r w:rsidRPr="00460B73">
              <w:rPr>
                <w:rFonts w:ascii="Times New Roman" w:hAnsi="Times New Roman"/>
              </w:rPr>
              <w:t>Документы ЭДО, отчетность, МЧД, обмен с государством</w:t>
            </w:r>
          </w:p>
        </w:tc>
        <w:tc>
          <w:tcPr>
            <w:tcW w:w="2665" w:type="dxa"/>
            <w:vAlign w:val="center"/>
          </w:tcPr>
          <w:p w14:paraId="004F9E14" w14:textId="77777777" w:rsidR="00261001" w:rsidRPr="00460B73" w:rsidRDefault="00261001" w:rsidP="00810E3B">
            <w:pPr>
              <w:ind w:firstLine="0"/>
              <w:jc w:val="left"/>
            </w:pPr>
            <w:r w:rsidRPr="00460B73">
              <w:rPr>
                <w:rFonts w:ascii="Times New Roman" w:hAnsi="Times New Roman"/>
              </w:rPr>
              <w:t>Форматы ФНС, счета-фактуры, УПД, маркировка, прослеживаемость</w:t>
            </w:r>
          </w:p>
        </w:tc>
      </w:tr>
      <w:tr w:rsidR="00261001" w:rsidRPr="00460B73" w14:paraId="1E29B0C2" w14:textId="77777777" w:rsidTr="00810E3B">
        <w:trPr>
          <w:jc w:val="center"/>
        </w:trPr>
        <w:tc>
          <w:tcPr>
            <w:tcW w:w="1701" w:type="dxa"/>
            <w:vAlign w:val="center"/>
          </w:tcPr>
          <w:p w14:paraId="2A8958AF" w14:textId="77777777" w:rsidR="00261001" w:rsidRDefault="00261001" w:rsidP="00810E3B">
            <w:pPr>
              <w:ind w:firstLine="0"/>
              <w:jc w:val="left"/>
            </w:pPr>
            <w:r>
              <w:rPr>
                <w:rFonts w:ascii="Times New Roman" w:hAnsi="Times New Roman"/>
              </w:rPr>
              <w:t>Тарифная логика</w:t>
            </w:r>
          </w:p>
        </w:tc>
        <w:tc>
          <w:tcPr>
            <w:tcW w:w="2665" w:type="dxa"/>
            <w:vAlign w:val="center"/>
          </w:tcPr>
          <w:p w14:paraId="721BFD04" w14:textId="77777777" w:rsidR="00261001" w:rsidRPr="00460B73" w:rsidRDefault="00261001" w:rsidP="00810E3B">
            <w:pPr>
              <w:ind w:firstLine="0"/>
              <w:jc w:val="left"/>
            </w:pPr>
            <w:r w:rsidRPr="00460B73">
              <w:rPr>
                <w:rFonts w:ascii="Times New Roman" w:hAnsi="Times New Roman"/>
              </w:rPr>
              <w:t>Пакеты исходящих документов; интеграция оплачивается отдельно или по условиям выбранного решения</w:t>
            </w:r>
          </w:p>
        </w:tc>
        <w:tc>
          <w:tcPr>
            <w:tcW w:w="2665" w:type="dxa"/>
            <w:vAlign w:val="center"/>
          </w:tcPr>
          <w:p w14:paraId="36C67009" w14:textId="77777777" w:rsidR="00261001" w:rsidRPr="00460B73" w:rsidRDefault="00261001" w:rsidP="00810E3B">
            <w:pPr>
              <w:ind w:firstLine="0"/>
              <w:jc w:val="left"/>
            </w:pPr>
            <w:r w:rsidRPr="00460B73">
              <w:rPr>
                <w:rFonts w:ascii="Times New Roman" w:hAnsi="Times New Roman"/>
              </w:rPr>
              <w:t>Пакетные тарифы по объему документов, отдельные услуги по МЧД, ЭП и архиву</w:t>
            </w:r>
          </w:p>
        </w:tc>
        <w:tc>
          <w:tcPr>
            <w:tcW w:w="2665" w:type="dxa"/>
            <w:vAlign w:val="center"/>
          </w:tcPr>
          <w:p w14:paraId="75C4E8F3" w14:textId="77777777" w:rsidR="00261001" w:rsidRPr="00460B73" w:rsidRDefault="00261001" w:rsidP="00810E3B">
            <w:pPr>
              <w:ind w:firstLine="0"/>
              <w:jc w:val="left"/>
            </w:pPr>
            <w:r w:rsidRPr="00460B73">
              <w:rPr>
                <w:rFonts w:ascii="Times New Roman" w:hAnsi="Times New Roman"/>
              </w:rPr>
              <w:t>Тарифы по пакетам и лицензиям, условия зависят от продукта и объема</w:t>
            </w:r>
          </w:p>
        </w:tc>
      </w:tr>
      <w:tr w:rsidR="00261001" w:rsidRPr="00460B73" w14:paraId="727561E5" w14:textId="77777777" w:rsidTr="00810E3B">
        <w:trPr>
          <w:jc w:val="center"/>
        </w:trPr>
        <w:tc>
          <w:tcPr>
            <w:tcW w:w="1701" w:type="dxa"/>
            <w:vAlign w:val="center"/>
          </w:tcPr>
          <w:p w14:paraId="406ECD55" w14:textId="77777777" w:rsidR="00261001" w:rsidRDefault="00261001" w:rsidP="00810E3B">
            <w:pPr>
              <w:ind w:firstLine="0"/>
              <w:jc w:val="left"/>
            </w:pPr>
            <w:r>
              <w:rPr>
                <w:rFonts w:ascii="Times New Roman" w:hAnsi="Times New Roman"/>
              </w:rPr>
              <w:t>Итоговая оценка</w:t>
            </w:r>
          </w:p>
        </w:tc>
        <w:tc>
          <w:tcPr>
            <w:tcW w:w="2665" w:type="dxa"/>
            <w:vAlign w:val="center"/>
          </w:tcPr>
          <w:p w14:paraId="75C7FAF6" w14:textId="77777777" w:rsidR="00261001" w:rsidRPr="00460B73" w:rsidRDefault="00261001" w:rsidP="00810E3B">
            <w:pPr>
              <w:ind w:firstLine="0"/>
              <w:jc w:val="left"/>
            </w:pPr>
            <w:r w:rsidRPr="00460B73">
              <w:rPr>
                <w:rFonts w:ascii="Times New Roman" w:hAnsi="Times New Roman"/>
              </w:rPr>
              <w:t>Сильный вариант для компании с 1С и большим количеством контрагентов</w:t>
            </w:r>
          </w:p>
        </w:tc>
        <w:tc>
          <w:tcPr>
            <w:tcW w:w="2665" w:type="dxa"/>
            <w:vAlign w:val="center"/>
          </w:tcPr>
          <w:p w14:paraId="13F39B58" w14:textId="77777777" w:rsidR="00261001" w:rsidRPr="00460B73" w:rsidRDefault="00261001" w:rsidP="00810E3B">
            <w:pPr>
              <w:ind w:firstLine="0"/>
              <w:jc w:val="left"/>
            </w:pPr>
            <w:r w:rsidRPr="00460B73">
              <w:rPr>
                <w:rFonts w:ascii="Times New Roman" w:hAnsi="Times New Roman"/>
              </w:rPr>
              <w:t>Сильный вариант при необходимости единой экосистемы: ЭДО, отчетность, подпись, мобильная работа</w:t>
            </w:r>
          </w:p>
        </w:tc>
        <w:tc>
          <w:tcPr>
            <w:tcW w:w="2665" w:type="dxa"/>
            <w:vAlign w:val="center"/>
          </w:tcPr>
          <w:p w14:paraId="039B28B5" w14:textId="77777777" w:rsidR="00261001" w:rsidRPr="00460B73" w:rsidRDefault="00261001" w:rsidP="00810E3B">
            <w:pPr>
              <w:ind w:firstLine="0"/>
              <w:jc w:val="left"/>
            </w:pPr>
            <w:r w:rsidRPr="00460B73">
              <w:rPr>
                <w:rFonts w:ascii="Times New Roman" w:hAnsi="Times New Roman"/>
              </w:rPr>
              <w:t xml:space="preserve">Сильный вариант для компаний, которым важна отчетность, налоговый контур и устойчивое </w:t>
            </w:r>
            <w:r>
              <w:rPr>
                <w:rFonts w:ascii="Times New Roman" w:hAnsi="Times New Roman"/>
              </w:rPr>
              <w:t>B</w:t>
            </w:r>
            <w:r w:rsidRPr="00460B73">
              <w:rPr>
                <w:rFonts w:ascii="Times New Roman" w:hAnsi="Times New Roman"/>
              </w:rPr>
              <w:t>2</w:t>
            </w:r>
            <w:r>
              <w:rPr>
                <w:rFonts w:ascii="Times New Roman" w:hAnsi="Times New Roman"/>
              </w:rPr>
              <w:t>G</w:t>
            </w:r>
            <w:r w:rsidRPr="00460B73">
              <w:rPr>
                <w:rFonts w:ascii="Times New Roman" w:hAnsi="Times New Roman"/>
              </w:rPr>
              <w:t>-взаимодействие</w:t>
            </w:r>
          </w:p>
        </w:tc>
      </w:tr>
    </w:tbl>
    <w:p w14:paraId="74EAA2FD" w14:textId="2F668AE8"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lastRenderedPageBreak/>
        <w:t xml:space="preserve">По совокупности критериев наиболее универсальным вариантом для компании со значительным количеством контрагентов и учетной системой 1С является </w:t>
      </w:r>
      <w:proofErr w:type="spellStart"/>
      <w:r w:rsidRPr="00261001">
        <w:rPr>
          <w:rFonts w:ascii="Times New Roman" w:hAnsi="Times New Roman" w:cs="Times New Roman"/>
          <w:sz w:val="28"/>
          <w:szCs w:val="28"/>
        </w:rPr>
        <w:t>Контур.Диадок</w:t>
      </w:r>
      <w:proofErr w:type="spellEnd"/>
      <w:r w:rsidRPr="00261001">
        <w:rPr>
          <w:rFonts w:ascii="Times New Roman" w:hAnsi="Times New Roman" w:cs="Times New Roman"/>
          <w:sz w:val="28"/>
          <w:szCs w:val="28"/>
        </w:rPr>
        <w:t xml:space="preserve">. Его преимущество состоит в развитой интеграции с 1С, наличии API и коннекторов, понятной модели работы с пакетами документов и высокой узнаваемости среди контрагентов. </w:t>
      </w:r>
      <w:proofErr w:type="spellStart"/>
      <w:r w:rsidRPr="00261001">
        <w:rPr>
          <w:rFonts w:ascii="Times New Roman" w:hAnsi="Times New Roman" w:cs="Times New Roman"/>
          <w:sz w:val="28"/>
          <w:szCs w:val="28"/>
        </w:rPr>
        <w:t>Saby</w:t>
      </w:r>
      <w:proofErr w:type="spellEnd"/>
      <w:r w:rsidRPr="00261001">
        <w:rPr>
          <w:rFonts w:ascii="Times New Roman" w:hAnsi="Times New Roman" w:cs="Times New Roman"/>
          <w:sz w:val="28"/>
          <w:szCs w:val="28"/>
        </w:rPr>
        <w:t xml:space="preserve"> целесообразен при выборе единой экосистемы для ЭДО, отчетности, мобильного подписания и коммуникаций. </w:t>
      </w:r>
      <w:proofErr w:type="spellStart"/>
      <w:r w:rsidRPr="00261001">
        <w:rPr>
          <w:rFonts w:ascii="Times New Roman" w:hAnsi="Times New Roman" w:cs="Times New Roman"/>
          <w:sz w:val="28"/>
          <w:szCs w:val="28"/>
        </w:rPr>
        <w:t>Такском</w:t>
      </w:r>
      <w:proofErr w:type="spellEnd"/>
      <w:r w:rsidRPr="00261001">
        <w:rPr>
          <w:rFonts w:ascii="Times New Roman" w:hAnsi="Times New Roman" w:cs="Times New Roman"/>
          <w:sz w:val="28"/>
          <w:szCs w:val="28"/>
        </w:rPr>
        <w:t xml:space="preserve"> рационален для компаний, где особенно важны отчетность, налоговое взаимодействие и стабильный B2G-контур.</w:t>
      </w:r>
    </w:p>
    <w:p w14:paraId="687BAA1C"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5. Бизнес-кейс выбора оператора ЭДО</w:t>
      </w:r>
    </w:p>
    <w:p w14:paraId="6B39EB15"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5.1. Описание компании</w:t>
      </w:r>
    </w:p>
    <w:p w14:paraId="27FC6896" w14:textId="59E80FC9" w:rsid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В качестве гипотетической организации рассматривается ООО «</w:t>
      </w:r>
      <w:proofErr w:type="spellStart"/>
      <w:r w:rsidRPr="00261001">
        <w:rPr>
          <w:rFonts w:ascii="Times New Roman" w:hAnsi="Times New Roman" w:cs="Times New Roman"/>
          <w:sz w:val="28"/>
          <w:szCs w:val="28"/>
        </w:rPr>
        <w:t>Юкомс</w:t>
      </w:r>
      <w:proofErr w:type="spellEnd"/>
      <w:r w:rsidRPr="00261001">
        <w:rPr>
          <w:rFonts w:ascii="Times New Roman" w:hAnsi="Times New Roman" w:cs="Times New Roman"/>
          <w:sz w:val="28"/>
          <w:szCs w:val="28"/>
        </w:rPr>
        <w:t>-Дистрибуция» — средняя торгово-производственная компания, занимающаяся сборкой и поставкой компьютерных систем, комплектующих и периферии для маркетплейсов, корпоративных клиентов и региональных партнеров. Компания работает на федеральном рынке Российской Федерации, имеет склад, производственный участок, отдел продаж, бухгалтерию, IT-отдел и службу поддержки.</w:t>
      </w:r>
    </w:p>
    <w:tbl>
      <w:tblPr>
        <w:tblStyle w:val="a8"/>
        <w:tblW w:w="0" w:type="auto"/>
        <w:jc w:val="center"/>
        <w:tblLook w:val="04A0" w:firstRow="1" w:lastRow="0" w:firstColumn="1" w:lastColumn="0" w:noHBand="0" w:noVBand="1"/>
      </w:tblPr>
      <w:tblGrid>
        <w:gridCol w:w="2772"/>
        <w:gridCol w:w="6573"/>
      </w:tblGrid>
      <w:tr w:rsidR="00261001" w14:paraId="21A577DC" w14:textId="77777777" w:rsidTr="00810E3B">
        <w:trPr>
          <w:jc w:val="center"/>
        </w:trPr>
        <w:tc>
          <w:tcPr>
            <w:tcW w:w="2835" w:type="dxa"/>
            <w:vAlign w:val="center"/>
          </w:tcPr>
          <w:p w14:paraId="79787F35" w14:textId="77777777" w:rsidR="00261001" w:rsidRDefault="00261001" w:rsidP="00810E3B">
            <w:pPr>
              <w:ind w:firstLine="0"/>
              <w:jc w:val="center"/>
            </w:pPr>
            <w:r>
              <w:rPr>
                <w:rFonts w:ascii="Times New Roman" w:hAnsi="Times New Roman"/>
                <w:b/>
              </w:rPr>
              <w:t>Параметр</w:t>
            </w:r>
          </w:p>
        </w:tc>
        <w:tc>
          <w:tcPr>
            <w:tcW w:w="6803" w:type="dxa"/>
            <w:vAlign w:val="center"/>
          </w:tcPr>
          <w:p w14:paraId="1EB5059F" w14:textId="77777777" w:rsidR="00261001" w:rsidRDefault="00261001" w:rsidP="00810E3B">
            <w:pPr>
              <w:ind w:firstLine="0"/>
              <w:jc w:val="center"/>
            </w:pPr>
            <w:r>
              <w:rPr>
                <w:rFonts w:ascii="Times New Roman" w:hAnsi="Times New Roman"/>
                <w:b/>
              </w:rPr>
              <w:t>Описание</w:t>
            </w:r>
          </w:p>
        </w:tc>
      </w:tr>
      <w:tr w:rsidR="00261001" w14:paraId="316AD25C" w14:textId="77777777" w:rsidTr="00810E3B">
        <w:trPr>
          <w:jc w:val="center"/>
        </w:trPr>
        <w:tc>
          <w:tcPr>
            <w:tcW w:w="2835" w:type="dxa"/>
            <w:vAlign w:val="center"/>
          </w:tcPr>
          <w:p w14:paraId="63F3F741" w14:textId="77777777" w:rsidR="00261001" w:rsidRDefault="00261001" w:rsidP="00810E3B">
            <w:pPr>
              <w:ind w:firstLine="0"/>
              <w:jc w:val="left"/>
            </w:pPr>
            <w:r>
              <w:rPr>
                <w:rFonts w:ascii="Times New Roman" w:hAnsi="Times New Roman"/>
              </w:rPr>
              <w:t>Название</w:t>
            </w:r>
          </w:p>
        </w:tc>
        <w:tc>
          <w:tcPr>
            <w:tcW w:w="6803" w:type="dxa"/>
            <w:vAlign w:val="center"/>
          </w:tcPr>
          <w:p w14:paraId="21616BA1" w14:textId="77777777" w:rsidR="00261001" w:rsidRDefault="00261001" w:rsidP="00810E3B">
            <w:pPr>
              <w:ind w:firstLine="0"/>
              <w:jc w:val="left"/>
            </w:pPr>
            <w:r>
              <w:rPr>
                <w:rFonts w:ascii="Times New Roman" w:hAnsi="Times New Roman"/>
              </w:rPr>
              <w:t>ООО «</w:t>
            </w:r>
            <w:proofErr w:type="spellStart"/>
            <w:r>
              <w:rPr>
                <w:rFonts w:ascii="Times New Roman" w:hAnsi="Times New Roman"/>
              </w:rPr>
              <w:t>Юкомс</w:t>
            </w:r>
            <w:proofErr w:type="spellEnd"/>
            <w:r>
              <w:rPr>
                <w:rFonts w:ascii="Times New Roman" w:hAnsi="Times New Roman"/>
              </w:rPr>
              <w:t>-Дистрибуция»</w:t>
            </w:r>
          </w:p>
        </w:tc>
      </w:tr>
      <w:tr w:rsidR="00261001" w:rsidRPr="00460B73" w14:paraId="248FF763" w14:textId="77777777" w:rsidTr="00810E3B">
        <w:trPr>
          <w:jc w:val="center"/>
        </w:trPr>
        <w:tc>
          <w:tcPr>
            <w:tcW w:w="2835" w:type="dxa"/>
            <w:vAlign w:val="center"/>
          </w:tcPr>
          <w:p w14:paraId="6A14E936" w14:textId="77777777" w:rsidR="00261001" w:rsidRDefault="00261001" w:rsidP="00810E3B">
            <w:pPr>
              <w:ind w:firstLine="0"/>
              <w:jc w:val="left"/>
            </w:pPr>
            <w:r>
              <w:rPr>
                <w:rFonts w:ascii="Times New Roman" w:hAnsi="Times New Roman"/>
              </w:rPr>
              <w:t>Отрасль</w:t>
            </w:r>
          </w:p>
        </w:tc>
        <w:tc>
          <w:tcPr>
            <w:tcW w:w="6803" w:type="dxa"/>
            <w:vAlign w:val="center"/>
          </w:tcPr>
          <w:p w14:paraId="3F43BBFF" w14:textId="77777777" w:rsidR="00261001" w:rsidRPr="00460B73" w:rsidRDefault="00261001" w:rsidP="00810E3B">
            <w:pPr>
              <w:ind w:firstLine="0"/>
              <w:jc w:val="left"/>
            </w:pPr>
            <w:r w:rsidRPr="00460B73">
              <w:rPr>
                <w:rFonts w:ascii="Times New Roman" w:hAnsi="Times New Roman"/>
              </w:rPr>
              <w:t>Сборка и продажа компьютерных систем, оптовая и розничная торговля</w:t>
            </w:r>
          </w:p>
        </w:tc>
      </w:tr>
      <w:tr w:rsidR="00261001" w14:paraId="71F0B315" w14:textId="77777777" w:rsidTr="00810E3B">
        <w:trPr>
          <w:jc w:val="center"/>
        </w:trPr>
        <w:tc>
          <w:tcPr>
            <w:tcW w:w="2835" w:type="dxa"/>
            <w:vAlign w:val="center"/>
          </w:tcPr>
          <w:p w14:paraId="42124AF6" w14:textId="77777777" w:rsidR="00261001" w:rsidRDefault="00261001" w:rsidP="00810E3B">
            <w:pPr>
              <w:ind w:firstLine="0"/>
              <w:jc w:val="left"/>
            </w:pPr>
            <w:r>
              <w:rPr>
                <w:rFonts w:ascii="Times New Roman" w:hAnsi="Times New Roman"/>
              </w:rPr>
              <w:t>Размер</w:t>
            </w:r>
          </w:p>
        </w:tc>
        <w:tc>
          <w:tcPr>
            <w:tcW w:w="6803" w:type="dxa"/>
            <w:vAlign w:val="center"/>
          </w:tcPr>
          <w:p w14:paraId="52D28978" w14:textId="77777777" w:rsidR="00261001" w:rsidRDefault="00261001" w:rsidP="00810E3B">
            <w:pPr>
              <w:ind w:firstLine="0"/>
              <w:jc w:val="left"/>
            </w:pPr>
            <w:r>
              <w:rPr>
                <w:rFonts w:ascii="Times New Roman" w:hAnsi="Times New Roman"/>
              </w:rPr>
              <w:t>Средний бизнес</w:t>
            </w:r>
          </w:p>
        </w:tc>
      </w:tr>
      <w:tr w:rsidR="00261001" w:rsidRPr="00460B73" w14:paraId="4319EA59" w14:textId="77777777" w:rsidTr="00810E3B">
        <w:trPr>
          <w:jc w:val="center"/>
        </w:trPr>
        <w:tc>
          <w:tcPr>
            <w:tcW w:w="2835" w:type="dxa"/>
            <w:vAlign w:val="center"/>
          </w:tcPr>
          <w:p w14:paraId="3A131B73" w14:textId="77777777" w:rsidR="00261001" w:rsidRDefault="00261001" w:rsidP="00810E3B">
            <w:pPr>
              <w:ind w:firstLine="0"/>
              <w:jc w:val="left"/>
            </w:pPr>
            <w:r>
              <w:rPr>
                <w:rFonts w:ascii="Times New Roman" w:hAnsi="Times New Roman"/>
              </w:rPr>
              <w:t>География</w:t>
            </w:r>
          </w:p>
        </w:tc>
        <w:tc>
          <w:tcPr>
            <w:tcW w:w="6803" w:type="dxa"/>
            <w:vAlign w:val="center"/>
          </w:tcPr>
          <w:p w14:paraId="0A10D722" w14:textId="77777777" w:rsidR="00261001" w:rsidRPr="00460B73" w:rsidRDefault="00261001" w:rsidP="00810E3B">
            <w:pPr>
              <w:ind w:firstLine="0"/>
              <w:jc w:val="left"/>
            </w:pPr>
            <w:r w:rsidRPr="00460B73">
              <w:rPr>
                <w:rFonts w:ascii="Times New Roman" w:hAnsi="Times New Roman"/>
              </w:rPr>
              <w:t>Федеральная, поставки в регионы РФ</w:t>
            </w:r>
          </w:p>
        </w:tc>
      </w:tr>
      <w:tr w:rsidR="00261001" w:rsidRPr="00460B73" w14:paraId="2DC31746" w14:textId="77777777" w:rsidTr="00810E3B">
        <w:trPr>
          <w:jc w:val="center"/>
        </w:trPr>
        <w:tc>
          <w:tcPr>
            <w:tcW w:w="2835" w:type="dxa"/>
            <w:vAlign w:val="center"/>
          </w:tcPr>
          <w:p w14:paraId="54403E9C" w14:textId="77777777" w:rsidR="00261001" w:rsidRDefault="00261001" w:rsidP="00810E3B">
            <w:pPr>
              <w:ind w:firstLine="0"/>
              <w:jc w:val="left"/>
            </w:pPr>
            <w:r>
              <w:rPr>
                <w:rFonts w:ascii="Times New Roman" w:hAnsi="Times New Roman"/>
              </w:rPr>
              <w:t>Сотрудники</w:t>
            </w:r>
          </w:p>
        </w:tc>
        <w:tc>
          <w:tcPr>
            <w:tcW w:w="6803" w:type="dxa"/>
            <w:vAlign w:val="center"/>
          </w:tcPr>
          <w:p w14:paraId="3FAEBE30" w14:textId="77777777" w:rsidR="00261001" w:rsidRPr="00460B73" w:rsidRDefault="00261001" w:rsidP="00810E3B">
            <w:pPr>
              <w:ind w:firstLine="0"/>
              <w:jc w:val="left"/>
            </w:pPr>
            <w:r w:rsidRPr="00460B73">
              <w:rPr>
                <w:rFonts w:ascii="Times New Roman" w:hAnsi="Times New Roman"/>
              </w:rPr>
              <w:t>120 человек, из них 8 в бухгалтерии и 3 в делопроизводстве</w:t>
            </w:r>
          </w:p>
        </w:tc>
      </w:tr>
      <w:tr w:rsidR="00261001" w14:paraId="39DA1A35" w14:textId="77777777" w:rsidTr="00810E3B">
        <w:trPr>
          <w:jc w:val="center"/>
        </w:trPr>
        <w:tc>
          <w:tcPr>
            <w:tcW w:w="2835" w:type="dxa"/>
            <w:vAlign w:val="center"/>
          </w:tcPr>
          <w:p w14:paraId="3060981F" w14:textId="77777777" w:rsidR="00261001" w:rsidRDefault="00261001" w:rsidP="00810E3B">
            <w:pPr>
              <w:ind w:firstLine="0"/>
              <w:jc w:val="left"/>
            </w:pPr>
            <w:r>
              <w:rPr>
                <w:rFonts w:ascii="Times New Roman" w:hAnsi="Times New Roman"/>
              </w:rPr>
              <w:t>Документы в месяц</w:t>
            </w:r>
          </w:p>
        </w:tc>
        <w:tc>
          <w:tcPr>
            <w:tcW w:w="6803" w:type="dxa"/>
            <w:vAlign w:val="center"/>
          </w:tcPr>
          <w:p w14:paraId="04B89FE0" w14:textId="77777777" w:rsidR="00261001" w:rsidRDefault="00261001" w:rsidP="00810E3B">
            <w:pPr>
              <w:ind w:firstLine="0"/>
              <w:jc w:val="left"/>
            </w:pPr>
            <w:r>
              <w:rPr>
                <w:rFonts w:ascii="Times New Roman" w:hAnsi="Times New Roman"/>
              </w:rPr>
              <w:t>Около 1800–2500 документов</w:t>
            </w:r>
          </w:p>
        </w:tc>
      </w:tr>
      <w:tr w:rsidR="00261001" w:rsidRPr="00460B73" w14:paraId="264874B0" w14:textId="77777777" w:rsidTr="00810E3B">
        <w:trPr>
          <w:jc w:val="center"/>
        </w:trPr>
        <w:tc>
          <w:tcPr>
            <w:tcW w:w="2835" w:type="dxa"/>
            <w:vAlign w:val="center"/>
          </w:tcPr>
          <w:p w14:paraId="7F2C482E" w14:textId="77777777" w:rsidR="00261001" w:rsidRDefault="00261001" w:rsidP="00810E3B">
            <w:pPr>
              <w:ind w:firstLine="0"/>
              <w:jc w:val="left"/>
            </w:pPr>
            <w:r>
              <w:rPr>
                <w:rFonts w:ascii="Times New Roman" w:hAnsi="Times New Roman"/>
              </w:rPr>
              <w:t>Типы документов</w:t>
            </w:r>
          </w:p>
        </w:tc>
        <w:tc>
          <w:tcPr>
            <w:tcW w:w="6803" w:type="dxa"/>
            <w:vAlign w:val="center"/>
          </w:tcPr>
          <w:p w14:paraId="60DA0040" w14:textId="77777777" w:rsidR="00261001" w:rsidRPr="00460B73" w:rsidRDefault="00261001" w:rsidP="00810E3B">
            <w:pPr>
              <w:ind w:firstLine="0"/>
              <w:jc w:val="left"/>
            </w:pPr>
            <w:r w:rsidRPr="00460B73">
              <w:rPr>
                <w:rFonts w:ascii="Times New Roman" w:hAnsi="Times New Roman"/>
              </w:rPr>
              <w:t>УПД, счета-фактуры, акты, договоры, спецификации, накладные, акты сверки</w:t>
            </w:r>
          </w:p>
        </w:tc>
      </w:tr>
      <w:tr w:rsidR="00261001" w:rsidRPr="00460B73" w14:paraId="163572C9" w14:textId="77777777" w:rsidTr="00810E3B">
        <w:trPr>
          <w:jc w:val="center"/>
        </w:trPr>
        <w:tc>
          <w:tcPr>
            <w:tcW w:w="2835" w:type="dxa"/>
            <w:vAlign w:val="center"/>
          </w:tcPr>
          <w:p w14:paraId="44B14AD2" w14:textId="77777777" w:rsidR="00261001" w:rsidRDefault="00261001" w:rsidP="00810E3B">
            <w:pPr>
              <w:ind w:firstLine="0"/>
              <w:jc w:val="left"/>
            </w:pPr>
            <w:r>
              <w:rPr>
                <w:rFonts w:ascii="Times New Roman" w:hAnsi="Times New Roman"/>
              </w:rPr>
              <w:t>Контрагенты</w:t>
            </w:r>
          </w:p>
        </w:tc>
        <w:tc>
          <w:tcPr>
            <w:tcW w:w="6803" w:type="dxa"/>
            <w:vAlign w:val="center"/>
          </w:tcPr>
          <w:p w14:paraId="60902DAF" w14:textId="77777777" w:rsidR="00261001" w:rsidRPr="00460B73" w:rsidRDefault="00261001" w:rsidP="00810E3B">
            <w:pPr>
              <w:ind w:firstLine="0"/>
              <w:jc w:val="left"/>
            </w:pPr>
            <w:r w:rsidRPr="00460B73">
              <w:rPr>
                <w:rFonts w:ascii="Times New Roman" w:hAnsi="Times New Roman"/>
              </w:rPr>
              <w:t>Около 350 активных контрагентов, примерно 65% уже используют ЭДО</w:t>
            </w:r>
          </w:p>
        </w:tc>
      </w:tr>
      <w:tr w:rsidR="00261001" w14:paraId="6D9FCAE7" w14:textId="77777777" w:rsidTr="00810E3B">
        <w:trPr>
          <w:jc w:val="center"/>
        </w:trPr>
        <w:tc>
          <w:tcPr>
            <w:tcW w:w="2835" w:type="dxa"/>
            <w:vAlign w:val="center"/>
          </w:tcPr>
          <w:p w14:paraId="1B814531" w14:textId="77777777" w:rsidR="00261001" w:rsidRDefault="00261001" w:rsidP="00810E3B">
            <w:pPr>
              <w:ind w:firstLine="0"/>
              <w:jc w:val="left"/>
            </w:pPr>
            <w:r>
              <w:rPr>
                <w:rFonts w:ascii="Times New Roman" w:hAnsi="Times New Roman"/>
              </w:rPr>
              <w:t>Частота обмена</w:t>
            </w:r>
          </w:p>
        </w:tc>
        <w:tc>
          <w:tcPr>
            <w:tcW w:w="6803" w:type="dxa"/>
            <w:vAlign w:val="center"/>
          </w:tcPr>
          <w:p w14:paraId="494816CE" w14:textId="77777777" w:rsidR="00261001" w:rsidRDefault="00261001" w:rsidP="00810E3B">
            <w:pPr>
              <w:ind w:firstLine="0"/>
              <w:jc w:val="left"/>
            </w:pPr>
            <w:r>
              <w:rPr>
                <w:rFonts w:ascii="Times New Roman" w:hAnsi="Times New Roman"/>
              </w:rPr>
              <w:t>Ежедневно</w:t>
            </w:r>
          </w:p>
        </w:tc>
      </w:tr>
      <w:tr w:rsidR="00261001" w:rsidRPr="00460B73" w14:paraId="68168BB9" w14:textId="77777777" w:rsidTr="00810E3B">
        <w:trPr>
          <w:jc w:val="center"/>
        </w:trPr>
        <w:tc>
          <w:tcPr>
            <w:tcW w:w="2835" w:type="dxa"/>
            <w:vAlign w:val="center"/>
          </w:tcPr>
          <w:p w14:paraId="2637F99A" w14:textId="77777777" w:rsidR="00261001" w:rsidRDefault="00261001" w:rsidP="00810E3B">
            <w:pPr>
              <w:ind w:firstLine="0"/>
              <w:jc w:val="left"/>
            </w:pPr>
            <w:r>
              <w:rPr>
                <w:rFonts w:ascii="Times New Roman" w:hAnsi="Times New Roman"/>
              </w:rPr>
              <w:t>Учетные системы</w:t>
            </w:r>
          </w:p>
        </w:tc>
        <w:tc>
          <w:tcPr>
            <w:tcW w:w="6803" w:type="dxa"/>
            <w:vAlign w:val="center"/>
          </w:tcPr>
          <w:p w14:paraId="4C6F622F" w14:textId="77777777" w:rsidR="00261001" w:rsidRPr="00460B73" w:rsidRDefault="00261001" w:rsidP="00810E3B">
            <w:pPr>
              <w:ind w:firstLine="0"/>
              <w:jc w:val="left"/>
            </w:pPr>
            <w:r w:rsidRPr="00460B73">
              <w:rPr>
                <w:rFonts w:ascii="Times New Roman" w:hAnsi="Times New Roman"/>
              </w:rPr>
              <w:t>1</w:t>
            </w:r>
            <w:proofErr w:type="gramStart"/>
            <w:r w:rsidRPr="00460B73">
              <w:rPr>
                <w:rFonts w:ascii="Times New Roman" w:hAnsi="Times New Roman"/>
              </w:rPr>
              <w:t>С:Управление</w:t>
            </w:r>
            <w:proofErr w:type="gramEnd"/>
            <w:r w:rsidRPr="00460B73">
              <w:rPr>
                <w:rFonts w:ascii="Times New Roman" w:hAnsi="Times New Roman"/>
              </w:rPr>
              <w:t xml:space="preserve"> торговлей, 1С:Бухгалтерия, внутренняя </w:t>
            </w:r>
            <w:r>
              <w:rPr>
                <w:rFonts w:ascii="Times New Roman" w:hAnsi="Times New Roman"/>
              </w:rPr>
              <w:t>CMS</w:t>
            </w:r>
            <w:r w:rsidRPr="00460B73">
              <w:rPr>
                <w:rFonts w:ascii="Times New Roman" w:hAnsi="Times New Roman"/>
              </w:rPr>
              <w:t xml:space="preserve"> для заказов</w:t>
            </w:r>
          </w:p>
        </w:tc>
      </w:tr>
      <w:tr w:rsidR="00261001" w:rsidRPr="00460B73" w14:paraId="389C18D8" w14:textId="77777777" w:rsidTr="00810E3B">
        <w:trPr>
          <w:jc w:val="center"/>
        </w:trPr>
        <w:tc>
          <w:tcPr>
            <w:tcW w:w="2835" w:type="dxa"/>
            <w:vAlign w:val="center"/>
          </w:tcPr>
          <w:p w14:paraId="43FB3291" w14:textId="77777777" w:rsidR="00261001" w:rsidRDefault="00261001" w:rsidP="00810E3B">
            <w:pPr>
              <w:ind w:firstLine="0"/>
              <w:jc w:val="left"/>
            </w:pPr>
            <w:r>
              <w:rPr>
                <w:rFonts w:ascii="Times New Roman" w:hAnsi="Times New Roman"/>
              </w:rPr>
              <w:t>IT-отдел</w:t>
            </w:r>
          </w:p>
        </w:tc>
        <w:tc>
          <w:tcPr>
            <w:tcW w:w="6803" w:type="dxa"/>
            <w:vAlign w:val="center"/>
          </w:tcPr>
          <w:p w14:paraId="16CFAFE8" w14:textId="77777777" w:rsidR="00261001" w:rsidRPr="00460B73" w:rsidRDefault="00261001" w:rsidP="00810E3B">
            <w:pPr>
              <w:ind w:firstLine="0"/>
              <w:jc w:val="left"/>
            </w:pPr>
            <w:r w:rsidRPr="00460B73">
              <w:rPr>
                <w:rFonts w:ascii="Times New Roman" w:hAnsi="Times New Roman"/>
              </w:rPr>
              <w:t xml:space="preserve">Есть, но ресурсы ограничены; возможна настройка </w:t>
            </w:r>
            <w:r>
              <w:rPr>
                <w:rFonts w:ascii="Times New Roman" w:hAnsi="Times New Roman"/>
              </w:rPr>
              <w:t>API</w:t>
            </w:r>
            <w:r w:rsidRPr="00460B73">
              <w:rPr>
                <w:rFonts w:ascii="Times New Roman" w:hAnsi="Times New Roman"/>
              </w:rPr>
              <w:t xml:space="preserve"> и обмена с 1С</w:t>
            </w:r>
          </w:p>
        </w:tc>
      </w:tr>
      <w:tr w:rsidR="00261001" w:rsidRPr="00460B73" w14:paraId="3B91E783" w14:textId="77777777" w:rsidTr="00810E3B">
        <w:trPr>
          <w:jc w:val="center"/>
        </w:trPr>
        <w:tc>
          <w:tcPr>
            <w:tcW w:w="2835" w:type="dxa"/>
            <w:vAlign w:val="center"/>
          </w:tcPr>
          <w:p w14:paraId="5771EDD6" w14:textId="77777777" w:rsidR="00261001" w:rsidRDefault="00261001" w:rsidP="00810E3B">
            <w:pPr>
              <w:ind w:firstLine="0"/>
              <w:jc w:val="left"/>
            </w:pPr>
            <w:r>
              <w:rPr>
                <w:rFonts w:ascii="Times New Roman" w:hAnsi="Times New Roman"/>
              </w:rPr>
              <w:t>Специфика</w:t>
            </w:r>
          </w:p>
        </w:tc>
        <w:tc>
          <w:tcPr>
            <w:tcW w:w="6803" w:type="dxa"/>
            <w:vAlign w:val="center"/>
          </w:tcPr>
          <w:p w14:paraId="48BDFCA3" w14:textId="77777777" w:rsidR="00261001" w:rsidRPr="00460B73" w:rsidRDefault="00261001" w:rsidP="00810E3B">
            <w:pPr>
              <w:ind w:firstLine="0"/>
              <w:jc w:val="left"/>
            </w:pPr>
            <w:r w:rsidRPr="00460B73">
              <w:rPr>
                <w:rFonts w:ascii="Times New Roman" w:hAnsi="Times New Roman"/>
              </w:rPr>
              <w:t>Необходимы УКЭП, МЧД, отслеживание статусов, хранение подтверждений и работа с большим числом контрагентов</w:t>
            </w:r>
          </w:p>
        </w:tc>
      </w:tr>
      <w:tr w:rsidR="00261001" w:rsidRPr="00460B73" w14:paraId="0DD4D23B" w14:textId="77777777" w:rsidTr="00810E3B">
        <w:trPr>
          <w:jc w:val="center"/>
        </w:trPr>
        <w:tc>
          <w:tcPr>
            <w:tcW w:w="2835" w:type="dxa"/>
            <w:vAlign w:val="center"/>
          </w:tcPr>
          <w:p w14:paraId="676B4E73" w14:textId="77777777" w:rsidR="00261001" w:rsidRDefault="00261001" w:rsidP="00810E3B">
            <w:pPr>
              <w:ind w:firstLine="0"/>
              <w:jc w:val="left"/>
            </w:pPr>
            <w:r>
              <w:rPr>
                <w:rFonts w:ascii="Times New Roman" w:hAnsi="Times New Roman"/>
              </w:rPr>
              <w:t xml:space="preserve">Проблемы текущего </w:t>
            </w:r>
            <w:r>
              <w:rPr>
                <w:rFonts w:ascii="Times New Roman" w:hAnsi="Times New Roman"/>
              </w:rPr>
              <w:lastRenderedPageBreak/>
              <w:t>процесса</w:t>
            </w:r>
          </w:p>
        </w:tc>
        <w:tc>
          <w:tcPr>
            <w:tcW w:w="6803" w:type="dxa"/>
            <w:vAlign w:val="center"/>
          </w:tcPr>
          <w:p w14:paraId="1AAD8505" w14:textId="77777777" w:rsidR="00261001" w:rsidRPr="00460B73" w:rsidRDefault="00261001" w:rsidP="00810E3B">
            <w:pPr>
              <w:ind w:firstLine="0"/>
              <w:jc w:val="left"/>
            </w:pPr>
            <w:r w:rsidRPr="00460B73">
              <w:rPr>
                <w:rFonts w:ascii="Times New Roman" w:hAnsi="Times New Roman"/>
              </w:rPr>
              <w:lastRenderedPageBreak/>
              <w:t xml:space="preserve">Бумажные документы задерживаются, часть контрагентов </w:t>
            </w:r>
            <w:r w:rsidRPr="00460B73">
              <w:rPr>
                <w:rFonts w:ascii="Times New Roman" w:hAnsi="Times New Roman"/>
              </w:rPr>
              <w:lastRenderedPageBreak/>
              <w:t>поздно возвращает подписанные акты, возникают ошибки в реквизитах и сложности с поиском архивных документов</w:t>
            </w:r>
          </w:p>
        </w:tc>
      </w:tr>
      <w:tr w:rsidR="00261001" w:rsidRPr="00460B73" w14:paraId="07F2EEC9" w14:textId="77777777" w:rsidTr="00810E3B">
        <w:trPr>
          <w:jc w:val="center"/>
        </w:trPr>
        <w:tc>
          <w:tcPr>
            <w:tcW w:w="2835" w:type="dxa"/>
            <w:vAlign w:val="center"/>
          </w:tcPr>
          <w:p w14:paraId="3891EADD" w14:textId="77777777" w:rsidR="00261001" w:rsidRDefault="00261001" w:rsidP="00810E3B">
            <w:pPr>
              <w:ind w:firstLine="0"/>
              <w:jc w:val="left"/>
            </w:pPr>
            <w:r>
              <w:rPr>
                <w:rFonts w:ascii="Times New Roman" w:hAnsi="Times New Roman"/>
              </w:rPr>
              <w:lastRenderedPageBreak/>
              <w:t>Цели внедрения</w:t>
            </w:r>
          </w:p>
        </w:tc>
        <w:tc>
          <w:tcPr>
            <w:tcW w:w="6803" w:type="dxa"/>
            <w:vAlign w:val="center"/>
          </w:tcPr>
          <w:p w14:paraId="50EBFA6C" w14:textId="77777777" w:rsidR="00261001" w:rsidRPr="00460B73" w:rsidRDefault="00261001" w:rsidP="00810E3B">
            <w:pPr>
              <w:ind w:firstLine="0"/>
              <w:jc w:val="left"/>
            </w:pPr>
            <w:r w:rsidRPr="00460B73">
              <w:rPr>
                <w:rFonts w:ascii="Times New Roman" w:hAnsi="Times New Roman"/>
              </w:rPr>
              <w:t xml:space="preserve">Сократить срок подписания, уменьшить расходы на бумагу и доставку, повысить контроль статусов, связать ЭДО с 1С и внутренней </w:t>
            </w:r>
            <w:r>
              <w:rPr>
                <w:rFonts w:ascii="Times New Roman" w:hAnsi="Times New Roman"/>
              </w:rPr>
              <w:t>CMS</w:t>
            </w:r>
          </w:p>
        </w:tc>
      </w:tr>
    </w:tbl>
    <w:p w14:paraId="51504229"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5.2. Выбор оператора и обоснование</w:t>
      </w:r>
    </w:p>
    <w:p w14:paraId="0F06ECAC"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Для ООО «</w:t>
      </w:r>
      <w:proofErr w:type="spellStart"/>
      <w:r w:rsidRPr="00261001">
        <w:rPr>
          <w:rFonts w:ascii="Times New Roman" w:hAnsi="Times New Roman" w:cs="Times New Roman"/>
          <w:sz w:val="28"/>
          <w:szCs w:val="28"/>
        </w:rPr>
        <w:t>Юкомс</w:t>
      </w:r>
      <w:proofErr w:type="spellEnd"/>
      <w:r w:rsidRPr="00261001">
        <w:rPr>
          <w:rFonts w:ascii="Times New Roman" w:hAnsi="Times New Roman" w:cs="Times New Roman"/>
          <w:sz w:val="28"/>
          <w:szCs w:val="28"/>
        </w:rPr>
        <w:t xml:space="preserve">-Дистрибуция» выбран оператор </w:t>
      </w:r>
      <w:proofErr w:type="spellStart"/>
      <w:r w:rsidRPr="00261001">
        <w:rPr>
          <w:rFonts w:ascii="Times New Roman" w:hAnsi="Times New Roman" w:cs="Times New Roman"/>
          <w:sz w:val="28"/>
          <w:szCs w:val="28"/>
        </w:rPr>
        <w:t>Контур.Диадок</w:t>
      </w:r>
      <w:proofErr w:type="spellEnd"/>
      <w:r w:rsidRPr="00261001">
        <w:rPr>
          <w:rFonts w:ascii="Times New Roman" w:hAnsi="Times New Roman" w:cs="Times New Roman"/>
          <w:sz w:val="28"/>
          <w:szCs w:val="28"/>
        </w:rPr>
        <w:t>. Выбор обоснован тем, что компания уже использует 1С и внутреннюю CMS, а значит критичны интеграция с учетной системой, API, массовая отправка документов, контроль статусов и стабильный роуминг с контрагентами. Для бухгалтерии важна возможность работать в привычной учетной системе без ручной выгрузки и загрузки документов, а для IT-отдела — наличие интеграционных механизмов.</w:t>
      </w:r>
    </w:p>
    <w:p w14:paraId="17B24ACB"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Альтернативный вариант </w:t>
      </w:r>
      <w:proofErr w:type="spellStart"/>
      <w:r w:rsidRPr="00261001">
        <w:rPr>
          <w:rFonts w:ascii="Times New Roman" w:hAnsi="Times New Roman" w:cs="Times New Roman"/>
          <w:sz w:val="28"/>
          <w:szCs w:val="28"/>
        </w:rPr>
        <w:t>Saby</w:t>
      </w:r>
      <w:proofErr w:type="spellEnd"/>
      <w:r w:rsidRPr="00261001">
        <w:rPr>
          <w:rFonts w:ascii="Times New Roman" w:hAnsi="Times New Roman" w:cs="Times New Roman"/>
          <w:sz w:val="28"/>
          <w:szCs w:val="28"/>
        </w:rPr>
        <w:t xml:space="preserve"> удобен как единая платформа для ЭДО, отчетности и коммуникаций, однако в данном кейсе основным критерием является не расширенная экосистема, а надежная интеграция с 1С и большим числом контрагентов. </w:t>
      </w:r>
      <w:proofErr w:type="spellStart"/>
      <w:r w:rsidRPr="00261001">
        <w:rPr>
          <w:rFonts w:ascii="Times New Roman" w:hAnsi="Times New Roman" w:cs="Times New Roman"/>
          <w:sz w:val="28"/>
          <w:szCs w:val="28"/>
        </w:rPr>
        <w:t>Такском</w:t>
      </w:r>
      <w:proofErr w:type="spellEnd"/>
      <w:r w:rsidRPr="00261001">
        <w:rPr>
          <w:rFonts w:ascii="Times New Roman" w:hAnsi="Times New Roman" w:cs="Times New Roman"/>
          <w:sz w:val="28"/>
          <w:szCs w:val="28"/>
        </w:rPr>
        <w:t xml:space="preserve"> также соответствует требованиям, но для рассматриваемой компании менее приоритетен, поскольку основной поток документов идет не в B2G-отчетность, а во внешний B2B-обмен с поставщиками и покупателями.</w:t>
      </w:r>
    </w:p>
    <w:p w14:paraId="2DEC0C16"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5.3. Схема бизнес-процесса подписания документов</w:t>
      </w:r>
    </w:p>
    <w:p w14:paraId="539886A0"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Процесс подписания документов через оператора ЭДО начинается в учетной системе компании. Бухгалтер или ответственный сотрудник формирует УПД, акт или счет-фактуру, проверяет реквизиты контрагента, маршрут обмена и наличие действующего сертификата подписи. После этого документ подписывается УКЭП уполномоченного лица или подписанта по МЧД и передается оператору ЭДО. Оператор проверяет формат, фиксирует дату отправки, обеспечивает доставку контрагенту напрямую или через роуминг. Контрагент получает документ, проверяет его и либо подписывает ответный титул, либо формирует отказ или протокол расхождений. После </w:t>
      </w:r>
      <w:r w:rsidRPr="00261001">
        <w:rPr>
          <w:rFonts w:ascii="Times New Roman" w:hAnsi="Times New Roman" w:cs="Times New Roman"/>
          <w:sz w:val="28"/>
          <w:szCs w:val="28"/>
        </w:rPr>
        <w:lastRenderedPageBreak/>
        <w:t>завершения обмена статусы и подписанные файлы возвращаются в учетную систему и архив компании.</w:t>
      </w:r>
    </w:p>
    <w:p w14:paraId="1D7191C7" w14:textId="6D869C8B" w:rsidR="00261001" w:rsidRPr="00261001" w:rsidRDefault="00261001" w:rsidP="00261001">
      <w:pPr>
        <w:widowControl/>
        <w:suppressAutoHyphens w:val="0"/>
        <w:spacing w:after="160" w:line="360" w:lineRule="auto"/>
        <w:jc w:val="center"/>
        <w:rPr>
          <w:rFonts w:ascii="Times New Roman" w:hAnsi="Times New Roman" w:cs="Times New Roman"/>
          <w:sz w:val="28"/>
          <w:szCs w:val="28"/>
        </w:rPr>
      </w:pPr>
      <w:r>
        <w:rPr>
          <w:noProof/>
        </w:rPr>
        <w:drawing>
          <wp:inline distT="0" distB="0" distL="0" distR="0" wp14:anchorId="1C8BAAAE" wp14:editId="7A6503B8">
            <wp:extent cx="5940425" cy="3378638"/>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378638"/>
                    </a:xfrm>
                    <a:prstGeom prst="rect">
                      <a:avLst/>
                    </a:prstGeom>
                    <a:noFill/>
                  </pic:spPr>
                </pic:pic>
              </a:graphicData>
            </a:graphic>
          </wp:inline>
        </w:drawing>
      </w:r>
    </w:p>
    <w:p w14:paraId="28F2371E" w14:textId="77777777" w:rsidR="00261001" w:rsidRPr="00261001" w:rsidRDefault="00261001" w:rsidP="00261001">
      <w:pPr>
        <w:widowControl/>
        <w:suppressAutoHyphens w:val="0"/>
        <w:spacing w:after="160" w:line="360" w:lineRule="auto"/>
        <w:jc w:val="center"/>
        <w:rPr>
          <w:rFonts w:ascii="Times New Roman" w:hAnsi="Times New Roman" w:cs="Times New Roman"/>
          <w:b/>
          <w:bCs/>
        </w:rPr>
      </w:pPr>
      <w:r w:rsidRPr="00261001">
        <w:rPr>
          <w:rFonts w:ascii="Times New Roman" w:hAnsi="Times New Roman" w:cs="Times New Roman"/>
          <w:b/>
          <w:bCs/>
        </w:rPr>
        <w:t>Рисунок 1 — BPMN-схема процесса подписания документов через оператора ЭДО</w:t>
      </w:r>
    </w:p>
    <w:p w14:paraId="6F3939BC"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Схема отражает основной сценарий обмена: создание документа, проверка реквизитов, подписание УКЭП, передача через оператора, получение контрагентом, подписание ответного титула и загрузка результата в архив. Отдельно показана ветка отказа, которая возникает при несогласии контрагента с документом или при обнаружении ошибок.</w:t>
      </w:r>
    </w:p>
    <w:p w14:paraId="0168D836"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t>6. Ссылки на проверку операторов ЭДО в реестре ФНС</w:t>
      </w:r>
    </w:p>
    <w:p w14:paraId="2E3B4D49"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Проверка статуса операторов ЭДО выполнялась через официальный сервис ФНС России «Выбор оператора электронного документооборота». Данный сервис позволяет найти оператора по наименованию, ИНН или префиксу оператора, а также посмотреть сведения об операторе и его взаимодействии с другими операторами ЭДО.</w:t>
      </w:r>
    </w:p>
    <w:tbl>
      <w:tblPr>
        <w:tblStyle w:val="a8"/>
        <w:tblW w:w="0" w:type="auto"/>
        <w:tblLook w:val="04A0" w:firstRow="1" w:lastRow="0" w:firstColumn="1" w:lastColumn="0" w:noHBand="0" w:noVBand="1"/>
      </w:tblPr>
      <w:tblGrid>
        <w:gridCol w:w="4455"/>
        <w:gridCol w:w="4890"/>
      </w:tblGrid>
      <w:tr w:rsidR="00261001" w:rsidRPr="004136E3" w14:paraId="70C0B82C" w14:textId="77777777" w:rsidTr="00810E3B">
        <w:tc>
          <w:tcPr>
            <w:tcW w:w="5148" w:type="dxa"/>
          </w:tcPr>
          <w:p w14:paraId="4A4130C2" w14:textId="77777777" w:rsidR="00261001" w:rsidRPr="004136E3" w:rsidRDefault="00261001" w:rsidP="00810E3B">
            <w:pPr>
              <w:ind w:firstLine="0"/>
            </w:pPr>
            <w:r w:rsidRPr="004136E3">
              <w:t>Оператор ЭДО</w:t>
            </w:r>
          </w:p>
        </w:tc>
        <w:tc>
          <w:tcPr>
            <w:tcW w:w="5607" w:type="dxa"/>
          </w:tcPr>
          <w:p w14:paraId="41F8617C" w14:textId="77777777" w:rsidR="00261001" w:rsidRPr="004136E3" w:rsidRDefault="00261001" w:rsidP="00810E3B">
            <w:pPr>
              <w:ind w:firstLine="0"/>
            </w:pPr>
            <w:r w:rsidRPr="004136E3">
              <w:t>Ссылка для проверки</w:t>
            </w:r>
          </w:p>
        </w:tc>
      </w:tr>
      <w:tr w:rsidR="00261001" w:rsidRPr="004136E3" w14:paraId="7D3C1006" w14:textId="77777777" w:rsidTr="00810E3B">
        <w:tc>
          <w:tcPr>
            <w:tcW w:w="5148" w:type="dxa"/>
          </w:tcPr>
          <w:p w14:paraId="2C665FEE" w14:textId="77777777" w:rsidR="00261001" w:rsidRPr="004136E3" w:rsidRDefault="00261001" w:rsidP="00810E3B">
            <w:pPr>
              <w:ind w:firstLine="0"/>
            </w:pPr>
            <w:r w:rsidRPr="004136E3">
              <w:t>АО «ПФ “СКБ Контур”»</w:t>
            </w:r>
          </w:p>
        </w:tc>
        <w:tc>
          <w:tcPr>
            <w:tcW w:w="5607" w:type="dxa"/>
          </w:tcPr>
          <w:p w14:paraId="6E7AEF52" w14:textId="77777777" w:rsidR="00261001" w:rsidRPr="004136E3" w:rsidRDefault="00261001" w:rsidP="00810E3B">
            <w:pPr>
              <w:ind w:firstLine="0"/>
            </w:pPr>
            <w:hyperlink r:id="rId11" w:history="1">
              <w:r w:rsidRPr="004136E3">
                <w:rPr>
                  <w:rStyle w:val="aa"/>
                </w:rPr>
                <w:t>Официальный реестр операторов ЭДО ФНС</w:t>
              </w:r>
            </w:hyperlink>
          </w:p>
        </w:tc>
      </w:tr>
      <w:tr w:rsidR="00261001" w:rsidRPr="004136E3" w14:paraId="2E57BD23" w14:textId="77777777" w:rsidTr="00810E3B">
        <w:tc>
          <w:tcPr>
            <w:tcW w:w="5148" w:type="dxa"/>
          </w:tcPr>
          <w:p w14:paraId="043FC479" w14:textId="77777777" w:rsidR="00261001" w:rsidRPr="004136E3" w:rsidRDefault="00261001" w:rsidP="00810E3B">
            <w:pPr>
              <w:ind w:firstLine="0"/>
            </w:pPr>
            <w:r w:rsidRPr="004136E3">
              <w:t>ООО «Компания “Тензор”» / СБИС ЭДО</w:t>
            </w:r>
          </w:p>
        </w:tc>
        <w:tc>
          <w:tcPr>
            <w:tcW w:w="5607" w:type="dxa"/>
          </w:tcPr>
          <w:p w14:paraId="1D61070A" w14:textId="77777777" w:rsidR="00261001" w:rsidRPr="004136E3" w:rsidRDefault="00261001" w:rsidP="00810E3B">
            <w:pPr>
              <w:ind w:firstLine="0"/>
            </w:pPr>
            <w:hyperlink r:id="rId12" w:history="1">
              <w:r w:rsidRPr="004136E3">
                <w:rPr>
                  <w:rStyle w:val="aa"/>
                </w:rPr>
                <w:t>Официальный реестр операторов ЭДО ФНС</w:t>
              </w:r>
            </w:hyperlink>
          </w:p>
        </w:tc>
      </w:tr>
      <w:tr w:rsidR="00261001" w:rsidRPr="004136E3" w14:paraId="209DBF83" w14:textId="77777777" w:rsidTr="00810E3B">
        <w:tc>
          <w:tcPr>
            <w:tcW w:w="5148" w:type="dxa"/>
          </w:tcPr>
          <w:p w14:paraId="76FFAB86" w14:textId="77777777" w:rsidR="00261001" w:rsidRPr="004136E3" w:rsidRDefault="00261001" w:rsidP="00810E3B">
            <w:pPr>
              <w:ind w:firstLine="0"/>
            </w:pPr>
            <w:r w:rsidRPr="004136E3">
              <w:t>ООО «</w:t>
            </w:r>
            <w:proofErr w:type="spellStart"/>
            <w:r w:rsidRPr="004136E3">
              <w:t>Такском</w:t>
            </w:r>
            <w:proofErr w:type="spellEnd"/>
            <w:r w:rsidRPr="004136E3">
              <w:t xml:space="preserve">» / </w:t>
            </w:r>
            <w:proofErr w:type="spellStart"/>
            <w:r w:rsidRPr="004136E3">
              <w:t>Такском-Файлер</w:t>
            </w:r>
            <w:proofErr w:type="spellEnd"/>
          </w:p>
        </w:tc>
        <w:tc>
          <w:tcPr>
            <w:tcW w:w="5607" w:type="dxa"/>
          </w:tcPr>
          <w:p w14:paraId="49641C48" w14:textId="77777777" w:rsidR="00261001" w:rsidRPr="004136E3" w:rsidRDefault="00261001" w:rsidP="00810E3B">
            <w:pPr>
              <w:ind w:firstLine="0"/>
            </w:pPr>
            <w:hyperlink r:id="rId13" w:history="1">
              <w:r w:rsidRPr="004136E3">
                <w:rPr>
                  <w:rStyle w:val="aa"/>
                </w:rPr>
                <w:t>Официальный реестр операторов ЭДО ФНС</w:t>
              </w:r>
            </w:hyperlink>
          </w:p>
        </w:tc>
      </w:tr>
    </w:tbl>
    <w:p w14:paraId="653282AE" w14:textId="77777777"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lastRenderedPageBreak/>
        <w:t>7. Выводы</w:t>
      </w:r>
    </w:p>
    <w:p w14:paraId="5DCC3A28"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В ходе практической работы установлено, что юридически значимый ЭДО отличается от обычного обмена файлами наличием электронной подписи, идентификацией подписанта, контролем неизменности документа, применением квалифицированных сертификатов и фиксацией технических подтверждений обмена. Для бухгалтерских документов дополнительно важны обязательные реквизиты первичного учетного документа, установленные статьей 9 Федерального закона № 402-ФЗ.</w:t>
      </w:r>
    </w:p>
    <w:p w14:paraId="7EDFEE6A"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Проверка оператора ЭДО через реестр ФНС является обязательной, поскольку статус оператора ограничен во времени и подтверждает соответствие требованиям к инфраструктуре, криптографическим средствам, хранению данных, резервному копированию, поддержке и роумингу. Выбор неаккредитованного или утратившего статус оператора создает риск непризнания документов, срыва обмена с контрагентами и потери доказательств юридически значимого взаимодействия.</w:t>
      </w:r>
    </w:p>
    <w:p w14:paraId="3E670A8F" w14:textId="664176A1"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По итогам сравнения для гипотетической компании ООО «</w:t>
      </w:r>
      <w:proofErr w:type="spellStart"/>
      <w:r w:rsidRPr="00261001">
        <w:rPr>
          <w:rFonts w:ascii="Times New Roman" w:hAnsi="Times New Roman" w:cs="Times New Roman"/>
          <w:sz w:val="28"/>
          <w:szCs w:val="28"/>
        </w:rPr>
        <w:t>Юкомс</w:t>
      </w:r>
      <w:proofErr w:type="spellEnd"/>
      <w:r w:rsidRPr="00261001">
        <w:rPr>
          <w:rFonts w:ascii="Times New Roman" w:hAnsi="Times New Roman" w:cs="Times New Roman"/>
          <w:sz w:val="28"/>
          <w:szCs w:val="28"/>
        </w:rPr>
        <w:t xml:space="preserve">-Дистрибуция» выбран </w:t>
      </w:r>
      <w:proofErr w:type="spellStart"/>
      <w:r w:rsidRPr="00261001">
        <w:rPr>
          <w:rFonts w:ascii="Times New Roman" w:hAnsi="Times New Roman" w:cs="Times New Roman"/>
          <w:sz w:val="28"/>
          <w:szCs w:val="28"/>
        </w:rPr>
        <w:t>Контур.Диадок</w:t>
      </w:r>
      <w:proofErr w:type="spellEnd"/>
      <w:r w:rsidRPr="00261001">
        <w:rPr>
          <w:rFonts w:ascii="Times New Roman" w:hAnsi="Times New Roman" w:cs="Times New Roman"/>
          <w:sz w:val="28"/>
          <w:szCs w:val="28"/>
        </w:rPr>
        <w:t>. Основные аргументы: наличие развитой интеграции с 1С, поддержка API и коннекторов, удобная работа с большим количеством контрагентов, поддержка юридически значимых документов и возможность контроля статусов. При реальном внедрении окончательное решение должно сопровождаться сохранением актуального скриншота карточки оператора из реестра ФНС, расчетом тарифа под фактический объем документов и тестовой интеграцией с учетной системой.</w:t>
      </w:r>
    </w:p>
    <w:p w14:paraId="2185E25F" w14:textId="77777777" w:rsidR="00261001" w:rsidRDefault="00261001">
      <w:pPr>
        <w:widowControl/>
        <w:suppressAutoHyphens w:val="0"/>
        <w:rPr>
          <w:rFonts w:ascii="Times New Roman" w:hAnsi="Times New Roman" w:cs="Times New Roman"/>
          <w:b/>
          <w:bCs/>
          <w:sz w:val="28"/>
          <w:szCs w:val="28"/>
        </w:rPr>
      </w:pPr>
      <w:r>
        <w:rPr>
          <w:rFonts w:ascii="Times New Roman" w:hAnsi="Times New Roman" w:cs="Times New Roman"/>
          <w:b/>
          <w:bCs/>
          <w:sz w:val="28"/>
          <w:szCs w:val="28"/>
        </w:rPr>
        <w:br w:type="page"/>
      </w:r>
    </w:p>
    <w:p w14:paraId="120CF27C" w14:textId="7870FC24" w:rsidR="00261001" w:rsidRPr="00261001" w:rsidRDefault="00261001" w:rsidP="00261001">
      <w:pPr>
        <w:widowControl/>
        <w:suppressAutoHyphens w:val="0"/>
        <w:spacing w:after="160" w:line="360" w:lineRule="auto"/>
        <w:jc w:val="center"/>
        <w:rPr>
          <w:rFonts w:ascii="Times New Roman" w:hAnsi="Times New Roman" w:cs="Times New Roman"/>
          <w:b/>
          <w:bCs/>
          <w:sz w:val="28"/>
          <w:szCs w:val="28"/>
        </w:rPr>
      </w:pPr>
      <w:r w:rsidRPr="00261001">
        <w:rPr>
          <w:rFonts w:ascii="Times New Roman" w:hAnsi="Times New Roman" w:cs="Times New Roman"/>
          <w:b/>
          <w:bCs/>
          <w:sz w:val="28"/>
          <w:szCs w:val="28"/>
        </w:rPr>
        <w:lastRenderedPageBreak/>
        <w:t>8. Список использованных источников</w:t>
      </w:r>
    </w:p>
    <w:p w14:paraId="15BF2D0E"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1. Федеральный закон от 06.04.2011 № 63-ФЗ «Об электронной подписи» // КонсультантПлюс. URL: https://www.consultant.ru/document/cons_doc_LAW_112701/ (дата обращения: 06.05.2026).</w:t>
      </w:r>
    </w:p>
    <w:p w14:paraId="623039CA"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2. Федеральный закон от 06.12.2011 № 402-ФЗ «О бухгалтерском учете», статья 9 «Первичные учетные документы» // КонсультантПлюс. URL: https://www.consultant.ru/document/cons_doc_LAW_122855/b24121ba7152f33673608559f2ca844ef5b6a74c/ (дата обращения: 06.05.2026).</w:t>
      </w:r>
    </w:p>
    <w:p w14:paraId="6F25F410"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3. ФНС России. Оператору электронного документооборота. URL: https://www.nalog.gov.ru/rn77/related_activities/el_doc/to_operator/ (дата обращения: 06.05.2026).</w:t>
      </w:r>
    </w:p>
    <w:p w14:paraId="1E11096B"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4. ФНС России. Перечень операторов электронного документооборота. URL: https://www.nalog.gov.ru/rn77/oedo/search_edo/ (дата обращения: 06.05.2026).</w:t>
      </w:r>
    </w:p>
    <w:p w14:paraId="0EA30E3D"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5. Приказ ФНС России от 08.06.2021 № ЕД-7-26/546@ «Об утверждении Требований к оператору электронного документооборота» // ФНС России. URL: https://www.nalog.gov.ru/rn77/about_fts/docs/11305068/ (дата обращения: 06.05.2026).</w:t>
      </w:r>
    </w:p>
    <w:p w14:paraId="2065EEC3"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6. Приказ ФНС России от 29.10.2021 № ЕД-7-26/936@ «Об утверждении Положения о Реестре операторов электронного документооборота» // </w:t>
      </w:r>
      <w:proofErr w:type="spellStart"/>
      <w:r w:rsidRPr="00261001">
        <w:rPr>
          <w:rFonts w:ascii="Times New Roman" w:hAnsi="Times New Roman" w:cs="Times New Roman"/>
          <w:sz w:val="28"/>
          <w:szCs w:val="28"/>
        </w:rPr>
        <w:t>Контур.Норматив</w:t>
      </w:r>
      <w:proofErr w:type="spellEnd"/>
      <w:r w:rsidRPr="00261001">
        <w:rPr>
          <w:rFonts w:ascii="Times New Roman" w:hAnsi="Times New Roman" w:cs="Times New Roman"/>
          <w:sz w:val="28"/>
          <w:szCs w:val="28"/>
        </w:rPr>
        <w:t>. URL: https://normativ.kontur.ru/document?documentId=405894&amp;moduleId=1 (дата обращения: 06.05.2026).</w:t>
      </w:r>
    </w:p>
    <w:p w14:paraId="018575F3"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7. </w:t>
      </w:r>
      <w:proofErr w:type="spellStart"/>
      <w:r w:rsidRPr="00261001">
        <w:rPr>
          <w:rFonts w:ascii="Times New Roman" w:hAnsi="Times New Roman" w:cs="Times New Roman"/>
          <w:sz w:val="28"/>
          <w:szCs w:val="28"/>
        </w:rPr>
        <w:t>Контур.Диадок</w:t>
      </w:r>
      <w:proofErr w:type="spellEnd"/>
      <w:r w:rsidRPr="00261001">
        <w:rPr>
          <w:rFonts w:ascii="Times New Roman" w:hAnsi="Times New Roman" w:cs="Times New Roman"/>
          <w:sz w:val="28"/>
          <w:szCs w:val="28"/>
        </w:rPr>
        <w:t>. Стоимость ЭДО, интеграция с учетными системами и API. URL: https://kontur.ru/diadoc/price (дата обращения: 06.05.2026).</w:t>
      </w:r>
    </w:p>
    <w:p w14:paraId="780AAD36"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lastRenderedPageBreak/>
        <w:t xml:space="preserve">8. </w:t>
      </w:r>
      <w:proofErr w:type="spellStart"/>
      <w:r w:rsidRPr="00261001">
        <w:rPr>
          <w:rFonts w:ascii="Times New Roman" w:hAnsi="Times New Roman" w:cs="Times New Roman"/>
          <w:sz w:val="28"/>
          <w:szCs w:val="28"/>
        </w:rPr>
        <w:t>Saby</w:t>
      </w:r>
      <w:proofErr w:type="spellEnd"/>
      <w:r w:rsidRPr="00261001">
        <w:rPr>
          <w:rFonts w:ascii="Times New Roman" w:hAnsi="Times New Roman" w:cs="Times New Roman"/>
          <w:sz w:val="28"/>
          <w:szCs w:val="28"/>
        </w:rPr>
        <w:t>. Тарифы и возможности сервиса. URL: https://saby.ru/tariffs (дата обращения: 06.05.2026).</w:t>
      </w:r>
    </w:p>
    <w:p w14:paraId="4CA3EAD3"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9. ООО «Компания «Тензор». Новость о продлении статуса оператора ЭДО до марта 2028 года. URL: https://tensor.ru/news/430be96e-4f4f-4bab-b36a-3a7fa0ac1f2d (дата обращения: 06.05.2026).</w:t>
      </w:r>
    </w:p>
    <w:p w14:paraId="47748FEC"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 xml:space="preserve">10. </w:t>
      </w:r>
      <w:proofErr w:type="spellStart"/>
      <w:r w:rsidRPr="00261001">
        <w:rPr>
          <w:rFonts w:ascii="Times New Roman" w:hAnsi="Times New Roman" w:cs="Times New Roman"/>
          <w:sz w:val="28"/>
          <w:szCs w:val="28"/>
        </w:rPr>
        <w:t>Такском</w:t>
      </w:r>
      <w:proofErr w:type="spellEnd"/>
      <w:r w:rsidRPr="00261001">
        <w:rPr>
          <w:rFonts w:ascii="Times New Roman" w:hAnsi="Times New Roman" w:cs="Times New Roman"/>
          <w:sz w:val="28"/>
          <w:szCs w:val="28"/>
        </w:rPr>
        <w:t>. Новость о продлении статуса оператора ЭДО до 2028 года. URL: https://taxcom.ru/baza-znaniy/elektronnyy-dokumentooborot/novosti/takskom-prodlil-status-operatora-edo-i-vklyuchyen-v-reestr-fns-rossii-do-2028-goda/ (дата обращения: 06.05.2026).</w:t>
      </w:r>
    </w:p>
    <w:p w14:paraId="5DC22075" w14:textId="77777777" w:rsidR="00261001" w:rsidRPr="00261001"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11. Астрал. Новость о продлении статуса оператора ЭДО АО «Калуга Астрал». URL: https://astral.ru/aj/elem/status-deystvuyushchego-operatora-edo-ao-kaluga-astral-prodlyen/ (дата обращения: 06.05.2026).</w:t>
      </w:r>
    </w:p>
    <w:p w14:paraId="06A8041A" w14:textId="7B640C88" w:rsidR="007C0AFE" w:rsidRDefault="00261001" w:rsidP="00261001">
      <w:pPr>
        <w:widowControl/>
        <w:suppressAutoHyphens w:val="0"/>
        <w:spacing w:after="160" w:line="360" w:lineRule="auto"/>
        <w:ind w:firstLine="900"/>
        <w:jc w:val="both"/>
        <w:rPr>
          <w:rFonts w:ascii="Times New Roman" w:hAnsi="Times New Roman" w:cs="Times New Roman"/>
          <w:sz w:val="28"/>
          <w:szCs w:val="28"/>
        </w:rPr>
      </w:pPr>
      <w:r w:rsidRPr="00261001">
        <w:rPr>
          <w:rFonts w:ascii="Times New Roman" w:hAnsi="Times New Roman" w:cs="Times New Roman"/>
          <w:sz w:val="28"/>
          <w:szCs w:val="28"/>
        </w:rPr>
        <w:t>12. 1С-ЭДО. Настройка роуминга в 1С-ЭДО. URL: https://edo.1c.ru/handbook/rabota-s-priglasheniyami/rouming/nastroyka-rouminga-v-1s-edo/ (дата обращения: 06.05.2026).</w:t>
      </w:r>
    </w:p>
    <w:p w14:paraId="76B21323" w14:textId="77777777" w:rsidR="007C0AFE" w:rsidRDefault="007C0AFE">
      <w:pPr>
        <w:jc w:val="center"/>
        <w:rPr>
          <w:rFonts w:ascii="Times New Roman" w:eastAsia="Times New Roman" w:hAnsi="Times New Roman" w:cs="Times New Roman"/>
          <w:color w:val="000000"/>
          <w:sz w:val="28"/>
          <w:szCs w:val="28"/>
          <w:lang w:eastAsia="ru-RU" w:bidi="ru-RU"/>
        </w:rPr>
      </w:pPr>
    </w:p>
    <w:sectPr w:rsidR="007C0AF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E949F" w14:textId="77777777" w:rsidR="00FE5338" w:rsidRDefault="00FE5338">
      <w:r>
        <w:separator/>
      </w:r>
    </w:p>
  </w:endnote>
  <w:endnote w:type="continuationSeparator" w:id="0">
    <w:p w14:paraId="7FF37351" w14:textId="77777777" w:rsidR="00FE5338" w:rsidRDefault="00FE5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CC"/>
    <w:family w:val="roman"/>
    <w:pitch w:val="variable"/>
    <w:sig w:usb0="E0000AFF" w:usb1="500078FF" w:usb2="00000021" w:usb3="00000000" w:csb0="000001BF" w:csb1="00000000"/>
  </w:font>
  <w:font w:name="Droid Sans Fallback">
    <w:altName w:val="Times New Roman"/>
    <w:charset w:val="01"/>
    <w:family w:val="auto"/>
    <w:pitch w:val="default"/>
  </w:font>
  <w:font w:name="FreeSans">
    <w:altName w:val="Times New Roman"/>
    <w:charset w:val="01"/>
    <w:family w:val="auto"/>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2C49D" w14:textId="77777777" w:rsidR="00FE5338" w:rsidRDefault="00FE5338">
      <w:r>
        <w:separator/>
      </w:r>
    </w:p>
  </w:footnote>
  <w:footnote w:type="continuationSeparator" w:id="0">
    <w:p w14:paraId="1003F23B" w14:textId="77777777" w:rsidR="00FE5338" w:rsidRDefault="00FE5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C20F1"/>
    <w:multiLevelType w:val="singleLevel"/>
    <w:tmpl w:val="1E2C20F1"/>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39"/>
    <w:rsid w:val="00006288"/>
    <w:rsid w:val="00020AAC"/>
    <w:rsid w:val="000214BA"/>
    <w:rsid w:val="000C63A5"/>
    <w:rsid w:val="000D4341"/>
    <w:rsid w:val="000D5E0C"/>
    <w:rsid w:val="00162742"/>
    <w:rsid w:val="00182315"/>
    <w:rsid w:val="00203129"/>
    <w:rsid w:val="00261001"/>
    <w:rsid w:val="002760CC"/>
    <w:rsid w:val="00282B48"/>
    <w:rsid w:val="002C148D"/>
    <w:rsid w:val="002C29E7"/>
    <w:rsid w:val="002F6205"/>
    <w:rsid w:val="00326046"/>
    <w:rsid w:val="0034498A"/>
    <w:rsid w:val="003568D7"/>
    <w:rsid w:val="00367BF0"/>
    <w:rsid w:val="004B10A8"/>
    <w:rsid w:val="004B1AF0"/>
    <w:rsid w:val="00504C6E"/>
    <w:rsid w:val="00512DAD"/>
    <w:rsid w:val="00515276"/>
    <w:rsid w:val="00540A0E"/>
    <w:rsid w:val="005E4C65"/>
    <w:rsid w:val="005F248F"/>
    <w:rsid w:val="005F4901"/>
    <w:rsid w:val="00607B79"/>
    <w:rsid w:val="00623B3E"/>
    <w:rsid w:val="0062537E"/>
    <w:rsid w:val="00654B40"/>
    <w:rsid w:val="0069108C"/>
    <w:rsid w:val="006B28EF"/>
    <w:rsid w:val="006C1FD4"/>
    <w:rsid w:val="006D5E7B"/>
    <w:rsid w:val="006F623D"/>
    <w:rsid w:val="007373DA"/>
    <w:rsid w:val="00773334"/>
    <w:rsid w:val="00797825"/>
    <w:rsid w:val="007C0AFE"/>
    <w:rsid w:val="008008A5"/>
    <w:rsid w:val="0084261A"/>
    <w:rsid w:val="00845A09"/>
    <w:rsid w:val="008920D1"/>
    <w:rsid w:val="00955C60"/>
    <w:rsid w:val="00966F0F"/>
    <w:rsid w:val="00972F10"/>
    <w:rsid w:val="0097644D"/>
    <w:rsid w:val="009B5598"/>
    <w:rsid w:val="009D4239"/>
    <w:rsid w:val="009E64FD"/>
    <w:rsid w:val="00A272EE"/>
    <w:rsid w:val="00A53678"/>
    <w:rsid w:val="00A53E07"/>
    <w:rsid w:val="00A62FC4"/>
    <w:rsid w:val="00A72ED8"/>
    <w:rsid w:val="00AC4D1B"/>
    <w:rsid w:val="00B1190C"/>
    <w:rsid w:val="00B56EC8"/>
    <w:rsid w:val="00B61F70"/>
    <w:rsid w:val="00B77475"/>
    <w:rsid w:val="00B97C75"/>
    <w:rsid w:val="00C41067"/>
    <w:rsid w:val="00C46684"/>
    <w:rsid w:val="00CC2940"/>
    <w:rsid w:val="00CE750F"/>
    <w:rsid w:val="00D159CB"/>
    <w:rsid w:val="00D45D73"/>
    <w:rsid w:val="00D7512E"/>
    <w:rsid w:val="00DD2B70"/>
    <w:rsid w:val="00DF6BE5"/>
    <w:rsid w:val="00E8449B"/>
    <w:rsid w:val="00E97546"/>
    <w:rsid w:val="00EE3607"/>
    <w:rsid w:val="00F0677C"/>
    <w:rsid w:val="00F55E09"/>
    <w:rsid w:val="00F70F03"/>
    <w:rsid w:val="00FA0B44"/>
    <w:rsid w:val="00FE5338"/>
    <w:rsid w:val="02C43805"/>
    <w:rsid w:val="05157BA2"/>
    <w:rsid w:val="08AC6692"/>
    <w:rsid w:val="0ADE3176"/>
    <w:rsid w:val="11C8C723"/>
    <w:rsid w:val="11CD10A4"/>
    <w:rsid w:val="13D0465E"/>
    <w:rsid w:val="14F669DB"/>
    <w:rsid w:val="187B2953"/>
    <w:rsid w:val="2D136F02"/>
    <w:rsid w:val="3DD24250"/>
    <w:rsid w:val="586919E8"/>
    <w:rsid w:val="5ADB7040"/>
    <w:rsid w:val="65C918BC"/>
    <w:rsid w:val="6CFF5379"/>
    <w:rsid w:val="6E436A2F"/>
    <w:rsid w:val="73BA003C"/>
    <w:rsid w:val="7E40602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7590DB"/>
  <w15:docId w15:val="{0EFE064F-210E-4D42-8A25-26A0B17F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rFonts w:ascii="Liberation Serif" w:eastAsia="Droid Sans Fallback" w:hAnsi="Liberation Serif" w:cs="FreeSans"/>
      <w:kern w:val="2"/>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Mangal"/>
      <w:sz w:val="16"/>
      <w:szCs w:val="14"/>
    </w:rPr>
  </w:style>
  <w:style w:type="paragraph" w:styleId="a5">
    <w:name w:val="Body Text"/>
    <w:basedOn w:val="a"/>
    <w:link w:val="a6"/>
    <w:semiHidden/>
    <w:unhideWhenUsed/>
    <w:qFormat/>
    <w:pPr>
      <w:spacing w:after="140" w:line="288" w:lineRule="auto"/>
    </w:pPr>
  </w:style>
  <w:style w:type="paragraph" w:styleId="a7">
    <w:name w:val="Normal (Web)"/>
    <w:basedOn w:val="a"/>
    <w:uiPriority w:val="99"/>
    <w:semiHidden/>
    <w:unhideWhenUsed/>
    <w:qFormat/>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table" w:styleId="a8">
    <w:name w:val="Table Grid"/>
    <w:basedOn w:val="a1"/>
    <w:uiPriority w:val="59"/>
    <w:qFormat/>
    <w:pPr>
      <w:ind w:firstLine="567"/>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Основной текст Знак"/>
    <w:basedOn w:val="a0"/>
    <w:link w:val="a5"/>
    <w:semiHidden/>
    <w:qFormat/>
    <w:rPr>
      <w:rFonts w:ascii="Liberation Serif" w:eastAsia="Droid Sans Fallback" w:hAnsi="Liberation Serif" w:cs="FreeSans"/>
      <w:kern w:val="2"/>
      <w:sz w:val="24"/>
      <w:szCs w:val="24"/>
      <w:lang w:eastAsia="zh-CN" w:bidi="hi-IN"/>
    </w:rPr>
  </w:style>
  <w:style w:type="paragraph" w:styleId="a9">
    <w:name w:val="List Paragraph"/>
    <w:basedOn w:val="a"/>
    <w:uiPriority w:val="34"/>
    <w:qFormat/>
    <w:pPr>
      <w:ind w:left="720"/>
      <w:contextualSpacing/>
    </w:pPr>
    <w:rPr>
      <w:rFonts w:cs="Mangal"/>
      <w:szCs w:val="21"/>
    </w:rPr>
  </w:style>
  <w:style w:type="character" w:customStyle="1" w:styleId="4">
    <w:name w:val="Основной текст (4)_"/>
    <w:basedOn w:val="a0"/>
    <w:link w:val="40"/>
    <w:qFormat/>
    <w:locked/>
    <w:rPr>
      <w:rFonts w:ascii="Times New Roman" w:eastAsia="Times New Roman" w:hAnsi="Times New Roman" w:cs="Times New Roman"/>
      <w:shd w:val="clear" w:color="auto" w:fill="FFFFFF"/>
    </w:rPr>
  </w:style>
  <w:style w:type="paragraph" w:customStyle="1" w:styleId="40">
    <w:name w:val="Основной текст (4)"/>
    <w:basedOn w:val="a"/>
    <w:link w:val="4"/>
    <w:pPr>
      <w:shd w:val="clear" w:color="auto" w:fill="FFFFFF"/>
      <w:suppressAutoHyphens w:val="0"/>
      <w:spacing w:before="240" w:line="243" w:lineRule="exact"/>
      <w:jc w:val="both"/>
    </w:pPr>
    <w:rPr>
      <w:rFonts w:ascii="Times New Roman" w:eastAsia="Times New Roman" w:hAnsi="Times New Roman" w:cs="Times New Roman"/>
      <w:kern w:val="0"/>
      <w:sz w:val="22"/>
      <w:szCs w:val="22"/>
      <w:lang w:eastAsia="en-US" w:bidi="ar-SA"/>
    </w:rPr>
  </w:style>
  <w:style w:type="character" w:customStyle="1" w:styleId="a4">
    <w:name w:val="Текст выноски Знак"/>
    <w:basedOn w:val="a0"/>
    <w:link w:val="a3"/>
    <w:uiPriority w:val="99"/>
    <w:semiHidden/>
    <w:qFormat/>
    <w:rPr>
      <w:rFonts w:ascii="Tahoma" w:eastAsia="Droid Sans Fallback" w:hAnsi="Tahoma" w:cs="Mangal"/>
      <w:kern w:val="2"/>
      <w:sz w:val="16"/>
      <w:szCs w:val="14"/>
      <w:lang w:eastAsia="zh-CN" w:bidi="hi-IN"/>
    </w:rPr>
  </w:style>
  <w:style w:type="character" w:styleId="aa">
    <w:name w:val="Hyperlink"/>
    <w:basedOn w:val="a0"/>
    <w:uiPriority w:val="99"/>
    <w:unhideWhenUsed/>
    <w:rsid w:val="002610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alog.gov.ru/rn77/oedo/search_edo/"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nalog.gov.ru/rn77/oedo/search_ed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alog.gov.ru/rn77/oedo/search_edo/"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747F4FE-7D60-4FBA-A2BD-042B0E447B5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3670</Words>
  <Characters>20922</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David374</dc:creator>
  <cp:lastModifiedBy>VeX</cp:lastModifiedBy>
  <cp:revision>3</cp:revision>
  <dcterms:created xsi:type="dcterms:W3CDTF">2026-05-06T21:37:00Z</dcterms:created>
  <dcterms:modified xsi:type="dcterms:W3CDTF">2026-05-06T21:44:00Z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4DE999E2963D4FD0AA7CD22CC327A2BD_13</vt:lpwstr>
  </property>
</Properties>
</file>