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8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9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0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1.xml" ContentType="application/vnd.openxmlformats-officedocument.wordprocessingml.foot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12109E15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996B399" w14:textId="77777777" w:rsidR="00A16F32" w:rsidRPr="00867FE9" w:rsidRDefault="00644227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</w:rPr>
            </w:pPr>
            <w:r w:rsidRPr="00867FE9">
              <w:rPr>
                <w:rFonts w:eastAsia="Times New Roman" w:cs="Times New Roman"/>
                <w:iCs/>
                <w:noProof/>
                <w:sz w:val="24"/>
              </w:rPr>
              <w:drawing>
                <wp:inline distT="0" distB="0" distL="0" distR="0" wp14:anchorId="2DBF4AED" wp14:editId="1EAA1FB8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4EF64" w14:textId="77777777" w:rsidR="00A16F32" w:rsidRPr="00867FE9" w:rsidRDefault="00644227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</w:rPr>
            </w:pPr>
            <w:r w:rsidRPr="00867FE9">
              <w:rPr>
                <w:rFonts w:eastAsia="Times New Roman" w:cs="Times New Roman"/>
                <w:caps/>
                <w:sz w:val="24"/>
                <w:lang w:eastAsia="zh-CN" w:bidi="hi-IN"/>
              </w:rPr>
              <w:t>МИНОБРНАУКИ РОССИИ</w:t>
            </w:r>
          </w:p>
        </w:tc>
      </w:tr>
      <w:tr w:rsidR="002A2FAC" w:rsidRPr="00867FE9" w14:paraId="3EFCC36E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228D3B6F" w14:textId="77777777" w:rsidR="00A16F32" w:rsidRPr="00867FE9" w:rsidRDefault="00644227" w:rsidP="002A2FAC">
            <w:pPr>
              <w:widowControl w:val="0"/>
              <w:suppressAutoHyphens/>
              <w:spacing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</w:rPr>
            </w:pPr>
            <w:r w:rsidRPr="00867FE9">
              <w:rPr>
                <w:rFonts w:eastAsia="Times New Roman" w:cs="Times New Roman"/>
                <w:sz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eastAsia="Times New Roman" w:cs="Times New Roman"/>
                <w:sz w:val="24"/>
                <w:lang w:eastAsia="zh-CN" w:bidi="hi-IN"/>
              </w:rPr>
              <w:br/>
              <w:t>высшего образования</w:t>
            </w:r>
            <w:r w:rsidRPr="00867FE9">
              <w:rPr>
                <w:rFonts w:eastAsia="Times New Roman" w:cs="Times New Roman"/>
                <w:sz w:val="24"/>
                <w:lang w:eastAsia="zh-CN" w:bidi="hi-IN"/>
              </w:rPr>
              <w:br/>
            </w:r>
            <w:r w:rsidRPr="00867FE9">
              <w:rPr>
                <w:rFonts w:eastAsia="Times New Roman" w:cs="Times New Roman"/>
                <w:b/>
                <w:bCs/>
                <w:snapToGrid w:val="0"/>
                <w:sz w:val="24"/>
                <w:lang w:eastAsia="zh-CN" w:bidi="hi-IN"/>
              </w:rPr>
              <w:t xml:space="preserve">«МИРЭА </w:t>
            </w:r>
            <w:r w:rsidRPr="00867FE9">
              <w:rPr>
                <w:rFonts w:eastAsia="Times New Roman" w:cs="Times New Roman"/>
                <w:b/>
                <w:bCs/>
                <w:snapToGrid w:val="0"/>
                <w:sz w:val="24"/>
                <w:lang w:eastAsia="zh-CN" w:bidi="hi-IN"/>
              </w:rPr>
              <w:sym w:font="Symbol" w:char="F02D"/>
            </w:r>
            <w:r w:rsidRPr="00867FE9">
              <w:rPr>
                <w:rFonts w:eastAsia="Times New Roman" w:cs="Times New Roman"/>
                <w:b/>
                <w:bCs/>
                <w:snapToGrid w:val="0"/>
                <w:sz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1F2DE6D2" w14:textId="77777777" w:rsidR="00A16F32" w:rsidRPr="00867FE9" w:rsidRDefault="00644227" w:rsidP="002A2FAC">
            <w:pPr>
              <w:widowControl w:val="0"/>
              <w:suppressAutoHyphens/>
              <w:spacing w:after="140" w:line="259" w:lineRule="auto"/>
              <w:ind w:firstLine="0"/>
              <w:jc w:val="center"/>
              <w:rPr>
                <w:rFonts w:eastAsia="Droid Sans Fallback"/>
                <w:iCs/>
                <w:sz w:val="24"/>
                <w:lang w:eastAsia="zh-CN" w:bidi="hi-IN"/>
              </w:rPr>
            </w:pPr>
            <w:r w:rsidRPr="00867FE9">
              <w:rPr>
                <w:rFonts w:eastAsia="Times New Roman" w:cs="Times New Roman"/>
                <w:b/>
                <w:snapToGrid w:val="0"/>
                <w:sz w:val="32"/>
                <w:lang w:eastAsia="zh-CN" w:bidi="hi-IN"/>
              </w:rPr>
              <w:t xml:space="preserve"> РТУ МИРЭА</w:t>
            </w:r>
            <w:r w:rsidRPr="00867FE9">
              <w:rPr>
                <w:rFonts w:eastAsia="Times New Roman" w:cs="Times New Roman"/>
                <w:b/>
                <w:sz w:val="32"/>
                <w:lang w:eastAsia="zh-CN" w:bidi="hi-IN"/>
              </w:rPr>
              <w:t xml:space="preserve"> </w:t>
            </w:r>
            <w:r w:rsidRPr="00867FE9">
              <w:rPr>
                <w:rFonts w:eastAsia="Times New Roman" w:cs="Times New Roman"/>
                <w:b/>
                <w:iCs/>
                <w:noProof/>
                <w:sz w:val="32"/>
              </w:rPr>
              <mc:AlternateContent>
                <mc:Choice Requires="wps">
                  <w:drawing>
                    <wp:inline distT="0" distB="0" distL="0" distR="0" wp14:anchorId="7F8FA377" wp14:editId="447F1354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mo="http://schemas.microsoft.com/office/mac/office/2008/main" xmlns:mv="urn:schemas-microsoft-com:mac:vml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1E23532" w14:textId="77777777" w:rsidR="00A16F32" w:rsidRPr="00867FE9" w:rsidRDefault="00644227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</w:rPr>
      </w:pPr>
      <w:r w:rsidRPr="00867FE9">
        <w:rPr>
          <w:rFonts w:eastAsia="Times New Roman" w:cs="Times New Roman"/>
          <w:b/>
          <w:szCs w:val="28"/>
          <w:lang w:eastAsia="zh-CN" w:bidi="hi-IN"/>
        </w:rPr>
        <w:t>Институт информационных технологий (ИИТ)</w:t>
      </w:r>
    </w:p>
    <w:p w14:paraId="5E1F77A9" w14:textId="77777777" w:rsidR="00A16F32" w:rsidRPr="00867FE9" w:rsidRDefault="00644227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</w:rPr>
      </w:pPr>
      <w:r w:rsidRPr="00867FE9">
        <w:rPr>
          <w:rFonts w:eastAsia="Times New Roman" w:cs="Times New Roman"/>
          <w:b/>
          <w:szCs w:val="28"/>
          <w:lang w:eastAsia="zh-CN" w:bidi="hi-IN"/>
        </w:rPr>
        <w:t xml:space="preserve">Кафедра </w:t>
      </w:r>
      <w:r w:rsidRPr="00650B5D">
        <w:rPr>
          <w:rFonts w:eastAsia="Times New Roman" w:cs="Times New Roman"/>
          <w:b/>
          <w:szCs w:val="28"/>
          <w:lang w:eastAsia="zh-CN" w:bidi="hi-IN"/>
        </w:rPr>
        <w:t>квантовых информационных технологий, практической и прикладной информатики</w:t>
      </w:r>
      <w:r w:rsidRPr="00867FE9">
        <w:rPr>
          <w:rFonts w:eastAsia="Times New Roman" w:cs="Times New Roman"/>
          <w:b/>
          <w:szCs w:val="28"/>
          <w:lang w:eastAsia="zh-CN" w:bidi="hi-IN"/>
        </w:rPr>
        <w:t xml:space="preserve"> (</w:t>
      </w:r>
      <w:r>
        <w:rPr>
          <w:rFonts w:eastAsia="Times New Roman" w:cs="Times New Roman"/>
          <w:b/>
          <w:szCs w:val="28"/>
          <w:lang w:eastAsia="zh-CN" w:bidi="hi-IN"/>
        </w:rPr>
        <w:t>ККИТПиПИ</w:t>
      </w:r>
      <w:r w:rsidRPr="00867FE9">
        <w:rPr>
          <w:rFonts w:eastAsia="Times New Roman" w:cs="Times New Roman"/>
          <w:b/>
          <w:szCs w:val="28"/>
          <w:lang w:eastAsia="zh-CN" w:bidi="hi-IN"/>
        </w:rPr>
        <w:t>)</w:t>
      </w:r>
    </w:p>
    <w:p w14:paraId="783E6696" w14:textId="77777777" w:rsidR="00A16F32" w:rsidRPr="00867FE9" w:rsidRDefault="00A16F32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iCs/>
          <w:sz w:val="24"/>
          <w:lang w:eastAsia="zh-CN" w:bidi="hi-IN"/>
        </w:rPr>
      </w:pPr>
    </w:p>
    <w:p w14:paraId="0CF27152" w14:textId="77777777" w:rsidR="00A16F32" w:rsidRPr="00867FE9" w:rsidRDefault="00A16F32" w:rsidP="002A2FAC">
      <w:pPr>
        <w:widowControl w:val="0"/>
        <w:suppressAutoHyphens/>
        <w:spacing w:line="240" w:lineRule="auto"/>
        <w:ind w:firstLine="0"/>
        <w:rPr>
          <w:rFonts w:eastAsia="Droid Sans Fallback"/>
          <w:b/>
          <w:iCs/>
          <w:sz w:val="24"/>
          <w:lang w:eastAsia="zh-CN" w:bidi="hi-IN"/>
        </w:rPr>
      </w:pPr>
    </w:p>
    <w:p w14:paraId="4BF20EC3" w14:textId="77777777" w:rsidR="00A16F32" w:rsidRPr="00867FE9" w:rsidRDefault="00644227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iCs/>
          <w:sz w:val="32"/>
          <w:lang w:eastAsia="zh-CN" w:bidi="hi-IN"/>
        </w:rPr>
      </w:pPr>
      <w:r w:rsidRPr="00867FE9">
        <w:rPr>
          <w:rFonts w:eastAsia="Times New Roman" w:cs="Times New Roman"/>
          <w:b/>
          <w:sz w:val="32"/>
          <w:lang w:eastAsia="zh-CN" w:bidi="hi-IN"/>
        </w:rPr>
        <w:t>ОТЧЕТ ПО ПРАКТИЧЕСКИМ РАБОТАМ</w:t>
      </w:r>
    </w:p>
    <w:p w14:paraId="202D1C9E" w14:textId="77777777" w:rsidR="00A16F32" w:rsidRPr="00867FE9" w:rsidRDefault="00644227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iCs/>
          <w:szCs w:val="28"/>
          <w:lang w:eastAsia="zh-CN" w:bidi="hi-IN"/>
        </w:rPr>
      </w:pPr>
      <w:r w:rsidRPr="00867FE9">
        <w:rPr>
          <w:rFonts w:eastAsia="Times New Roman" w:cs="Times New Roman"/>
          <w:szCs w:val="28"/>
          <w:lang w:eastAsia="zh-CN" w:bidi="hi-IN"/>
        </w:rPr>
        <w:t>по дисциплине «</w:t>
      </w:r>
      <w:r w:rsidRPr="00650B5D">
        <w:rPr>
          <w:rFonts w:eastAsia="Times New Roman" w:cs="Times New Roman"/>
          <w:szCs w:val="28"/>
          <w:lang w:eastAsia="zh-CN" w:bidi="hi-IN"/>
        </w:rPr>
        <w:t>Разработка обеспечивающих подсистем</w:t>
      </w:r>
      <w:r w:rsidRPr="00867FE9">
        <w:rPr>
          <w:rFonts w:eastAsia="Times New Roman" w:cs="Times New Roman"/>
          <w:szCs w:val="28"/>
          <w:lang w:eastAsia="zh-CN" w:bidi="hi-IN"/>
        </w:rPr>
        <w:t>»</w:t>
      </w:r>
    </w:p>
    <w:p w14:paraId="7DAFA1B3" w14:textId="77777777" w:rsidR="00A16F32" w:rsidRPr="00867FE9" w:rsidRDefault="00644227" w:rsidP="002A2FAC">
      <w:pPr>
        <w:widowControl w:val="0"/>
        <w:suppressAutoHyphens/>
        <w:spacing w:after="140" w:line="259" w:lineRule="auto"/>
        <w:ind w:firstLine="0"/>
        <w:jc w:val="center"/>
        <w:rPr>
          <w:rFonts w:eastAsia="Droid Sans Fallback"/>
          <w:iCs/>
          <w:szCs w:val="28"/>
          <w:lang w:eastAsia="zh-CN" w:bidi="hi-IN"/>
        </w:rPr>
      </w:pPr>
      <w:r>
        <w:rPr>
          <w:rFonts w:eastAsia="Times New Roman" w:cs="Times New Roman"/>
          <w:b/>
        </w:rPr>
        <w:t>Практическое занятие № 1</w:t>
      </w:r>
    </w:p>
    <w:p w14:paraId="55DB5B18" w14:textId="77777777" w:rsidR="00A16F32" w:rsidRPr="00867FE9" w:rsidRDefault="00A16F32" w:rsidP="002A2FAC">
      <w:pPr>
        <w:widowControl w:val="0"/>
        <w:suppressAutoHyphens/>
        <w:spacing w:after="140" w:line="259" w:lineRule="auto"/>
        <w:ind w:firstLine="0"/>
        <w:jc w:val="center"/>
        <w:rPr>
          <w:rFonts w:eastAsia="Droid Sans Fallback"/>
          <w:iCs/>
          <w:szCs w:val="28"/>
          <w:lang w:eastAsia="zh-CN" w:bidi="hi-IN"/>
        </w:rPr>
      </w:pPr>
    </w:p>
    <w:p w14:paraId="5B42865A" w14:textId="77777777" w:rsidR="00A16F32" w:rsidRPr="00867FE9" w:rsidRDefault="00A16F32" w:rsidP="002A2FAC">
      <w:pPr>
        <w:widowControl w:val="0"/>
        <w:suppressAutoHyphens/>
        <w:spacing w:after="140" w:line="259" w:lineRule="auto"/>
        <w:ind w:firstLine="0"/>
        <w:rPr>
          <w:rFonts w:eastAsia="Droid Sans Fallback"/>
          <w:iCs/>
          <w:szCs w:val="28"/>
          <w:lang w:eastAsia="zh-CN" w:bidi="hi-IN"/>
        </w:rPr>
      </w:pPr>
    </w:p>
    <w:p w14:paraId="22291459" w14:textId="77777777" w:rsidR="00A16F32" w:rsidRPr="00867FE9" w:rsidRDefault="00A16F32" w:rsidP="002A2FAC">
      <w:pPr>
        <w:widowControl w:val="0"/>
        <w:suppressAutoHyphens/>
        <w:spacing w:after="1080" w:line="259" w:lineRule="auto"/>
        <w:ind w:firstLine="0"/>
        <w:jc w:val="center"/>
        <w:rPr>
          <w:rFonts w:eastAsia="Droid Sans Fallback"/>
          <w:iCs/>
          <w:szCs w:val="28"/>
          <w:lang w:eastAsia="zh-CN" w:bidi="hi-IN"/>
        </w:rPr>
      </w:pPr>
    </w:p>
    <w:tbl>
      <w:tblPr>
        <w:tblW w:w="10138" w:type="dxa"/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3FAC2E33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1CFE5228" w14:textId="77777777" w:rsidR="00A16F32" w:rsidRPr="00867FE9" w:rsidRDefault="00644227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eastAsia="Times New Roman" w:cs="Times New Roman"/>
                <w:sz w:val="24"/>
                <w:szCs w:val="24"/>
                <w:lang w:eastAsia="zh-CN" w:bidi="hi-IN"/>
              </w:rPr>
              <w:t xml:space="preserve">Студент группы </w:t>
            </w:r>
          </w:p>
          <w:p w14:paraId="63A2885E" w14:textId="77777777" w:rsidR="00A16F32" w:rsidRPr="00867FE9" w:rsidRDefault="00A16F32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6D56750F" w14:textId="77777777" w:rsidR="00A16F32" w:rsidRPr="003E7A65" w:rsidRDefault="00644227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eastAsia="Times New Roman" w:cs="Times New Roman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eastAsia="Times New Roman" w:cs="Times New Roman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eastAsia="Times New Roman" w:cs="Times New Roman"/>
                <w:sz w:val="24"/>
                <w:szCs w:val="24"/>
                <w:lang w:eastAsia="zh-CN" w:bidi="hi-IN"/>
              </w:rPr>
              <w:t>.</w:t>
            </w:r>
            <w:r>
              <w:rPr>
                <w:rFonts w:eastAsia="Times New Roman" w:cs="Times New Roman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28D5A468" w14:textId="77777777" w:rsidR="00A16F32" w:rsidRPr="00867FE9" w:rsidRDefault="00A16F32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2710E93F" w14:textId="77777777" w:rsidR="00A16F32" w:rsidRPr="00867FE9" w:rsidRDefault="00644227" w:rsidP="002A2FAC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eastAsia="Times New Roman" w:cs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4ED0E9F5" w14:textId="77777777" w:rsidR="00A16F32" w:rsidRPr="00867FE9" w:rsidRDefault="00A16F32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16ADEC7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B753E55" w14:textId="77777777" w:rsidR="00A16F32" w:rsidRPr="00867FE9" w:rsidRDefault="00644227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eastAsia="Times New Roman" w:cs="Times New Roman"/>
                <w:sz w:val="24"/>
                <w:szCs w:val="24"/>
                <w:lang w:eastAsia="zh-CN" w:bidi="hi-IN"/>
              </w:rPr>
              <w:t>Преподаватель</w:t>
            </w:r>
          </w:p>
          <w:p w14:paraId="6BE51A9E" w14:textId="77777777" w:rsidR="00A16F32" w:rsidRPr="00867FE9" w:rsidRDefault="00A16F32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F3B1423" w14:textId="77777777" w:rsidR="00A16F32" w:rsidRPr="003E7A65" w:rsidRDefault="00644227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>
              <w:rPr>
                <w:rFonts w:eastAsia="Times New Roman" w:cs="Times New Roman"/>
                <w:sz w:val="24"/>
              </w:rPr>
              <w:t>Кириллина Ю.В., Трушин С.М.</w:t>
            </w:r>
          </w:p>
          <w:p w14:paraId="28805C8E" w14:textId="77777777" w:rsidR="00A16F32" w:rsidRPr="00867FE9" w:rsidRDefault="00A16F32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F6B8542" w14:textId="77777777" w:rsidR="00A16F32" w:rsidRPr="00867FE9" w:rsidRDefault="00A16F32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3AE40E5E" w14:textId="77777777" w:rsidR="00A16F32" w:rsidRPr="00867FE9" w:rsidRDefault="00A16F32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5A07FA5F" w14:textId="77777777" w:rsidR="00A16F32" w:rsidRPr="00867FE9" w:rsidRDefault="00644227" w:rsidP="002A2FAC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eastAsia="Times New Roman" w:cs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7F1D00A0" w14:textId="77777777" w:rsidR="00A16F32" w:rsidRPr="00867FE9" w:rsidRDefault="00A16F32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34F2766B" w14:textId="77777777" w:rsidTr="00FC2A5B">
        <w:tc>
          <w:tcPr>
            <w:tcW w:w="2547" w:type="dxa"/>
          </w:tcPr>
          <w:p w14:paraId="29557244" w14:textId="77777777" w:rsidR="00A16F32" w:rsidRPr="00867FE9" w:rsidRDefault="00A16F32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E0D56CC" w14:textId="77777777" w:rsidR="00A16F32" w:rsidRPr="00867FE9" w:rsidRDefault="00A16F32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0C79D82" w14:textId="77777777" w:rsidR="00A16F32" w:rsidRPr="00867FE9" w:rsidRDefault="00A16F32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54B5B9D1" w14:textId="77777777" w:rsidR="00A16F32" w:rsidRPr="00867FE9" w:rsidRDefault="00A16F32" w:rsidP="002A2FAC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</w:rPr>
      </w:pPr>
    </w:p>
    <w:p w14:paraId="5AA663B0" w14:textId="77777777" w:rsidR="00A16F32" w:rsidRPr="00867FE9" w:rsidRDefault="00A16F32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</w:rPr>
      </w:pPr>
    </w:p>
    <w:p w14:paraId="3C4B2BD5" w14:textId="77777777" w:rsidR="00A16F32" w:rsidRPr="00867FE9" w:rsidRDefault="00A16F32" w:rsidP="002A2FAC">
      <w:pPr>
        <w:widowControl w:val="0"/>
        <w:suppressAutoHyphens/>
        <w:spacing w:after="1440"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</w:rPr>
      </w:pPr>
    </w:p>
    <w:p w14:paraId="2ADD5C80" w14:textId="77777777" w:rsidR="00A16F32" w:rsidRPr="002A2FAC" w:rsidRDefault="00644227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</w:rPr>
        <w:sectPr w:rsidR="004651E5" w:rsidRPr="002A2FAC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0" w:bottom="1134" w:left="1701" w:header="709" w:footer="709" w:gutter="0"/>
          <w:cols w:space="720"/>
          <w:titlePg/>
          <w:docGrid w:linePitch="360"/>
        </w:sectPr>
      </w:pPr>
      <w:r w:rsidRPr="00867FE9">
        <w:rPr>
          <w:rFonts w:eastAsia="Times New Roman" w:cs="Times New Roman"/>
          <w:sz w:val="24"/>
          <w:szCs w:val="28"/>
          <w:lang w:eastAsia="zh-CN" w:bidi="hi-IN"/>
        </w:rPr>
        <w:t>Москва 2026 г.</w:t>
      </w:r>
    </w:p>
    <w:p w14:paraId="09327757" w14:textId="77777777" w:rsidR="005770E6" w:rsidRDefault="00644227">
      <w:pPr>
        <w:keepNext/>
        <w:keepLines/>
        <w:spacing w:after="240"/>
        <w:ind w:firstLine="0"/>
        <w:jc w:val="center"/>
      </w:pPr>
      <w:r>
        <w:rPr>
          <w:rFonts w:eastAsia="Times New Roman" w:cs="Times New Roman"/>
          <w:b/>
        </w:rPr>
        <w:lastRenderedPageBreak/>
        <w:t>Содержание</w:t>
      </w:r>
    </w:p>
    <w:p w14:paraId="16EFABDA" w14:textId="71F83C69" w:rsidR="00A22D5D" w:rsidRDefault="00644227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289805" w:history="1">
        <w:r w:rsidR="00A22D5D" w:rsidRPr="00850E11">
          <w:rPr>
            <w:rStyle w:val="affc"/>
            <w:rFonts w:eastAsia="Times New Roman" w:cs="Times New Roman"/>
            <w:noProof/>
            <w:lang w:val="ru-RU"/>
          </w:rPr>
          <w:t>ПРАКТИЧЕСКОЕ ЗАНЯТИЕ № 1</w:t>
        </w:r>
        <w:r w:rsidR="00A22D5D">
          <w:rPr>
            <w:noProof/>
            <w:webHidden/>
          </w:rPr>
          <w:tab/>
        </w:r>
        <w:r w:rsidR="00A22D5D">
          <w:rPr>
            <w:noProof/>
            <w:webHidden/>
          </w:rPr>
          <w:fldChar w:fldCharType="begin"/>
        </w:r>
        <w:r w:rsidR="00A22D5D">
          <w:rPr>
            <w:noProof/>
            <w:webHidden/>
          </w:rPr>
          <w:instrText xml:space="preserve"> PAGEREF _Toc240289805 \h </w:instrText>
        </w:r>
        <w:r w:rsidR="00A22D5D">
          <w:rPr>
            <w:noProof/>
            <w:webHidden/>
          </w:rPr>
        </w:r>
        <w:r w:rsidR="00A22D5D">
          <w:rPr>
            <w:noProof/>
            <w:webHidden/>
          </w:rPr>
          <w:fldChar w:fldCharType="separate"/>
        </w:r>
        <w:r w:rsidR="00A22D5D">
          <w:rPr>
            <w:noProof/>
            <w:webHidden/>
          </w:rPr>
          <w:t>3</w:t>
        </w:r>
        <w:r w:rsidR="00A22D5D">
          <w:rPr>
            <w:noProof/>
            <w:webHidden/>
          </w:rPr>
          <w:fldChar w:fldCharType="end"/>
        </w:r>
      </w:hyperlink>
    </w:p>
    <w:p w14:paraId="03A09534" w14:textId="38C2FCD4" w:rsidR="00A22D5D" w:rsidRDefault="00A22D5D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89806" w:history="1">
        <w:r w:rsidRPr="00850E11">
          <w:rPr>
            <w:rStyle w:val="affc"/>
            <w:rFonts w:eastAsia="Times New Roman" w:cs="Times New Roman"/>
            <w:noProof/>
            <w:lang w:val="ru-RU"/>
          </w:rPr>
          <w:t>1 Цель занятия и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88988C" w14:textId="1F2C7113" w:rsidR="00A22D5D" w:rsidRDefault="00A22D5D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89807" w:history="1">
        <w:r w:rsidRPr="00850E11">
          <w:rPr>
            <w:rStyle w:val="affc"/>
            <w:rFonts w:eastAsia="Times New Roman" w:cs="Times New Roman"/>
            <w:noProof/>
            <w:lang w:val="ru-RU"/>
          </w:rPr>
          <w:t>2 Характеристика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511698" w14:textId="592DF523" w:rsidR="00A22D5D" w:rsidRDefault="00A22D5D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89808" w:history="1">
        <w:r w:rsidRPr="00850E11">
          <w:rPr>
            <w:rStyle w:val="affc"/>
            <w:rFonts w:eastAsia="Times New Roman" w:cs="Times New Roman"/>
            <w:noProof/>
            <w:lang w:val="ru-RU"/>
          </w:rPr>
          <w:t>3 Модель AS IS в нотации IDEF0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DC6FA0" w14:textId="628DDC77" w:rsidR="00A22D5D" w:rsidRDefault="00A22D5D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89809" w:history="1">
        <w:r w:rsidRPr="00850E11">
          <w:rPr>
            <w:rStyle w:val="affc"/>
            <w:rFonts w:eastAsia="Times New Roman" w:cs="Times New Roman"/>
            <w:noProof/>
            <w:lang w:val="ru-RU"/>
          </w:rPr>
          <w:t>3.1 Контекстная диаграмма A-0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B345FB" w14:textId="479D4970" w:rsidR="00A22D5D" w:rsidRDefault="00A22D5D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89810" w:history="1">
        <w:r w:rsidRPr="00850E11">
          <w:rPr>
            <w:rStyle w:val="affc"/>
            <w:rFonts w:eastAsia="Times New Roman" w:cs="Times New Roman"/>
            <w:noProof/>
            <w:lang w:val="ru-RU"/>
          </w:rPr>
          <w:t>3.2 Декомпозиция A0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90ADEF" w14:textId="2D036451" w:rsidR="00A22D5D" w:rsidRDefault="00A22D5D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89811" w:history="1">
        <w:r w:rsidRPr="00850E11">
          <w:rPr>
            <w:rStyle w:val="affc"/>
            <w:rFonts w:eastAsia="Times New Roman" w:cs="Times New Roman"/>
            <w:noProof/>
            <w:lang w:val="ru-RU"/>
          </w:rPr>
          <w:t>4 Модель AS IS в нотации BPMN 2.0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6D9E7D" w14:textId="1C7E77A8" w:rsidR="00A22D5D" w:rsidRDefault="00A22D5D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89812" w:history="1">
        <w:r w:rsidRPr="00850E11">
          <w:rPr>
            <w:rStyle w:val="affc"/>
            <w:rFonts w:eastAsia="Times New Roman" w:cs="Times New Roman"/>
            <w:noProof/>
            <w:lang w:val="ru-RU"/>
          </w:rPr>
          <w:t>5 Проблемы текущего 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65F436" w14:textId="1C85A4B2" w:rsidR="00A22D5D" w:rsidRDefault="00A22D5D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89813" w:history="1">
        <w:r w:rsidRPr="00850E11">
          <w:rPr>
            <w:rStyle w:val="affc"/>
            <w:rFonts w:eastAsia="Times New Roman" w:cs="Times New Roman"/>
            <w:noProof/>
            <w:lang w:val="ru-RU"/>
          </w:rPr>
          <w:t>6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566413" w14:textId="3D51075A" w:rsidR="00A22D5D" w:rsidRDefault="00A22D5D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89814" w:history="1">
        <w:r w:rsidRPr="00850E11">
          <w:rPr>
            <w:rStyle w:val="affc"/>
            <w:rFonts w:eastAsia="Times New Roman" w:cs="Times New Roman"/>
            <w:noProof/>
            <w:lang w:val="ru-RU"/>
          </w:rPr>
          <w:t>7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4A3067" w14:textId="0B881EB9" w:rsidR="00A22D5D" w:rsidRDefault="00A22D5D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89815" w:history="1">
        <w:r w:rsidRPr="00850E11">
          <w:rPr>
            <w:rStyle w:val="affc"/>
            <w:rFonts w:eastAsia="Times New Roman" w:cs="Times New Roman"/>
            <w:noProof/>
            <w:lang w:val="ru-RU"/>
          </w:rPr>
          <w:t>8 Сравнительный анализ программных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2FB0DE" w14:textId="661A9E4C" w:rsidR="00A22D5D" w:rsidRDefault="00A22D5D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89816" w:history="1">
        <w:r w:rsidRPr="00850E11">
          <w:rPr>
            <w:rStyle w:val="affc"/>
            <w:rFonts w:eastAsia="Times New Roman" w:cs="Times New Roman"/>
            <w:noProof/>
            <w:lang w:val="ru-RU"/>
          </w:rPr>
          <w:t>8.1 Выбор аналогов и методика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2A0F923" w14:textId="4271B076" w:rsidR="00A22D5D" w:rsidRDefault="00A22D5D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89817" w:history="1">
        <w:r w:rsidRPr="00850E11">
          <w:rPr>
            <w:rStyle w:val="affc"/>
            <w:rFonts w:eastAsia="Times New Roman" w:cs="Times New Roman"/>
            <w:noProof/>
            <w:lang w:val="ru-RU"/>
          </w:rPr>
          <w:t>8.2 Результаты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8267F0" w14:textId="684F01AA" w:rsidR="00A22D5D" w:rsidRDefault="00A22D5D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89818" w:history="1">
        <w:r w:rsidRPr="00850E11">
          <w:rPr>
            <w:rStyle w:val="affc"/>
            <w:rFonts w:eastAsia="Times New Roman" w:cs="Times New Roman"/>
            <w:noProof/>
            <w:lang w:val="ru-RU"/>
          </w:rPr>
          <w:t>9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DA532E" w14:textId="2445CB4E" w:rsidR="00A22D5D" w:rsidRDefault="00A22D5D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89819" w:history="1">
        <w:r w:rsidRPr="00850E11">
          <w:rPr>
            <w:rStyle w:val="affc"/>
            <w:rFonts w:eastAsia="Times New Roman" w:cs="Times New Roman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66D7335" w14:textId="57B5F954" w:rsidR="005770E6" w:rsidRDefault="00644227">
      <w:r>
        <w:fldChar w:fldCharType="end"/>
      </w:r>
    </w:p>
    <w:p w14:paraId="1FE994CB" w14:textId="77777777" w:rsidR="005770E6" w:rsidRDefault="005770E6">
      <w:pPr>
        <w:spacing w:line="20" w:lineRule="exact"/>
        <w:rPr>
          <w:sz w:val="2"/>
        </w:rPr>
        <w:sectPr w:rsidR="005770E6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5EFDEFBC" w14:textId="77777777" w:rsidR="005770E6" w:rsidRDefault="00644227">
      <w:pPr>
        <w:pStyle w:val="1"/>
        <w:spacing w:before="240" w:after="120"/>
      </w:pPr>
      <w:bookmarkStart w:id="0" w:name="_Toc240289805"/>
      <w:r>
        <w:rPr>
          <w:rFonts w:ascii="Times New Roman" w:eastAsia="Times New Roman" w:hAnsi="Times New Roman" w:cs="Times New Roman"/>
          <w:lang w:val="ru-RU"/>
        </w:rPr>
        <w:lastRenderedPageBreak/>
        <w:t>ПРАКТИЧЕСКОЕ ЗАНЯТИЕ № 1</w:t>
      </w:r>
      <w:bookmarkEnd w:id="0"/>
    </w:p>
    <w:p w14:paraId="4EE2DDC8" w14:textId="77777777" w:rsidR="005770E6" w:rsidRDefault="00644227">
      <w:pPr>
        <w:pStyle w:val="1"/>
        <w:spacing w:before="240" w:after="120"/>
      </w:pPr>
      <w:bookmarkStart w:id="1" w:name="_Toc240289806"/>
      <w:r>
        <w:rPr>
          <w:rFonts w:ascii="Times New Roman" w:eastAsia="Times New Roman" w:hAnsi="Times New Roman" w:cs="Times New Roman"/>
          <w:lang w:val="ru-RU"/>
        </w:rPr>
        <w:t>1 Цель занятия и постановка задачи</w:t>
      </w:r>
      <w:bookmarkEnd w:id="1"/>
    </w:p>
    <w:p w14:paraId="70631D5E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Цель занятия - проанализировать текущее состояние бизнес-процесса, выявить проблемы его исполнения и сформировать функциональные и нефункциональные требования к проектируемой информационной системе.</w:t>
      </w:r>
    </w:p>
    <w:p w14:paraId="256A8594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Тема проекта: «Проектирование информационной системы поддержки бизнес-процесса формирования и актуализации карточек товаров компьютерных систем на примере ООО «Юкомс»».</w:t>
      </w:r>
    </w:p>
    <w:p w14:paraId="02933DEF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1. Построить модель текущего состояния процесса AS IS в нотациях IDEF0 и BPMN 2.0.</w:t>
      </w:r>
    </w:p>
    <w:p w14:paraId="65BBB205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2. Сформировать таблицы функциональных и нефункциональных требований.</w:t>
      </w:r>
    </w:p>
    <w:p w14:paraId="6CA94C7F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3. Выполнить сравнительный анализ программных аналогов и представить результаты в таблице и на диаграмме.</w:t>
      </w:r>
    </w:p>
    <w:p w14:paraId="35E89D72" w14:textId="77777777" w:rsidR="005770E6" w:rsidRDefault="00644227">
      <w:pPr>
        <w:pStyle w:val="1"/>
        <w:spacing w:before="240" w:after="120"/>
      </w:pPr>
      <w:bookmarkStart w:id="2" w:name="_Toc240289807"/>
      <w:r>
        <w:rPr>
          <w:rFonts w:ascii="Times New Roman" w:eastAsia="Times New Roman" w:hAnsi="Times New Roman" w:cs="Times New Roman"/>
          <w:lang w:val="ru-RU"/>
        </w:rPr>
        <w:t>2 Характеристика бизнес-процесса</w:t>
      </w:r>
      <w:bookmarkEnd w:id="2"/>
    </w:p>
    <w:p w14:paraId="37ECFB40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Рассматриваемый процесс обеспечивает подготовку и актуализацию товарного предложения компьютерной системы. В академической модели AS IS предполагается, что сведения о корпусе, совместимости, поставщицких моделях, ценах, весе и изображениях обрабатываются в разрозненных инструментах. Менеджер маркетплейсов координирует процесс и вручную переносит итоговые значения в карточку Ozon.</w:t>
      </w:r>
    </w:p>
    <w:p w14:paraId="196FA21D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Процесс начинается при появлении потребности создать новую карточку либо изменить существующую. Основной информационный объект - BOM, которая задаёт возможный состав компьютерной системы на базе корпуса. Процесс заканчивается публикацией или обновлением карточки либо фиксацией ошибки, требующей исправления.</w:t>
      </w:r>
    </w:p>
    <w:p w14:paraId="6AAB0089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 xml:space="preserve">Для согласованности с проектом ППОИС используются сущности: BOM, Карточка товара, Компонент, Характеристика, Правило </w:t>
      </w:r>
      <w:r>
        <w:rPr>
          <w:rFonts w:eastAsia="Times New Roman" w:cs="Times New Roman"/>
          <w:color w:val="000000"/>
          <w:lang w:val="ru-RU"/>
        </w:rPr>
        <w:lastRenderedPageBreak/>
        <w:t>совместимости, Товар поставщика, Предложение поставщика, Правило замены, Изображение и Публикация. Внешние интерфейсы представлены поставщиками PC4Games и ITPartner и API Ozon; статусы карточки: черновик, на проверке, готова к публикации, опубликована, требует актуализации и ошибка публикации.</w:t>
      </w:r>
    </w:p>
    <w:p w14:paraId="3D4064FB" w14:textId="77777777" w:rsidR="005770E6" w:rsidRDefault="00644227">
      <w:pPr>
        <w:pStyle w:val="aff9"/>
        <w:keepNext/>
        <w:keepLines/>
        <w:spacing w:before="120" w:after="60"/>
      </w:pPr>
      <w:r>
        <w:rPr>
          <w:rFonts w:eastAsia="Times New Roman" w:cs="Times New Roman"/>
          <w:color w:val="000000"/>
        </w:rPr>
        <w:t>Таблица 1 – Границы процесса AS IS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w:rsidR="005770E6" w14:paraId="2CAF1CC6" w14:textId="77777777">
        <w:trPr>
          <w:cantSplit/>
          <w:tblHeader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6EC98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Элемент</w:t>
            </w:r>
          </w:p>
        </w:tc>
        <w:tc>
          <w:tcPr>
            <w:tcW w:w="73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35F97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Описание</w:t>
            </w:r>
          </w:p>
        </w:tc>
      </w:tr>
      <w:tr w:rsidR="005770E6" w14:paraId="1F1D176F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EF9EA9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Инициирующее событие</w:t>
            </w:r>
          </w:p>
        </w:tc>
        <w:tc>
          <w:tcPr>
            <w:tcW w:w="73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A6A538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Принято решение создать или изменить товарное предложение</w:t>
            </w:r>
          </w:p>
        </w:tc>
      </w:tr>
      <w:tr w:rsidR="005770E6" w14:paraId="40D98F3E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18B8B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Завершающее событие</w:t>
            </w:r>
          </w:p>
        </w:tc>
        <w:tc>
          <w:tcPr>
            <w:tcW w:w="73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742C6F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Карточка опубликована или обновлена в Ozon либо зарегистрирована ошибка публикации</w:t>
            </w:r>
          </w:p>
        </w:tc>
      </w:tr>
      <w:tr w:rsidR="005770E6" w14:paraId="7ABBE2F2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590D18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Владелец процесса</w:t>
            </w:r>
          </w:p>
        </w:tc>
        <w:tc>
          <w:tcPr>
            <w:tcW w:w="73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584E2C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Менеджер маркетплейсов</w:t>
            </w:r>
          </w:p>
        </w:tc>
      </w:tr>
      <w:tr w:rsidR="005770E6" w14:paraId="1F10ADE3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FE4C9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Исполнители</w:t>
            </w:r>
          </w:p>
        </w:tc>
        <w:tc>
          <w:tcPr>
            <w:tcW w:w="73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CCD4E7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Менеджер маркетплейсов, технический специалист, склад, дизайнер</w:t>
            </w:r>
          </w:p>
        </w:tc>
      </w:tr>
      <w:tr w:rsidR="005770E6" w14:paraId="0982CE0B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EB9CA1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Поставщики данных</w:t>
            </w:r>
          </w:p>
        </w:tc>
        <w:tc>
          <w:tcPr>
            <w:tcW w:w="73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E4AB0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PC4Games, ITPartner, внутренний складской учёт</w:t>
            </w:r>
          </w:p>
        </w:tc>
      </w:tr>
      <w:tr w:rsidR="005770E6" w14:paraId="2200E59A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2737EF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Потребитель результата</w:t>
            </w:r>
          </w:p>
        </w:tc>
        <w:tc>
          <w:tcPr>
            <w:tcW w:w="73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99D80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Ozon и потенциальный покупатель товарного предложения</w:t>
            </w:r>
          </w:p>
        </w:tc>
      </w:tr>
    </w:tbl>
    <w:p w14:paraId="1774F7C0" w14:textId="77777777" w:rsidR="005770E6" w:rsidRDefault="00644227">
      <w:pPr>
        <w:pStyle w:val="1"/>
        <w:spacing w:before="240" w:after="120"/>
      </w:pPr>
      <w:bookmarkStart w:id="3" w:name="_Toc240289808"/>
      <w:r>
        <w:rPr>
          <w:rFonts w:ascii="Times New Roman" w:eastAsia="Times New Roman" w:hAnsi="Times New Roman" w:cs="Times New Roman"/>
          <w:lang w:val="ru-RU"/>
        </w:rPr>
        <w:t>3 Модель AS IS в нотации IDEF0</w:t>
      </w:r>
      <w:bookmarkEnd w:id="3"/>
    </w:p>
    <w:p w14:paraId="7D513A11" w14:textId="77777777" w:rsidR="005770E6" w:rsidRDefault="00644227">
      <w:pPr>
        <w:pStyle w:val="21"/>
        <w:spacing w:before="240" w:after="120"/>
      </w:pPr>
      <w:bookmarkStart w:id="4" w:name="_Toc240289809"/>
      <w:r>
        <w:rPr>
          <w:rFonts w:ascii="Times New Roman" w:eastAsia="Times New Roman" w:hAnsi="Times New Roman" w:cs="Times New Roman"/>
          <w:lang w:val="ru-RU"/>
        </w:rPr>
        <w:t>3.1 Контекстная диаграмма A-0</w:t>
      </w:r>
      <w:bookmarkEnd w:id="4"/>
    </w:p>
    <w:p w14:paraId="302D9CA8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Контекстная диаграмма показывает преобразование запроса и исходных данных в согласованную BOM, рассчитанные показатели, изображения и результат публикации карточки. Управления задают порядок работы, правила выбора, совместимости и расчётов, требования Ozon. Механизмы включают участников и используемые инструменты.</w:t>
      </w:r>
    </w:p>
    <w:p w14:paraId="60DFA3E2" w14:textId="77777777" w:rsidR="005770E6" w:rsidRDefault="00644227">
      <w:pPr>
        <w:keepNext/>
        <w:keepLines/>
        <w:spacing w:before="120" w:line="240" w:lineRule="auto"/>
        <w:ind w:firstLine="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5A15442C" wp14:editId="7CE530D6">
            <wp:extent cx="5760000" cy="4350287"/>
            <wp:effectExtent l="0" t="0" r="0" b="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-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5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008C" w14:textId="77777777" w:rsidR="005770E6" w:rsidRDefault="00644227">
      <w:pPr>
        <w:pStyle w:val="affa"/>
        <w:keepLines/>
        <w:spacing w:before="60" w:after="120"/>
      </w:pPr>
      <w:r>
        <w:rPr>
          <w:rFonts w:eastAsia="Times New Roman" w:cs="Times New Roman"/>
          <w:color w:val="000000"/>
        </w:rPr>
        <w:t>Рисунок 1 – Контекстная диаграмма IDEF0 A-0</w:t>
      </w:r>
    </w:p>
    <w:p w14:paraId="34E4E6D5" w14:textId="77777777" w:rsidR="005770E6" w:rsidRDefault="00644227">
      <w:pPr>
        <w:pStyle w:val="21"/>
        <w:spacing w:before="240" w:after="120"/>
      </w:pPr>
      <w:bookmarkStart w:id="5" w:name="_Toc240289810"/>
      <w:r>
        <w:rPr>
          <w:rFonts w:ascii="Times New Roman" w:eastAsia="Times New Roman" w:hAnsi="Times New Roman" w:cs="Times New Roman"/>
          <w:lang w:val="ru-RU"/>
        </w:rPr>
        <w:t>3.2 Декомпозиция A0</w:t>
      </w:r>
      <w:bookmarkEnd w:id="5"/>
    </w:p>
    <w:p w14:paraId="4C78497A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На уровне A0 выделены пять функций. Их внешние интерфейсы согласованы с контекстом A-0 по кодам ICOM. Замечания по совместимости возвращаются из A3 в A2 для исправления конфигурации. Результат A5 — опубликованная или обновлённая карточка либо сведения об ошибке публикации. Модель AS IS выполнена в OmniNotation.</w:t>
      </w:r>
    </w:p>
    <w:p w14:paraId="3DA7ADD4" w14:textId="77777777" w:rsidR="005770E6" w:rsidRDefault="005770E6">
      <w:pPr>
        <w:spacing w:line="20" w:lineRule="exact"/>
        <w:ind w:firstLine="0"/>
        <w:sectPr w:rsidR="005770E6">
          <w:headerReference w:type="default" r:id="rId18"/>
          <w:footerReference w:type="default" r:id="rId19"/>
          <w:headerReference w:type="first" r:id="rId20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64C4760E" w14:textId="77777777" w:rsidR="005770E6" w:rsidRDefault="00644227">
      <w:pPr>
        <w:keepNext/>
        <w:keepLines/>
        <w:spacing w:before="120" w:line="240" w:lineRule="auto"/>
        <w:ind w:firstLine="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7F8F6E4F" wp14:editId="3C87D48B">
            <wp:extent cx="8856000" cy="5448785"/>
            <wp:effectExtent l="0" t="0" r="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56000" cy="54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E155" w14:textId="77777777" w:rsidR="005770E6" w:rsidRDefault="00644227">
      <w:pPr>
        <w:pStyle w:val="affa"/>
        <w:keepLines/>
        <w:spacing w:before="60" w:after="120"/>
      </w:pPr>
      <w:r>
        <w:rPr>
          <w:rFonts w:eastAsia="Times New Roman" w:cs="Times New Roman"/>
          <w:color w:val="000000"/>
        </w:rPr>
        <w:t>Рисунок 2 – Декомпозиция процесса IDEF0 A0</w:t>
      </w:r>
    </w:p>
    <w:p w14:paraId="5D5E6972" w14:textId="77777777" w:rsidR="005770E6" w:rsidRDefault="005770E6">
      <w:pPr>
        <w:spacing w:line="20" w:lineRule="exact"/>
        <w:ind w:firstLine="0"/>
        <w:sectPr w:rsidR="005770E6">
          <w:headerReference w:type="default" r:id="rId22"/>
          <w:footerReference w:type="default" r:id="rId23"/>
          <w:headerReference w:type="first" r:id="rId24"/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0A002604" w14:textId="77777777" w:rsidR="005770E6" w:rsidRDefault="00644227">
      <w:pPr>
        <w:pStyle w:val="aff9"/>
        <w:keepNext/>
        <w:keepLines/>
        <w:spacing w:before="120" w:after="60"/>
      </w:pPr>
      <w:r>
        <w:rPr>
          <w:rFonts w:eastAsia="Times New Roman" w:cs="Times New Roman"/>
          <w:color w:val="000000"/>
        </w:rPr>
        <w:lastRenderedPageBreak/>
        <w:t>Таблица 2 – Описание функций IDEF0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685"/>
        <w:gridCol w:w="3685"/>
      </w:tblGrid>
      <w:tr w:rsidR="005770E6" w14:paraId="36126138" w14:textId="77777777">
        <w:trPr>
          <w:cantSplit/>
          <w:tblHeader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BF14A3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Функция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8778FF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Содержание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39A8EC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Результат</w:t>
            </w:r>
          </w:p>
        </w:tc>
      </w:tr>
      <w:tr w:rsidR="005770E6" w14:paraId="40CDD735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286201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A1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44B73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Регистрация потребности в новой карточке или изменении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34FCAA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Запрос и выбранный корпус</w:t>
            </w:r>
          </w:p>
        </w:tc>
      </w:tr>
      <w:tr w:rsidR="005770E6" w14:paraId="0EA03049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C5D0B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A2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E5BD4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Создание состава BOM и ручное сопоставление позиций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9A0AE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Проект конфигурации</w:t>
            </w:r>
          </w:p>
        </w:tc>
      </w:tr>
      <w:tr w:rsidR="005770E6" w14:paraId="02064280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690C3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A3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05FCC3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Проверка ограничений корпуса и компонентов специалистом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BE7E7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Согласованная BOM или замечания для исправления конфигурации</w:t>
            </w:r>
          </w:p>
        </w:tc>
      </w:tr>
      <w:tr w:rsidR="005770E6" w14:paraId="39D2E8DE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31D38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A4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8C061C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Сбор цен, расчёт цены и веса, подготовка изображений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D32F8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Данные для карточки</w:t>
            </w:r>
          </w:p>
        </w:tc>
      </w:tr>
      <w:tr w:rsidR="005770E6" w14:paraId="21A046E2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3C6789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A5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5CD94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Перенос данных, проверка и публикация в Ozon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08187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Опубликованная карточка или ошибка</w:t>
            </w:r>
          </w:p>
        </w:tc>
      </w:tr>
    </w:tbl>
    <w:p w14:paraId="1CCC0CEB" w14:textId="77777777" w:rsidR="005770E6" w:rsidRDefault="00644227">
      <w:pPr>
        <w:pStyle w:val="1"/>
        <w:spacing w:before="240" w:after="120"/>
      </w:pPr>
      <w:bookmarkStart w:id="6" w:name="_Toc240289811"/>
      <w:r>
        <w:rPr>
          <w:rFonts w:ascii="Times New Roman" w:eastAsia="Times New Roman" w:hAnsi="Times New Roman" w:cs="Times New Roman"/>
          <w:lang w:val="ru-RU"/>
        </w:rPr>
        <w:t>4 Модель AS IS в нотации BPMN 2.0</w:t>
      </w:r>
      <w:bookmarkEnd w:id="6"/>
    </w:p>
    <w:p w14:paraId="5B184B6B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На рисунке 3 показано взаимодействие ООО «Юкомс» с поставщиками PC4Games и ITPartner и площадкой Ozon. Внешние участники выделены в отдельные пулы; обмен данными показан потоками сообщений. Менеджер инициирует работу, отправляет карточку и фиксирует результат: публикацию либо ошибку с замечаниями. Повторная попытка после ошибки начинается с нового запроса на изменение.</w:t>
      </w:r>
    </w:p>
    <w:p w14:paraId="4E121C9D" w14:textId="77777777" w:rsidR="0010233B" w:rsidRDefault="00A16F32">
      <w:pPr>
        <w:pStyle w:val="aff8"/>
      </w:pPr>
      <w:r>
        <w:t>На рисунке 4 раскрыт подпроцесс подготовки данных. Дорожки обозначают технического специалиста, сотрудника склада и дизайнера. После исправления или замены компонента повторяются проверка совместимости и сбор предложений. Расчёт цены и веса и подготовка изображений выполняются после подтверждения доступности. Обычные задачи обозначены без специализации; модель AS IS не предполагает движок исполнения BPMN [8].</w:t>
      </w:r>
    </w:p>
    <w:p w14:paraId="27E09D96" w14:textId="77777777" w:rsidR="005770E6" w:rsidRDefault="005770E6">
      <w:pPr>
        <w:spacing w:line="20" w:lineRule="exact"/>
        <w:ind w:firstLine="0"/>
        <w:sectPr w:rsidR="005770E6">
          <w:headerReference w:type="default" r:id="rId25"/>
          <w:footerReference w:type="default" r:id="rId26"/>
          <w:headerReference w:type="first" r:id="rId27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6F0A4234" w14:textId="77777777" w:rsidR="005770E6" w:rsidRDefault="00644227">
      <w:pPr>
        <w:keepNext/>
        <w:keepLines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EB5F02" wp14:editId="45A8A179">
            <wp:extent cx="8856000" cy="5493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N_1_Публикация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56000" cy="549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C65D" w14:textId="77777777" w:rsidR="005770E6" w:rsidRDefault="00644227">
      <w:pPr>
        <w:pStyle w:val="affa"/>
        <w:keepLines/>
        <w:spacing w:before="60" w:after="120"/>
      </w:pPr>
      <w:r>
        <w:rPr>
          <w:rFonts w:eastAsia="Times New Roman" w:cs="Times New Roman"/>
          <w:color w:val="000000"/>
        </w:rPr>
        <w:t>Рисунок 3 – BPMN AS IS: публикация и внешние участники</w:t>
      </w:r>
    </w:p>
    <w:p w14:paraId="07B8D932" w14:textId="77777777" w:rsidR="0010233B" w:rsidRDefault="00A16F32">
      <w:pPr>
        <w:keepNext/>
        <w:pageBreakBefore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477F50" wp14:editId="5EEC1087">
            <wp:extent cx="8856000" cy="48402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N_2_Подготовка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56000" cy="484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0CEF" w14:textId="77777777" w:rsidR="0010233B" w:rsidRDefault="00A16F32">
      <w:pPr>
        <w:keepLines/>
        <w:spacing w:before="60" w:after="120" w:line="240" w:lineRule="auto"/>
        <w:ind w:firstLine="0"/>
        <w:jc w:val="center"/>
      </w:pPr>
      <w:r>
        <w:t>Рисунок 4 – BPMN AS IS: подпроцесс подготовки данных карточки</w:t>
      </w:r>
    </w:p>
    <w:p w14:paraId="610A0863" w14:textId="77777777" w:rsidR="005770E6" w:rsidRDefault="005770E6">
      <w:pPr>
        <w:spacing w:line="20" w:lineRule="exact"/>
        <w:ind w:firstLine="0"/>
        <w:sectPr w:rsidR="005770E6">
          <w:headerReference w:type="default" r:id="rId30"/>
          <w:footerReference w:type="default" r:id="rId31"/>
          <w:headerReference w:type="first" r:id="rId32"/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58F09674" w14:textId="77777777" w:rsidR="005770E6" w:rsidRDefault="00644227">
      <w:pPr>
        <w:pStyle w:val="1"/>
        <w:spacing w:before="240" w:after="120"/>
      </w:pPr>
      <w:bookmarkStart w:id="7" w:name="_Toc240289812"/>
      <w:r>
        <w:rPr>
          <w:rFonts w:ascii="Times New Roman" w:eastAsia="Times New Roman" w:hAnsi="Times New Roman" w:cs="Times New Roman"/>
          <w:lang w:val="ru-RU"/>
        </w:rPr>
        <w:lastRenderedPageBreak/>
        <w:t>5 Проблемы текущего процесса</w:t>
      </w:r>
      <w:bookmarkEnd w:id="7"/>
    </w:p>
    <w:p w14:paraId="20C8CDD6" w14:textId="77777777" w:rsidR="005770E6" w:rsidRDefault="00644227">
      <w:pPr>
        <w:pStyle w:val="aff9"/>
        <w:keepNext/>
        <w:keepLines/>
        <w:spacing w:before="120" w:after="60"/>
      </w:pPr>
      <w:r>
        <w:rPr>
          <w:rFonts w:eastAsia="Times New Roman" w:cs="Times New Roman"/>
          <w:color w:val="000000"/>
        </w:rPr>
        <w:t>Таблица 3 – Выявленные проблемы AS IS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2891"/>
        <w:gridCol w:w="2835"/>
        <w:gridCol w:w="2835"/>
      </w:tblGrid>
      <w:tr w:rsidR="005770E6" w14:paraId="3539B895" w14:textId="77777777">
        <w:trPr>
          <w:cantSplit/>
          <w:tblHeader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8D6195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Код</w:t>
            </w:r>
          </w:p>
        </w:tc>
        <w:tc>
          <w:tcPr>
            <w:tcW w:w="28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E57EFA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Проблема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44FB3C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Причина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67126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Последствие</w:t>
            </w:r>
          </w:p>
        </w:tc>
      </w:tr>
      <w:tr w:rsidR="005770E6" w14:paraId="49226EB6" w14:textId="77777777">
        <w:trPr>
          <w:cantSplit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6B0AB1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P-01</w:t>
            </w:r>
          </w:p>
        </w:tc>
        <w:tc>
          <w:tcPr>
            <w:tcW w:w="28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85E49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Повторный ввод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A063B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Данные BOM, расчётов и Ozon хранятся раздельно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1DED38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Ошибки и увеличение времени подготовки</w:t>
            </w:r>
          </w:p>
        </w:tc>
      </w:tr>
      <w:tr w:rsidR="005770E6" w14:paraId="488D4023" w14:textId="77777777">
        <w:trPr>
          <w:cantSplit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FE0F23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P-02</w:t>
            </w:r>
          </w:p>
        </w:tc>
        <w:tc>
          <w:tcPr>
            <w:tcW w:w="28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97957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Ручная проверка совместимости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4D073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Ограничения не формализованы в единой базе правил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198EEF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Зависимость от опыта специалиста</w:t>
            </w:r>
          </w:p>
        </w:tc>
      </w:tr>
      <w:tr w:rsidR="005770E6" w14:paraId="42EAA9D3" w14:textId="77777777">
        <w:trPr>
          <w:cantSplit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E26C55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P-03</w:t>
            </w:r>
          </w:p>
        </w:tc>
        <w:tc>
          <w:tcPr>
            <w:tcW w:w="28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62EF1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Несогласованная массовая замена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7C1DA7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Нет единого механизма анализа всех затронутых BOM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8A5BA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Карточки содержат разные версии состава</w:t>
            </w:r>
          </w:p>
        </w:tc>
      </w:tr>
      <w:tr w:rsidR="005770E6" w14:paraId="21A1D91C" w14:textId="77777777">
        <w:trPr>
          <w:cantSplit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81D82C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P-04</w:t>
            </w:r>
          </w:p>
        </w:tc>
        <w:tc>
          <w:tcPr>
            <w:tcW w:w="28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4EE5A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Устаревшая цена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CC1C91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Цена поставщика и карточка обновляются в разное время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70C0D1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Некорректное товарное предложение</w:t>
            </w:r>
          </w:p>
        </w:tc>
      </w:tr>
      <w:tr w:rsidR="005770E6" w14:paraId="012815C2" w14:textId="77777777">
        <w:trPr>
          <w:cantSplit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12D013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P-05</w:t>
            </w:r>
          </w:p>
        </w:tc>
        <w:tc>
          <w:tcPr>
            <w:tcW w:w="28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C55EF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Ошибки обязательных атрибутов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D9F3F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Полнота проверяется на позднем этапе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702AD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Отклонение публикации и возврат на исправление</w:t>
            </w:r>
          </w:p>
        </w:tc>
      </w:tr>
      <w:tr w:rsidR="005770E6" w14:paraId="16E894C1" w14:textId="77777777">
        <w:trPr>
          <w:cantSplit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D767EC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P-06</w:t>
            </w:r>
          </w:p>
        </w:tc>
        <w:tc>
          <w:tcPr>
            <w:tcW w:w="28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BACEA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Нет сквозного аудита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95F2A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История изменений распределена между инструментами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8A7CF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Трудно установить причину расхождения</w:t>
            </w:r>
          </w:p>
        </w:tc>
      </w:tr>
    </w:tbl>
    <w:p w14:paraId="739F6A2E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Основная системная проблема заключается в отсутствии единого объекта изменения. BOM, точная поставщицкая модель и карточка Ozon связаны логически, но обновляются раздельно. Поэтому целевая ИС должна управлять зависимостями и повторно проверять все связанные данные после изменения.</w:t>
      </w:r>
    </w:p>
    <w:p w14:paraId="45B95E26" w14:textId="77777777" w:rsidR="005770E6" w:rsidRDefault="00644227">
      <w:pPr>
        <w:pStyle w:val="1"/>
        <w:spacing w:before="240" w:after="120"/>
      </w:pPr>
      <w:bookmarkStart w:id="8" w:name="_Toc240289813"/>
      <w:r>
        <w:rPr>
          <w:rFonts w:ascii="Times New Roman" w:eastAsia="Times New Roman" w:hAnsi="Times New Roman" w:cs="Times New Roman"/>
          <w:lang w:val="ru-RU"/>
        </w:rPr>
        <w:t>6 Функциональные требования</w:t>
      </w:r>
      <w:bookmarkEnd w:id="8"/>
    </w:p>
    <w:p w14:paraId="735D9FF5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Каждое требование описывает наблюдаемое поведение системы и может быть проверено через соответствующий сценарий использования.</w:t>
      </w:r>
    </w:p>
    <w:p w14:paraId="69CE7722" w14:textId="77777777" w:rsidR="005770E6" w:rsidRDefault="00644227">
      <w:pPr>
        <w:pStyle w:val="aff9"/>
        <w:keepNext/>
        <w:keepLines/>
        <w:spacing w:before="120" w:after="60"/>
      </w:pPr>
      <w:r>
        <w:rPr>
          <w:rFonts w:eastAsia="Times New Roman" w:cs="Times New Roman"/>
          <w:color w:val="000000"/>
        </w:rPr>
        <w:t>Таблица 4 – Функциональные требования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4592"/>
        <w:gridCol w:w="2381"/>
        <w:gridCol w:w="1531"/>
      </w:tblGrid>
      <w:tr w:rsidR="005770E6" w14:paraId="6D28FBA4" w14:textId="77777777">
        <w:trPr>
          <w:cantSplit/>
          <w:tblHeader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BD3A61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Код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756BB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Содержание требования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B2021A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Роль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07893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Приоритет</w:t>
            </w:r>
          </w:p>
        </w:tc>
      </w:tr>
      <w:tr w:rsidR="005770E6" w14:paraId="39E2B1AE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4AC6E6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FR-01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BD5D5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регистрировать запрос на создание или актуализацию карточки товара.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B3A3A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Менеджер маркетплейсов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99587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0FD0EA14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C736C1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FR-02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8C5C1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создавать BOM с привязкой к корпусу и уникальному коду конфигурации.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B586E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Технический специалист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04BCEF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4565401C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B0BF28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lastRenderedPageBreak/>
              <w:t>FR-03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A23CB9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добавлять в слоты BOM как группу характеристик, например B650, так и точную модель компонента.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003ADC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Технический специалист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DEBF7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67A1718D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593BE6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FR-04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5BDC9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хранить правила совместимости компонентов и проверять конфигурацию при каждом изменении BOM.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2983B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Технический специалист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AFB43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20CC003D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8E2AAE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FR-05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0823BC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показывать нарушенное правило и компоненты, вызвавшие конфликт.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4FCAE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Технический специалист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28A197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4E9CC821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31EA98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FR-06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01992C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сопоставлять внутренний компонент с товарами PC4Games и ITPartner.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5DD931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Технический специалист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620D1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0D844F54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B66A3C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FR-07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166E3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загружать цены, наличие и дату актуальности предложений поставщиков.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901079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D4C487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44559FED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E40CA7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FR-08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C632EA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выбирать применимое предложение поставщика по заданным правилам приоритета.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9C297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EF171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Средний</w:t>
            </w:r>
          </w:p>
        </w:tc>
      </w:tr>
      <w:tr w:rsidR="005770E6" w14:paraId="6EAD1C84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E52762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FR-09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249DB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рассчитывать себестоимость и цену карточки по актуальным предложениям и правилам наценки.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C42BE8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Менеджер маркетплейсов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D551B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758C3943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2BECE4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FR-10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2BA0E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рассчитывать массу товара с упаковкой по составу BOM и правилам веса.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C868A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62C77F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Средний</w:t>
            </w:r>
          </w:p>
        </w:tc>
      </w:tr>
      <w:tr w:rsidR="005770E6" w14:paraId="188534C1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7DAF5C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FR-11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BD252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находить все BOM, содержащие выбранный компонент или его точную поставщицкую позицию.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48177F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Технический специалист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BA4F69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2DC705A4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45A023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FR-12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1D384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выполнять массовую замену после предварительного показа затрагиваемых BOM и конфликтов.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03F1C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Технический специалист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5F22CF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5973D171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301F06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FR-13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22F6BC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повторно проверять совместимость, цену, вес и полноту всех изменённых BOM.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603DB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2BC6BA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36D5ABBA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36D044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FR-14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E08FF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формировать изображения карточки по утверждённым шаблонам.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004A68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Дизайнер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33306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Средний</w:t>
            </w:r>
          </w:p>
        </w:tc>
      </w:tr>
      <w:tr w:rsidR="005770E6" w14:paraId="31D9AC59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29C826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FR-15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F041E1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формировать название, описание и набор характеристик карточки из данных BOM.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1C3A0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EB81A7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77FE04C7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B5B385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FR-16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B498FC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проверять заполнение обязательных атрибутов категории Ozon до публикации.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5DC0B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Менеджер маркетплейсов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B6AC5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6015CCC0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0A4691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lastRenderedPageBreak/>
              <w:t>FR-17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4227AF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создавать или обновлять карточку товара через API Ozon.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F9137A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Менеджер маркетплейсов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6D2448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698EF529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5CBF7C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FR-18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2ADAC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сохранять идентификатор операции, ответ Ozon и итоговый статус публикации.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18D3BF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802817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562A1E20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601AEF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FR-19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F6120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помещать неуспешную внешнюю операцию в очередь повторной отправки.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1E49C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01D3E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64D672C8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D2A53E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FR-20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19F96A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вести историю версий BOM, карточек, массовых замен и действий пользователей.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8232B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Администратор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DFB2A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6572D952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FE5DFE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FR-21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688BFF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уведомлять ответственного о несовместимости, устаревшей цене или ошибке публикации.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CFB4B7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54ACB7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Средний</w:t>
            </w:r>
          </w:p>
        </w:tc>
      </w:tr>
      <w:tr w:rsidR="005770E6" w14:paraId="4B1E6B8E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080DC3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FR-22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04A5B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предоставлять поиск и фильтрацию BOM по корпусу, компоненту, поставщику и статусу карточки.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554573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Все роли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564EE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Средний</w:t>
            </w:r>
          </w:p>
        </w:tc>
      </w:tr>
    </w:tbl>
    <w:p w14:paraId="69110CC9" w14:textId="77777777" w:rsidR="005770E6" w:rsidRDefault="00644227">
      <w:pPr>
        <w:pStyle w:val="1"/>
        <w:spacing w:before="240" w:after="120"/>
      </w:pPr>
      <w:bookmarkStart w:id="9" w:name="_Toc240289814"/>
      <w:r>
        <w:rPr>
          <w:rFonts w:ascii="Times New Roman" w:eastAsia="Times New Roman" w:hAnsi="Times New Roman" w:cs="Times New Roman"/>
          <w:lang w:val="ru-RU"/>
        </w:rPr>
        <w:t>7 Нефункциональные требования</w:t>
      </w:r>
      <w:bookmarkEnd w:id="9"/>
    </w:p>
    <w:p w14:paraId="4E2471EE" w14:textId="77777777" w:rsidR="005770E6" w:rsidRDefault="00644227">
      <w:pPr>
        <w:pStyle w:val="aff9"/>
        <w:keepNext/>
        <w:keepLines/>
        <w:spacing w:before="120" w:after="60"/>
      </w:pPr>
      <w:r>
        <w:rPr>
          <w:rFonts w:eastAsia="Times New Roman" w:cs="Times New Roman"/>
          <w:color w:val="000000"/>
        </w:rPr>
        <w:t>Таблица 5 – Нефункциональные требования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2438"/>
        <w:gridCol w:w="5725"/>
      </w:tblGrid>
      <w:tr w:rsidR="005770E6" w14:paraId="3F68857A" w14:textId="77777777">
        <w:trPr>
          <w:cantSplit/>
          <w:tblHeader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339B6A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Код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DE173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Категория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2C5293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Измеримое требование</w:t>
            </w:r>
          </w:p>
        </w:tc>
      </w:tr>
      <w:tr w:rsidR="005770E6" w14:paraId="0095775A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D57C61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NFR-01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115C0C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Производительность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0504C9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95% запросов основных форм должны завершаться не более чем за 2 секунды при 50 одновременных пользователях.</w:t>
            </w:r>
          </w:p>
        </w:tc>
      </w:tr>
      <w:tr w:rsidR="005770E6" w14:paraId="044D9F3A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10737E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NFR-02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2B5A4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Пакетная обработка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3423C8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обработать массовую замену и повторную проверку 1000 BOM не более чем за 5 минут.</w:t>
            </w:r>
          </w:p>
        </w:tc>
      </w:tr>
      <w:tr w:rsidR="005770E6" w14:paraId="32D3F1AB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E23961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NFR-03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C018C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Доступность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8267C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Коэффициент доступности приложения должен составлять не менее 99,5% за календарный месяц без учёта согласованных профилактических работ.</w:t>
            </w:r>
          </w:p>
        </w:tc>
      </w:tr>
      <w:tr w:rsidR="005770E6" w14:paraId="2B318B2A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EB05C4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NFR-04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48DF1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Восстановление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A403C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Полное резервное копирование выполняется ежедневно; RPO не превышает 24 часов, RTO - 4 часов.</w:t>
            </w:r>
          </w:p>
        </w:tc>
      </w:tr>
      <w:tr w:rsidR="005770E6" w14:paraId="3762DAE4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B481A2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NFR-05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DDE03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Защита канала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F093CC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Все пользовательские и интеграционные соединения должны использовать TLS версии 1.2 или новее.</w:t>
            </w:r>
          </w:p>
        </w:tc>
      </w:tr>
      <w:tr w:rsidR="005770E6" w14:paraId="795B7932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74383D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NFR-06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9E6D1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Аутентификация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CB67D7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Пароли должны храниться в виде стойких хешей Argon2id с уникальной солью; исходные пароли не сохраняются.</w:t>
            </w:r>
          </w:p>
        </w:tc>
      </w:tr>
      <w:tr w:rsidR="005770E6" w14:paraId="7F209DD1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45680D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NFR-07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B5A25A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Авторизация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22123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Доступ к BOM, справочникам, публикации и массовой замене должен разграничиваться ролями и проверяться на сервере.</w:t>
            </w:r>
          </w:p>
        </w:tc>
      </w:tr>
      <w:tr w:rsidR="005770E6" w14:paraId="6DFDA6BA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5347B9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lastRenderedPageBreak/>
              <w:t>NFR-08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F35429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Аудит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F0551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Журнал изменения BOM, цен, правил и публикаций должен храниться не менее одного года и содержать пользователя, время и изменённые значения.</w:t>
            </w:r>
          </w:p>
        </w:tc>
      </w:tr>
      <w:tr w:rsidR="005770E6" w14:paraId="3789E308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F21712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NFR-09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6BDDC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Совместимость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285677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Веб-интерфейс должен работать в двух последних стабильных версиях Chrome, Edge и Firefox при ширине экрана от 1280 пикселей.</w:t>
            </w:r>
          </w:p>
        </w:tc>
      </w:tr>
      <w:tr w:rsidR="005770E6" w14:paraId="51FC4BF8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D77A01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NFR-10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7058DF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Интеграции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0E3B0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При недоступности внешнего API система должна сохранить операцию и выполнить до трёх повторных попыток без создания дубликатов.</w:t>
            </w:r>
          </w:p>
        </w:tc>
      </w:tr>
      <w:tr w:rsidR="005770E6" w14:paraId="70D01D11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FB58A9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NFR-11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8536FF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Целостность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9B81D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не должна переводить карточку в статус «готова к публикации» при нарушении правил совместимости или отсутствии обязательных данных.</w:t>
            </w:r>
          </w:p>
        </w:tc>
      </w:tr>
      <w:tr w:rsidR="005770E6" w14:paraId="3ABF9979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F815D3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NFR-12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6A3B3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Сопровождаемость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6E4E5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Правила совместимости, цены, веса и сопоставления должны изменяться через справочники без модификации программного кода.</w:t>
            </w:r>
          </w:p>
        </w:tc>
      </w:tr>
    </w:tbl>
    <w:p w14:paraId="636F9032" w14:textId="77777777" w:rsidR="005770E6" w:rsidRDefault="00644227">
      <w:pPr>
        <w:pStyle w:val="1"/>
        <w:spacing w:before="240" w:after="120"/>
      </w:pPr>
      <w:bookmarkStart w:id="10" w:name="_Toc240289815"/>
      <w:r>
        <w:rPr>
          <w:rFonts w:ascii="Times New Roman" w:eastAsia="Times New Roman" w:hAnsi="Times New Roman" w:cs="Times New Roman"/>
          <w:lang w:val="ru-RU"/>
        </w:rPr>
        <w:t>8 Сравнительный анализ программных аналогов</w:t>
      </w:r>
      <w:bookmarkEnd w:id="10"/>
    </w:p>
    <w:p w14:paraId="49FBB4D1" w14:textId="77777777" w:rsidR="005770E6" w:rsidRDefault="00644227">
      <w:pPr>
        <w:pStyle w:val="21"/>
        <w:spacing w:before="240" w:after="120"/>
      </w:pPr>
      <w:bookmarkStart w:id="11" w:name="_Toc240289816"/>
      <w:r>
        <w:rPr>
          <w:rFonts w:ascii="Times New Roman" w:eastAsia="Times New Roman" w:hAnsi="Times New Roman" w:cs="Times New Roman"/>
          <w:lang w:val="ru-RU"/>
        </w:rPr>
        <w:t>8.1 Выбор аналогов и методика</w:t>
      </w:r>
      <w:bookmarkEnd w:id="11"/>
    </w:p>
    <w:p w14:paraId="585489EB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Для сравнения выбраны Ozon Seller как целевая площадка управления карточками, 1С:ERP как система учёта номенклатуры и предложений поставщиков, а также PIM-платформы Pimcore и Akeneo. Оценка отражает применимость стандартных возможностей к предметной задаче ООО «Юкомс», а не общее качество продукта.</w:t>
      </w:r>
    </w:p>
    <w:p w14:paraId="3E3BEDF6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Используется шкала от 0 до 5: 0 - функция отсутствует; 1 - требуется практически самостоятельная реализация; 2 - доступна частично; 3 - реализуется настройкой или расширением; 4 - хорошо поддерживается; 5 - полностью соответствует требованию без существенного обходного решения.</w:t>
      </w:r>
    </w:p>
    <w:p w14:paraId="1C24DE4C" w14:textId="77777777" w:rsidR="005770E6" w:rsidRDefault="005770E6">
      <w:pPr>
        <w:spacing w:line="20" w:lineRule="exact"/>
        <w:ind w:firstLine="0"/>
        <w:sectPr w:rsidR="005770E6">
          <w:headerReference w:type="default" r:id="rId33"/>
          <w:footerReference w:type="default" r:id="rId34"/>
          <w:headerReference w:type="first" r:id="rId35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4D70BA9D" w14:textId="77777777" w:rsidR="005770E6" w:rsidRDefault="00644227">
      <w:pPr>
        <w:pStyle w:val="aff9"/>
        <w:keepNext/>
        <w:keepLines/>
        <w:spacing w:before="120" w:after="60"/>
      </w:pPr>
      <w:r>
        <w:rPr>
          <w:rFonts w:eastAsia="Times New Roman" w:cs="Times New Roman"/>
          <w:color w:val="000000"/>
        </w:rPr>
        <w:lastRenderedPageBreak/>
        <w:t>Таблица 6 – Экспертная оценка применимости аналогов</w:t>
      </w:r>
    </w:p>
    <w:tbl>
      <w:tblPr>
        <w:tblW w:w="1428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47"/>
        <w:gridCol w:w="1928"/>
        <w:gridCol w:w="1928"/>
        <w:gridCol w:w="1928"/>
        <w:gridCol w:w="1928"/>
        <w:gridCol w:w="1928"/>
      </w:tblGrid>
      <w:tr w:rsidR="005770E6" w14:paraId="62842FBF" w14:textId="77777777">
        <w:trPr>
          <w:cantSplit/>
          <w:tblHeader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B3EAE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Критерий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489AC2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Ozon Seller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65C656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1С:ERP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76C47C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Pimcore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5C8A76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Akeneo PIM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389A4C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Проектируемая ИС</w:t>
            </w:r>
          </w:p>
        </w:tc>
      </w:tr>
      <w:tr w:rsidR="005770E6" w14:paraId="0A2B4289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289FF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BOM и конфигурации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8C5CBB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0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CE41A9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B9AE0F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3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576219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5B1B17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</w:tr>
      <w:tr w:rsidR="005770E6" w14:paraId="07037724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A43AF1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Правила совместимости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75F9BC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0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FA4E08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904D3F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3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F0102E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1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A96139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</w:tr>
      <w:tr w:rsidR="005770E6" w14:paraId="5006EFD2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FE52B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Связь с товарами поставщиков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B8A1AD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1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1F7092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2E5B4B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3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71264F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4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D78B48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</w:tr>
      <w:tr w:rsidR="005770E6" w14:paraId="320342B7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2B1AA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Динамические цены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A9C6C4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3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3B2817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7DE0DB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3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281DFC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12F9BA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</w:tr>
      <w:tr w:rsidR="005770E6" w14:paraId="472A44F6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2340C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Массовая замена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789AAF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D31299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3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7D6E6C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4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01DC01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4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620A19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</w:tr>
      <w:tr w:rsidR="005770E6" w14:paraId="44CA5A76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A4701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Изображения и контент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6C7985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7EBD62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3418D1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A8D6F4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4B1DFE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</w:tr>
      <w:tr w:rsidR="005770E6" w14:paraId="346C5616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FD3BC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Публикация в Ozon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EA419E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E41075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582BF9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9BD6A2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85E343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</w:tr>
      <w:tr w:rsidR="005770E6" w14:paraId="0A13554D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2F4E2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Аудит изменений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D6F96E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2BA5B5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810C2A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BC6107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4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E3251B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</w:tr>
      <w:tr w:rsidR="005770E6" w14:paraId="47295A68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BC324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Расширяемость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E2B12E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1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B3F932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4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6BB194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88605E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4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E5DBAE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</w:tr>
      <w:tr w:rsidR="005770E6" w14:paraId="45434F47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7E2A78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Средняя оценка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2FEA2D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2.1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379D1C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3.7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931011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3.7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DC2E4C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3.1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E8F672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5.0</w:t>
            </w:r>
          </w:p>
        </w:tc>
      </w:tr>
    </w:tbl>
    <w:p w14:paraId="424524CB" w14:textId="77777777" w:rsidR="005770E6" w:rsidRDefault="00644227">
      <w:pPr>
        <w:keepNext/>
        <w:keepLines/>
        <w:spacing w:before="120" w:line="240" w:lineRule="auto"/>
        <w:ind w:firstLine="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11FC12B0" wp14:editId="0E65A835">
            <wp:extent cx="8820000" cy="551250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og_char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5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5CF4" w14:textId="77777777" w:rsidR="005770E6" w:rsidRDefault="00644227">
      <w:pPr>
        <w:pStyle w:val="affa"/>
        <w:keepLines/>
        <w:spacing w:before="60" w:after="120"/>
      </w:pPr>
      <w:r>
        <w:rPr>
          <w:rFonts w:eastAsia="Times New Roman" w:cs="Times New Roman"/>
          <w:color w:val="000000"/>
        </w:rPr>
        <w:t>Рисунок 5 – Средняя оценка применимости программных решений</w:t>
      </w:r>
    </w:p>
    <w:p w14:paraId="5677FB58" w14:textId="77777777" w:rsidR="005770E6" w:rsidRDefault="005770E6">
      <w:pPr>
        <w:spacing w:line="20" w:lineRule="exact"/>
        <w:ind w:firstLine="0"/>
        <w:sectPr w:rsidR="005770E6">
          <w:headerReference w:type="default" r:id="rId37"/>
          <w:footerReference w:type="default" r:id="rId38"/>
          <w:headerReference w:type="first" r:id="rId39"/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53F23ECD" w14:textId="77777777" w:rsidR="005770E6" w:rsidRDefault="00644227">
      <w:pPr>
        <w:pStyle w:val="21"/>
        <w:spacing w:before="240" w:after="120"/>
      </w:pPr>
      <w:bookmarkStart w:id="12" w:name="_Toc240289817"/>
      <w:r>
        <w:rPr>
          <w:rFonts w:ascii="Times New Roman" w:eastAsia="Times New Roman" w:hAnsi="Times New Roman" w:cs="Times New Roman"/>
          <w:lang w:val="ru-RU"/>
        </w:rPr>
        <w:lastRenderedPageBreak/>
        <w:t>8.2 Результаты сравнения</w:t>
      </w:r>
      <w:bookmarkEnd w:id="12"/>
    </w:p>
    <w:p w14:paraId="0F602487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Ozon Seller хорошо решает публикацию и управление контентом внутри площадки, но не предназначен для хранения технических BOM и межкомпонентных правил. 1С:ERP поддерживает номенклатуру, сопоставление позиций и цены поставщиков, однако предметные правила аппаратной совместимости и генерацию карточки Ozon потребуется разрабатывать отдельно [3, 4].</w:t>
      </w:r>
    </w:p>
    <w:p w14:paraId="766611A7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Pimcore и Akeneo предоставляют развитые средства управления товарными данными, вариантами, атрибутами, изображениями и процессами согласования. При этом модель компьютерной BOM, проверка совместимости и логика массовой замены требуют предметного расширения [5, 6].</w:t>
      </w:r>
    </w:p>
    <w:p w14:paraId="44C01FDD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Проектируемая ИС получает наибольшую оценку применимости, поскольку её границы изначально соответствуют процессу ООО «Юкомс». Результат сравнения не означает необходимость полностью отказаться от готовых платформ: отдельные решения могут использоваться как источник архитектурных подходов или интеграционный компонент.</w:t>
      </w:r>
    </w:p>
    <w:p w14:paraId="19934637" w14:textId="77777777" w:rsidR="005770E6" w:rsidRDefault="00644227">
      <w:pPr>
        <w:pStyle w:val="1"/>
        <w:spacing w:before="240" w:after="120"/>
      </w:pPr>
      <w:bookmarkStart w:id="13" w:name="_Toc240289818"/>
      <w:r>
        <w:rPr>
          <w:rFonts w:ascii="Times New Roman" w:eastAsia="Times New Roman" w:hAnsi="Times New Roman" w:cs="Times New Roman"/>
          <w:lang w:val="ru-RU"/>
        </w:rPr>
        <w:t>9 Выводы</w:t>
      </w:r>
      <w:bookmarkEnd w:id="13"/>
    </w:p>
    <w:p w14:paraId="41F97928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В рамках практического занятия построены модели AS IS в нотациях IDEF0 и BPMN 2.0. Анализ показал, что ключевые потери процесса связаны с раздельным ведением взаимозависимых данных, ручной проверкой совместимости и повторной обработкой изменений.</w:t>
      </w:r>
    </w:p>
    <w:p w14:paraId="1AA9D0D2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Сформированы 22 функциональных и 12 измеримых нефункциональных требований. Сравнение четырёх программных аналогов подтвердило целесообразность проектирования специализированной системы, объединяющей BOM, предложения поставщиков, правила совместимости и публикацию карточек в Ozon.</w:t>
      </w:r>
    </w:p>
    <w:p w14:paraId="7FBCC13B" w14:textId="77777777" w:rsidR="005770E6" w:rsidRDefault="00644227">
      <w:pPr>
        <w:pStyle w:val="1"/>
        <w:spacing w:before="240" w:after="120"/>
      </w:pPr>
      <w:bookmarkStart w:id="14" w:name="_Toc240289819"/>
      <w:r>
        <w:rPr>
          <w:rFonts w:ascii="Times New Roman" w:eastAsia="Times New Roman" w:hAnsi="Times New Roman" w:cs="Times New Roman"/>
          <w:lang w:val="ru-RU"/>
        </w:rPr>
        <w:lastRenderedPageBreak/>
        <w:t>СПИСОК ИСПОЛЬЗОВАННЫХ ИСТОЧНИКОВ</w:t>
      </w:r>
      <w:bookmarkEnd w:id="14"/>
    </w:p>
    <w:p w14:paraId="074DF670" w14:textId="77777777" w:rsidR="005770E6" w:rsidRDefault="00644227">
      <w:pPr>
        <w:pStyle w:val="a"/>
        <w:ind w:left="425" w:hanging="425"/>
        <w:jc w:val="both"/>
      </w:pPr>
      <w:r>
        <w:rPr>
          <w:rFonts w:eastAsia="Times New Roman" w:cs="Times New Roman"/>
          <w:lang w:val="ru-RU"/>
        </w:rPr>
        <w:t>Албахтин И.В. Реинжиниринг бизнес-процесса «Сопровождение заказов на поставку компьютерных систем» в ООО «Юкомс». Курсовая работа. Москва, 2026.</w:t>
      </w:r>
    </w:p>
    <w:p w14:paraId="54F3DFDB" w14:textId="77777777" w:rsidR="005770E6" w:rsidRDefault="00644227">
      <w:pPr>
        <w:pStyle w:val="a"/>
        <w:ind w:left="425" w:hanging="425"/>
        <w:jc w:val="both"/>
      </w:pPr>
      <w:r>
        <w:rPr>
          <w:rFonts w:eastAsia="Times New Roman" w:cs="Times New Roman"/>
          <w:lang w:val="ru-RU"/>
        </w:rPr>
        <w:t>Разработка обеспечивающих подсистем. Практическое занятие № 1. РТУ МИРЭА, 2026.</w:t>
      </w:r>
    </w:p>
    <w:p w14:paraId="2ADFC51A" w14:textId="77777777" w:rsidR="005770E6" w:rsidRDefault="00644227">
      <w:pPr>
        <w:pStyle w:val="a"/>
        <w:ind w:left="425" w:hanging="425"/>
        <w:jc w:val="both"/>
      </w:pPr>
      <w:r>
        <w:rPr>
          <w:rFonts w:eastAsia="Times New Roman" w:cs="Times New Roman"/>
          <w:lang w:val="ru-RU"/>
        </w:rPr>
        <w:t>Ozon Seller API. Документация для продавцов. URL: https://docs.ozon.ru/api/seller/ (дата обращения: 09.09.2026).</w:t>
      </w:r>
    </w:p>
    <w:p w14:paraId="6599498A" w14:textId="77777777" w:rsidR="005770E6" w:rsidRDefault="00644227">
      <w:pPr>
        <w:pStyle w:val="a"/>
        <w:ind w:left="425" w:hanging="425"/>
        <w:jc w:val="both"/>
      </w:pPr>
      <w:r>
        <w:rPr>
          <w:rFonts w:eastAsia="Times New Roman" w:cs="Times New Roman"/>
          <w:lang w:val="ru-RU"/>
        </w:rPr>
        <w:t>1С:ERP. Управление закупками. URL: https://v8.1c.ru/erp/purchasing/ (дата обращения: 09.09.2026).</w:t>
      </w:r>
    </w:p>
    <w:p w14:paraId="44A71DD5" w14:textId="77777777" w:rsidR="005770E6" w:rsidRDefault="00644227">
      <w:pPr>
        <w:pStyle w:val="a"/>
        <w:ind w:left="425" w:hanging="425"/>
        <w:jc w:val="both"/>
      </w:pPr>
      <w:r>
        <w:rPr>
          <w:rFonts w:eastAsia="Times New Roman" w:cs="Times New Roman"/>
          <w:lang w:val="ru-RU"/>
        </w:rPr>
        <w:t>Pimcore. Implementing Product Information Management. URL: https://docs.pimcore.com/platform/2025.4/ (раздел Best Practice; дата обращения: 09.09.2026).</w:t>
      </w:r>
    </w:p>
    <w:p w14:paraId="5A304107" w14:textId="77777777" w:rsidR="005770E6" w:rsidRDefault="00644227">
      <w:pPr>
        <w:pStyle w:val="a"/>
        <w:ind w:left="425" w:hanging="425"/>
        <w:jc w:val="both"/>
      </w:pPr>
      <w:r>
        <w:rPr>
          <w:rFonts w:eastAsia="Times New Roman" w:cs="Times New Roman"/>
          <w:lang w:val="ru-RU"/>
        </w:rPr>
        <w:t>Akeneo. Navigating a product page. URL: https://help.akeneo.com/using-the-product-page (дата обращения: 09.09.2026).</w:t>
      </w:r>
    </w:p>
    <w:p w14:paraId="083BA2C8" w14:textId="77777777" w:rsidR="005770E6" w:rsidRDefault="00644227">
      <w:pPr>
        <w:pStyle w:val="a"/>
        <w:ind w:left="425" w:hanging="425"/>
        <w:jc w:val="both"/>
      </w:pPr>
      <w:r>
        <w:rPr>
          <w:rFonts w:eastAsia="Times New Roman" w:cs="Times New Roman"/>
          <w:lang w:val="ru-RU"/>
        </w:rPr>
        <w:t>Официальный сайт ООО «Юкомс». URL: https://ucoms.ru/ (дата обращения: 09.09.2026).</w:t>
      </w:r>
    </w:p>
    <w:p w14:paraId="72E08215" w14:textId="77777777" w:rsidR="005770E6" w:rsidRDefault="00644227">
      <w:pPr>
        <w:pStyle w:val="a"/>
        <w:ind w:left="425" w:hanging="425"/>
        <w:jc w:val="both"/>
      </w:pPr>
      <w:r>
        <w:rPr>
          <w:rFonts w:eastAsia="Times New Roman" w:cs="Times New Roman"/>
          <w:lang w:val="ru-RU"/>
        </w:rPr>
        <w:t>Object Management Group. Business Process Model and Notation (BPMN), Version 2.0.2. URL: https://www.omg.org/spec/BPMN/2.0.2/PDF (дата обращения: 14.09.2026).</w:t>
      </w:r>
    </w:p>
    <w:sectPr w:rsidR="005770E6">
      <w:headerReference w:type="default" r:id="rId40"/>
      <w:footerReference w:type="default" r:id="rId41"/>
      <w:headerReference w:type="first" r:id="rId42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3D35A" w14:textId="77777777" w:rsidR="00A16F32" w:rsidRDefault="00A16F32">
      <w:pPr>
        <w:spacing w:line="240" w:lineRule="auto"/>
      </w:pPr>
      <w:r>
        <w:separator/>
      </w:r>
    </w:p>
  </w:endnote>
  <w:endnote w:type="continuationSeparator" w:id="0">
    <w:p w14:paraId="03BA2980" w14:textId="77777777" w:rsidR="00A16F32" w:rsidRDefault="00A16F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roid Sans Fallback">
    <w:panose1 w:val="00000000000000000000"/>
    <w:charset w:val="00"/>
    <w:family w:val="roman"/>
    <w:notTrueType/>
    <w:pitch w:val="default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Free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E811F" w14:textId="77777777" w:rsidR="005770E6" w:rsidRDefault="00644227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09C16" w14:textId="77777777" w:rsidR="005770E6" w:rsidRDefault="005770E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63A32" w14:textId="77777777" w:rsidR="005770E6" w:rsidRDefault="00644227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12B5A" w14:textId="77777777" w:rsidR="005770E6" w:rsidRDefault="005770E6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E2E0E" w14:textId="77777777" w:rsidR="005770E6" w:rsidRDefault="00644227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0ED4A" w14:textId="77777777" w:rsidR="005770E6" w:rsidRDefault="00644227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22859" w14:textId="77777777" w:rsidR="005770E6" w:rsidRDefault="00644227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64EE1" w14:textId="77777777" w:rsidR="005770E6" w:rsidRDefault="00644227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E0E7B" w14:textId="77777777" w:rsidR="005770E6" w:rsidRDefault="00644227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11854" w14:textId="77777777" w:rsidR="005770E6" w:rsidRDefault="00644227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1F8E6" w14:textId="77777777" w:rsidR="005770E6" w:rsidRDefault="00644227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AF8EA" w14:textId="77777777" w:rsidR="00A16F32" w:rsidRDefault="00A16F32">
      <w:pPr>
        <w:spacing w:line="240" w:lineRule="auto"/>
      </w:pPr>
      <w:r>
        <w:separator/>
      </w:r>
    </w:p>
  </w:footnote>
  <w:footnote w:type="continuationSeparator" w:id="0">
    <w:p w14:paraId="446A8CC5" w14:textId="77777777" w:rsidR="00A16F32" w:rsidRDefault="00A16F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F9BA8" w14:textId="77777777" w:rsidR="005770E6" w:rsidRDefault="005770E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34965" w14:textId="77777777" w:rsidR="005770E6" w:rsidRDefault="005770E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EF4D8" w14:textId="77777777" w:rsidR="005770E6" w:rsidRDefault="005770E6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12804" w14:textId="77777777" w:rsidR="005770E6" w:rsidRDefault="005770E6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F1B38" w14:textId="77777777" w:rsidR="005770E6" w:rsidRDefault="005770E6">
    <w:pPr>
      <w:pStyle w:val="a5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04F7A" w14:textId="77777777" w:rsidR="005770E6" w:rsidRDefault="005770E6">
    <w:pPr>
      <w:pStyle w:val="a5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CD4DE" w14:textId="77777777" w:rsidR="005770E6" w:rsidRDefault="005770E6">
    <w:pPr>
      <w:pStyle w:val="a5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28650" w14:textId="77777777" w:rsidR="005770E6" w:rsidRDefault="005770E6">
    <w:pPr>
      <w:pStyle w:val="a5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C2338" w14:textId="77777777" w:rsidR="005770E6" w:rsidRDefault="005770E6">
    <w:pPr>
      <w:pStyle w:val="a5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50CF7" w14:textId="77777777" w:rsidR="005770E6" w:rsidRDefault="005770E6">
    <w:pPr>
      <w:pStyle w:val="a5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A50F3" w14:textId="77777777" w:rsidR="005770E6" w:rsidRDefault="005770E6">
    <w:pPr>
      <w:pStyle w:val="a5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E191C" w14:textId="77777777" w:rsidR="005770E6" w:rsidRDefault="005770E6">
    <w:pPr>
      <w:pStyle w:val="a5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75CAA" w14:textId="77777777" w:rsidR="005770E6" w:rsidRDefault="005770E6">
    <w:pPr>
      <w:pStyle w:val="a5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A5C3E" w14:textId="77777777" w:rsidR="005770E6" w:rsidRDefault="005770E6">
    <w:pPr>
      <w:pStyle w:val="a5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44FA5" w14:textId="77777777" w:rsidR="005770E6" w:rsidRDefault="005770E6">
    <w:pPr>
      <w:pStyle w:val="a5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6F9AF" w14:textId="77777777" w:rsidR="005770E6" w:rsidRDefault="005770E6">
    <w:pPr>
      <w:pStyle w:val="a5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A0454" w14:textId="77777777" w:rsidR="005770E6" w:rsidRDefault="005770E6">
    <w:pPr>
      <w:pStyle w:val="a5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AA009" w14:textId="77777777" w:rsidR="005770E6" w:rsidRDefault="005770E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353686">
    <w:abstractNumId w:val="8"/>
  </w:num>
  <w:num w:numId="2" w16cid:durableId="1175153229">
    <w:abstractNumId w:val="6"/>
  </w:num>
  <w:num w:numId="3" w16cid:durableId="1631592728">
    <w:abstractNumId w:val="5"/>
  </w:num>
  <w:num w:numId="4" w16cid:durableId="1584951170">
    <w:abstractNumId w:val="4"/>
  </w:num>
  <w:num w:numId="5" w16cid:durableId="1084184704">
    <w:abstractNumId w:val="7"/>
  </w:num>
  <w:num w:numId="6" w16cid:durableId="374473583">
    <w:abstractNumId w:val="3"/>
  </w:num>
  <w:num w:numId="7" w16cid:durableId="185946824">
    <w:abstractNumId w:val="2"/>
  </w:num>
  <w:num w:numId="8" w16cid:durableId="1312632506">
    <w:abstractNumId w:val="1"/>
  </w:num>
  <w:num w:numId="9" w16cid:durableId="24395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DD4"/>
    <w:rsid w:val="0010233B"/>
    <w:rsid w:val="0015074B"/>
    <w:rsid w:val="0029639D"/>
    <w:rsid w:val="00326F90"/>
    <w:rsid w:val="005770E6"/>
    <w:rsid w:val="00644227"/>
    <w:rsid w:val="00A16F32"/>
    <w:rsid w:val="00A22D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18B30A"/>
  <w14:defaultImageDpi w14:val="300"/>
  <w15:docId w15:val="{614713B7-CA37-4E92-AA24-0095187A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4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Основной текст отчёта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ff9">
    <w:name w:val="Подпись таблицы"/>
    <w:pPr>
      <w:spacing w:after="0" w:line="240" w:lineRule="auto"/>
    </w:pPr>
    <w:rPr>
      <w:rFonts w:ascii="Times New Roman" w:hAnsi="Times New Roman"/>
      <w:i/>
      <w:sz w:val="24"/>
    </w:rPr>
  </w:style>
  <w:style w:type="paragraph" w:customStyle="1" w:styleId="affa">
    <w:name w:val="Подпись рисунка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customStyle="1" w:styleId="affb">
    <w:name w:val="Текст таблицы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110">
    <w:name w:val="Оглавление 11"/>
    <w:pPr>
      <w:spacing w:after="120" w:line="240" w:lineRule="auto"/>
    </w:pPr>
    <w:rPr>
      <w:rFonts w:ascii="Times New Roman" w:hAnsi="Times New Roman"/>
      <w:sz w:val="28"/>
    </w:rPr>
  </w:style>
  <w:style w:type="paragraph" w:customStyle="1" w:styleId="210">
    <w:name w:val="Оглавление 21"/>
    <w:pPr>
      <w:spacing w:after="120" w:line="240" w:lineRule="auto"/>
      <w:ind w:left="397"/>
    </w:pPr>
    <w:rPr>
      <w:rFonts w:ascii="Times New Roman" w:hAnsi="Times New Roman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64422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44227"/>
    <w:pPr>
      <w:spacing w:after="100"/>
      <w:ind w:left="280"/>
    </w:pPr>
  </w:style>
  <w:style w:type="character" w:styleId="affc">
    <w:name w:val="Hyperlink"/>
    <w:basedOn w:val="a2"/>
    <w:uiPriority w:val="99"/>
    <w:unhideWhenUsed/>
    <w:rsid w:val="0064422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26" Type="http://schemas.openxmlformats.org/officeDocument/2006/relationships/footer" Target="footer7.xml"/><Relationship Id="rId39" Type="http://schemas.openxmlformats.org/officeDocument/2006/relationships/header" Target="header16.xml"/><Relationship Id="rId21" Type="http://schemas.openxmlformats.org/officeDocument/2006/relationships/image" Target="media/image3.png"/><Relationship Id="rId34" Type="http://schemas.openxmlformats.org/officeDocument/2006/relationships/footer" Target="footer9.xml"/><Relationship Id="rId42" Type="http://schemas.openxmlformats.org/officeDocument/2006/relationships/header" Target="header18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6.xml"/><Relationship Id="rId29" Type="http://schemas.openxmlformats.org/officeDocument/2006/relationships/image" Target="media/image5.png"/><Relationship Id="rId41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8.xml"/><Relationship Id="rId32" Type="http://schemas.openxmlformats.org/officeDocument/2006/relationships/header" Target="header12.xml"/><Relationship Id="rId37" Type="http://schemas.openxmlformats.org/officeDocument/2006/relationships/header" Target="header15.xml"/><Relationship Id="rId40" Type="http://schemas.openxmlformats.org/officeDocument/2006/relationships/header" Target="header17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oter" Target="footer6.xml"/><Relationship Id="rId28" Type="http://schemas.openxmlformats.org/officeDocument/2006/relationships/image" Target="media/image4.png"/><Relationship Id="rId36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31" Type="http://schemas.openxmlformats.org/officeDocument/2006/relationships/footer" Target="footer8.xm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7.xml"/><Relationship Id="rId27" Type="http://schemas.openxmlformats.org/officeDocument/2006/relationships/header" Target="header10.xml"/><Relationship Id="rId30" Type="http://schemas.openxmlformats.org/officeDocument/2006/relationships/header" Target="header11.xml"/><Relationship Id="rId35" Type="http://schemas.openxmlformats.org/officeDocument/2006/relationships/header" Target="header14.xml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header" Target="header9.xml"/><Relationship Id="rId33" Type="http://schemas.openxmlformats.org/officeDocument/2006/relationships/header" Target="header13.xml"/><Relationship Id="rId38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2386</Words>
  <Characters>13605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Единый отчёт по дисциплине РОП</dc:title>
  <dc:subject>Проектирование информационной системы поддержки бизнес-процесса формирования и актуализации карточек товаров компьютерных систем на примере ООО «Юкомс»</dc:subject>
  <dc:creator>Албахтин Илья Владиславович</dc:creator>
  <cp:keywords/>
  <dc:description>generated by python-docx</dc:description>
  <cp:lastModifiedBy>VeX EveryOne</cp:lastModifiedBy>
  <cp:revision>3</cp:revision>
  <dcterms:created xsi:type="dcterms:W3CDTF">2013-12-23T23:15:00Z</dcterms:created>
  <dcterms:modified xsi:type="dcterms:W3CDTF">2026-09-14T11:49:00Z</dcterms:modified>
  <cp:category/>
</cp:coreProperties>
</file>