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0E8C08DA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6EFF02BE" w:rsidR="00845A09" w:rsidRDefault="00C90DFE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 w:rsidRPr="00C90DFE">
        <w:rPr>
          <w:rFonts w:ascii="Times New Roman" w:hAnsi="Times New Roman" w:cs="Times New Roman"/>
          <w:b/>
          <w:sz w:val="28"/>
          <w:szCs w:val="28"/>
        </w:rPr>
        <w:t xml:space="preserve">Кафедра квантовых информационных технологий, практической и прикладной информатики </w:t>
      </w:r>
      <w:r w:rsidR="00845A09">
        <w:rPr>
          <w:rFonts w:ascii="Times New Roman" w:hAnsi="Times New Roman" w:cs="Times New Roman"/>
          <w:b/>
          <w:sz w:val="28"/>
          <w:szCs w:val="28"/>
        </w:rPr>
        <w:t>(</w:t>
      </w:r>
      <w:r w:rsidR="00203129">
        <w:rPr>
          <w:rFonts w:ascii="Times New Roman" w:hAnsi="Times New Roman" w:cs="Times New Roman"/>
          <w:b/>
          <w:sz w:val="28"/>
          <w:szCs w:val="28"/>
        </w:rPr>
        <w:t>ЦТ</w:t>
      </w:r>
      <w:r w:rsidR="00845A09">
        <w:rPr>
          <w:rFonts w:ascii="Times New Roman" w:hAnsi="Times New Roman" w:cs="Times New Roman"/>
          <w:b/>
          <w:sz w:val="28"/>
          <w:szCs w:val="28"/>
        </w:rPr>
        <w:t>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7A0A2E35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 w:rsidR="00C90DFE" w:rsidRPr="00C90DFE">
        <w:rPr>
          <w:rFonts w:ascii="Times New Roman" w:hAnsi="Times New Roman" w:cs="Times New Roman"/>
          <w:sz w:val="28"/>
          <w:szCs w:val="28"/>
        </w:rPr>
        <w:t>Технологии контроллинга бизнес-процессов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71C3D9A8" w:rsidR="00282B48" w:rsidRDefault="00282B48" w:rsidP="00282B48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984A42">
        <w:rPr>
          <w:rFonts w:cs="Times New Roman"/>
          <w:b/>
          <w:sz w:val="32"/>
          <w:szCs w:val="32"/>
        </w:rPr>
        <w:t>4</w:t>
      </w: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38385F60" w:rsidR="00282B48" w:rsidRPr="009E797E" w:rsidRDefault="00C90DFE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proofErr w:type="spellStart"/>
            <w:r>
              <w:rPr>
                <w:rFonts w:cs="Times New Roman"/>
                <w:i/>
                <w:iCs/>
              </w:rPr>
              <w:t>Албахтин</w:t>
            </w:r>
            <w:proofErr w:type="spellEnd"/>
            <w:r>
              <w:rPr>
                <w:rFonts w:cs="Times New Roman"/>
                <w:i/>
                <w:iCs/>
              </w:rPr>
              <w:t xml:space="preserve"> И.В.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480880D1" w:rsidR="00282B48" w:rsidRPr="009E797E" w:rsidRDefault="00C90DFE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 xml:space="preserve">Бергер Екатерина </w:t>
            </w:r>
            <w:proofErr w:type="spellStart"/>
            <w:r>
              <w:rPr>
                <w:rFonts w:cs="Times New Roman"/>
                <w:i/>
                <w:iCs/>
              </w:rPr>
              <w:t>Геннальевна</w:t>
            </w:r>
            <w:proofErr w:type="spellEnd"/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68FD4EC2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</w:t>
            </w:r>
            <w:proofErr w:type="gramStart"/>
            <w:r>
              <w:rPr>
                <w:rFonts w:cs="Times New Roman"/>
              </w:rPr>
              <w:t>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</w:t>
            </w:r>
            <w:proofErr w:type="gramEnd"/>
            <w:r>
              <w:rPr>
                <w:rFonts w:cs="Times New Roman"/>
              </w:rPr>
              <w:t>_______202</w:t>
            </w:r>
            <w:r w:rsidR="00C90DFE">
              <w:rPr>
                <w:rFonts w:cs="Times New Roman"/>
              </w:rPr>
              <w:t xml:space="preserve">6 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4AF75BDD" w14:textId="77777777" w:rsidR="00C41067" w:rsidRDefault="00C41067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47035658" w:rsidR="0034498A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Pr="009B66C5">
        <w:rPr>
          <w:rFonts w:cs="Times New Roman"/>
          <w:szCs w:val="28"/>
        </w:rPr>
        <w:t>_ г.</w:t>
      </w:r>
    </w:p>
    <w:p w14:paraId="06D4646A" w14:textId="362C7931" w:rsidR="008008A5" w:rsidRPr="008008A5" w:rsidRDefault="0034498A" w:rsidP="0034498A">
      <w:pPr>
        <w:widowControl/>
        <w:suppressAutoHyphens w:val="0"/>
        <w:spacing w:after="160" w:line="259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Cs w:val="28"/>
        </w:rPr>
        <w:br w:type="page"/>
      </w:r>
      <w:r w:rsidR="008008A5" w:rsidRPr="008008A5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занятия:</w:t>
      </w:r>
      <w:r w:rsidR="008008A5" w:rsidRPr="008008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3BE31D" w14:textId="137A36BF" w:rsidR="00A272EE" w:rsidRPr="008008A5" w:rsidRDefault="009A5991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991">
        <w:rPr>
          <w:rFonts w:ascii="Times New Roman" w:hAnsi="Times New Roman" w:cs="Times New Roman"/>
          <w:sz w:val="28"/>
          <w:szCs w:val="28"/>
        </w:rPr>
        <w:t>Изучить инструмент стратегического контроллинга — анализ потенциала предприятия, а также понять его роль в оценке ресурсов организации и определении направлений её развития.</w:t>
      </w:r>
    </w:p>
    <w:p w14:paraId="77B0D6BA" w14:textId="77777777" w:rsidR="008008A5" w:rsidRPr="008008A5" w:rsidRDefault="008008A5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864D73" w14:textId="555C0EA1" w:rsidR="00773334" w:rsidRPr="009A5991" w:rsidRDefault="009A5991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A5991">
        <w:rPr>
          <w:rFonts w:ascii="Times New Roman" w:hAnsi="Times New Roman" w:cs="Times New Roman"/>
          <w:bCs/>
          <w:sz w:val="28"/>
          <w:szCs w:val="28"/>
        </w:rPr>
        <w:t>Рассмотреть сущность анализа потенциала, его цели, основные элементы, этапы проведения и используемые методы, а также проанализировать пример применения данного инструмента для оценки возможностей компании.</w:t>
      </w:r>
    </w:p>
    <w:p w14:paraId="64FFCEE7" w14:textId="7A8A3556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 работы:</w:t>
      </w:r>
    </w:p>
    <w:p w14:paraId="232D2439" w14:textId="47377D52" w:rsidR="009A5991" w:rsidRPr="009A5991" w:rsidRDefault="009A5991" w:rsidP="009A599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A5991">
        <w:rPr>
          <w:rFonts w:ascii="Times New Roman" w:hAnsi="Times New Roman" w:cs="Times New Roman"/>
          <w:b/>
          <w:bCs/>
          <w:sz w:val="28"/>
          <w:szCs w:val="28"/>
        </w:rPr>
        <w:t>Понятие анализа потенциала</w:t>
      </w:r>
    </w:p>
    <w:p w14:paraId="67A66DD7" w14:textId="47B69B53" w:rsidR="009A5991" w:rsidRPr="009A5991" w:rsidRDefault="009A5991" w:rsidP="009A599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A5991">
        <w:rPr>
          <w:rFonts w:ascii="Times New Roman" w:hAnsi="Times New Roman" w:cs="Times New Roman"/>
          <w:bCs/>
          <w:sz w:val="28"/>
          <w:szCs w:val="28"/>
        </w:rPr>
        <w:t>Анализ потенциала является одним из инструментов стратегического контроллинга, который используется для оценки возможностей предприятия и определения направлений его развития. Данный инструмент позволяет комплексно оценить ресурсы компании, выявить её сильные и слабые стороны, а также определить факторы, способствующие достижению стратегических целей организации.</w:t>
      </w:r>
    </w:p>
    <w:p w14:paraId="2298490F" w14:textId="4371A834" w:rsidR="009A5991" w:rsidRDefault="009A5991" w:rsidP="009A599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A5991">
        <w:rPr>
          <w:rFonts w:ascii="Times New Roman" w:hAnsi="Times New Roman" w:cs="Times New Roman"/>
          <w:bCs/>
          <w:sz w:val="28"/>
          <w:szCs w:val="28"/>
        </w:rPr>
        <w:t>Анализ потенциала представляет собой метод оценки внутренних возможностей предприятия. Он направлен на изучение имеющихся ресурсов и компетенций организации, а также на выявление резервов развития. С помощью данного анализа можно определить, какими ресурсами располагает предприятие, насколько эффективно они используются и какие направления развития могут быть наиболее перспективными.</w:t>
      </w:r>
    </w:p>
    <w:p w14:paraId="7A4E9FB0" w14:textId="5E21FD35" w:rsidR="009A5991" w:rsidRPr="009A5991" w:rsidRDefault="009A5991" w:rsidP="009A599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A5991">
        <w:rPr>
          <w:rFonts w:ascii="Times New Roman" w:hAnsi="Times New Roman" w:cs="Times New Roman"/>
          <w:b/>
          <w:sz w:val="28"/>
          <w:szCs w:val="28"/>
        </w:rPr>
        <w:t>Цели анализа потенциала</w:t>
      </w:r>
    </w:p>
    <w:p w14:paraId="4C020556" w14:textId="19C31A73" w:rsidR="009A5991" w:rsidRDefault="009A5991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A5991">
        <w:rPr>
          <w:rFonts w:ascii="Times New Roman" w:hAnsi="Times New Roman" w:cs="Times New Roman"/>
          <w:bCs/>
          <w:sz w:val="28"/>
          <w:szCs w:val="28"/>
        </w:rPr>
        <w:t>Основной целью анализа потенциала является оценка текущих возможностей компании для достижения стратегических целей. В процессе анализа определяется уровень развития различных ресурсов предприятия, выявляются сильные и слабые стороны деятельности организации, а также формируются стратегические преимущества, которые могут обеспечить конкурентоспособность компании на рынке.</w:t>
      </w:r>
    </w:p>
    <w:p w14:paraId="6CDA5F27" w14:textId="26F48CA1" w:rsidR="009A5991" w:rsidRPr="009A5991" w:rsidRDefault="009A5991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A5991">
        <w:rPr>
          <w:rFonts w:ascii="Times New Roman" w:hAnsi="Times New Roman" w:cs="Times New Roman"/>
          <w:b/>
          <w:sz w:val="28"/>
          <w:szCs w:val="28"/>
        </w:rPr>
        <w:lastRenderedPageBreak/>
        <w:t>Основные элементы анализа потенциала</w:t>
      </w:r>
    </w:p>
    <w:p w14:paraId="60FC9FBA" w14:textId="4FD13A85" w:rsidR="009A5991" w:rsidRPr="009A5991" w:rsidRDefault="009A5991" w:rsidP="009A599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A5991">
        <w:rPr>
          <w:rFonts w:ascii="Times New Roman" w:hAnsi="Times New Roman" w:cs="Times New Roman"/>
          <w:bCs/>
          <w:sz w:val="28"/>
          <w:szCs w:val="28"/>
        </w:rPr>
        <w:t>При проведении анализа потенциала оцениваются различные элементы, составляющие основу деятельности предприятия. К ним относятся финансовые ресурсы, производственные возможности, кадровый потенциал, технологический уровень и инновационные возможности организации.</w:t>
      </w:r>
    </w:p>
    <w:p w14:paraId="4BE3511F" w14:textId="0EC3C0AD" w:rsidR="009A5991" w:rsidRDefault="009A5991" w:rsidP="009A599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A5991">
        <w:rPr>
          <w:rFonts w:ascii="Times New Roman" w:hAnsi="Times New Roman" w:cs="Times New Roman"/>
          <w:bCs/>
          <w:sz w:val="28"/>
          <w:szCs w:val="28"/>
        </w:rPr>
        <w:t>Финансовые ресурсы характеризуют способность компании обеспечивать свою деятельность необходимыми денежными средствами. Производственные ресурсы отражают состояние оборудования, производственных мощностей и технологий. Кадровый потенциал включает уровень квалификации персонала, профессиональные навыки сотрудников и их способность эффективно выполнять поставленные задачи. Технологический и инновационный потенциал показывают способность предприятия внедрять новые технологии и разрабатывать инновационные решения.</w:t>
      </w:r>
    </w:p>
    <w:p w14:paraId="06C36B91" w14:textId="4AB3CCD1" w:rsidR="009A5991" w:rsidRDefault="009A5991" w:rsidP="009A599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A5991">
        <w:rPr>
          <w:rFonts w:ascii="Times New Roman" w:hAnsi="Times New Roman" w:cs="Times New Roman"/>
          <w:b/>
          <w:sz w:val="28"/>
          <w:szCs w:val="28"/>
        </w:rPr>
        <w:t>Этапы проведения анализа потенциала</w:t>
      </w:r>
    </w:p>
    <w:p w14:paraId="634C4DE7" w14:textId="4707264F" w:rsidR="009A5991" w:rsidRPr="009A5991" w:rsidRDefault="009A5991" w:rsidP="009A599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A5991">
        <w:rPr>
          <w:rFonts w:ascii="Times New Roman" w:hAnsi="Times New Roman" w:cs="Times New Roman"/>
          <w:bCs/>
          <w:sz w:val="28"/>
          <w:szCs w:val="28"/>
        </w:rPr>
        <w:t>Процесс анализа потенциала включает несколько последовательных этапов. На первом этапе определяется цель проведения анализа и формулируются задачи исследования. Далее осуществляется сбор необходимой информации о ресурсах и деятельности предприятия.</w:t>
      </w:r>
    </w:p>
    <w:p w14:paraId="6EC54EE9" w14:textId="7855917E" w:rsidR="009A5991" w:rsidRDefault="009A5991" w:rsidP="009A599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A5991">
        <w:rPr>
          <w:rFonts w:ascii="Times New Roman" w:hAnsi="Times New Roman" w:cs="Times New Roman"/>
          <w:bCs/>
          <w:sz w:val="28"/>
          <w:szCs w:val="28"/>
        </w:rPr>
        <w:t>После этого проводится оценка имеющихся ресурсов и анализ эффективности их использования. На следующем этапе выявляются сильные и слабые стороны организации. Завершающим этапом является формирование рекомендаций по повышению эффективности деятельности предприятия и определению направлений его дальнейшего развития.</w:t>
      </w:r>
    </w:p>
    <w:p w14:paraId="05BB908E" w14:textId="549526F1" w:rsidR="009A5991" w:rsidRDefault="009A5991" w:rsidP="009A599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A5991">
        <w:rPr>
          <w:rFonts w:ascii="Times New Roman" w:hAnsi="Times New Roman" w:cs="Times New Roman"/>
          <w:b/>
          <w:sz w:val="28"/>
          <w:szCs w:val="28"/>
        </w:rPr>
        <w:t>Методы анализа потенциала</w:t>
      </w:r>
    </w:p>
    <w:p w14:paraId="2C7980A4" w14:textId="2090242C" w:rsidR="009A5991" w:rsidRPr="009A5991" w:rsidRDefault="009A5991" w:rsidP="009A599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A5991">
        <w:rPr>
          <w:rFonts w:ascii="Times New Roman" w:hAnsi="Times New Roman" w:cs="Times New Roman"/>
          <w:bCs/>
          <w:sz w:val="28"/>
          <w:szCs w:val="28"/>
        </w:rPr>
        <w:t>Для проведения анализа потенциала используются различные методы. Одним из наиболее распространённых методов является SWOT-анализ, который позволяет определить сильные и слабые стороны предприятия, а также выявить возможности и угрозы внешней среды.</w:t>
      </w:r>
    </w:p>
    <w:p w14:paraId="7903D3C6" w14:textId="54C86DFF" w:rsidR="009A5991" w:rsidRDefault="009A5991" w:rsidP="009A599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A5991">
        <w:rPr>
          <w:rFonts w:ascii="Times New Roman" w:hAnsi="Times New Roman" w:cs="Times New Roman"/>
          <w:bCs/>
          <w:sz w:val="28"/>
          <w:szCs w:val="28"/>
        </w:rPr>
        <w:lastRenderedPageBreak/>
        <w:t>Также применяются методы бенчмаркинга, экспертных оценок и анализа показателей эффективности деятельности компании. Использование нескольких методов позволяет получить более объективную и комплексную оценку потенциала предприятия.</w:t>
      </w:r>
    </w:p>
    <w:p w14:paraId="2830AA74" w14:textId="3B4DECB4" w:rsidR="009A5991" w:rsidRDefault="009A5991" w:rsidP="009A599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A5991">
        <w:rPr>
          <w:rFonts w:ascii="Times New Roman" w:hAnsi="Times New Roman" w:cs="Times New Roman"/>
          <w:b/>
          <w:sz w:val="28"/>
          <w:szCs w:val="28"/>
        </w:rPr>
        <w:t>Пример применения анализа потенциала</w:t>
      </w:r>
    </w:p>
    <w:p w14:paraId="29A6CD83" w14:textId="131781AC" w:rsidR="009A5991" w:rsidRPr="009A5991" w:rsidRDefault="009A5991" w:rsidP="009A599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A5991">
        <w:rPr>
          <w:rFonts w:ascii="Times New Roman" w:hAnsi="Times New Roman" w:cs="Times New Roman"/>
          <w:bCs/>
          <w:sz w:val="28"/>
          <w:szCs w:val="28"/>
        </w:rPr>
        <w:t>В качестве примера можно рассмотреть анализ потенциала IT-компании. К её сильным сторонам могут относиться высокий уровень квалификации сотрудников и использование современных технологий.</w:t>
      </w:r>
    </w:p>
    <w:p w14:paraId="377E9453" w14:textId="07D662F4" w:rsidR="009A5991" w:rsidRDefault="009A5991" w:rsidP="009A599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A5991">
        <w:rPr>
          <w:rFonts w:ascii="Times New Roman" w:hAnsi="Times New Roman" w:cs="Times New Roman"/>
          <w:bCs/>
          <w:sz w:val="28"/>
          <w:szCs w:val="28"/>
        </w:rPr>
        <w:t>Однако при этом могут существовать и слабые стороны, например ограниченные финансовые ресурсы или недостаточные инвестиции в развитие новых проектов. Проведение анализа позволяет выявить данные особенности и определить направления для дальнейшего развития компании.</w:t>
      </w:r>
    </w:p>
    <w:p w14:paraId="469ED859" w14:textId="0442F8AB" w:rsidR="009A5991" w:rsidRDefault="009A5991" w:rsidP="009A599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A5991">
        <w:rPr>
          <w:rFonts w:ascii="Times New Roman" w:hAnsi="Times New Roman" w:cs="Times New Roman"/>
          <w:b/>
          <w:sz w:val="28"/>
          <w:szCs w:val="28"/>
        </w:rPr>
        <w:t>Результаты анализа потенциала</w:t>
      </w:r>
    </w:p>
    <w:p w14:paraId="09D292B4" w14:textId="74C88521" w:rsidR="009A5991" w:rsidRPr="009A5991" w:rsidRDefault="009A5991" w:rsidP="009A599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A5991">
        <w:rPr>
          <w:rFonts w:ascii="Times New Roman" w:hAnsi="Times New Roman" w:cs="Times New Roman"/>
          <w:bCs/>
          <w:sz w:val="28"/>
          <w:szCs w:val="28"/>
        </w:rPr>
        <w:t>Результаты анализа потенциала позволяют определить стратегические преимущества предприятия, выявить перспективные направления развития и повысить эффективность управления организацией.</w:t>
      </w:r>
    </w:p>
    <w:p w14:paraId="184A636F" w14:textId="4BA84164" w:rsidR="009A5991" w:rsidRDefault="009A5991" w:rsidP="009A599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A5991">
        <w:rPr>
          <w:rFonts w:ascii="Times New Roman" w:hAnsi="Times New Roman" w:cs="Times New Roman"/>
          <w:bCs/>
          <w:sz w:val="28"/>
          <w:szCs w:val="28"/>
        </w:rPr>
        <w:t>На основе полученных данных руководство компании может принимать более обоснованные управленческие решения и разрабатывать стратегию дальнейшего развития. Кроме того, результаты анализа помогают выявить резервы роста и повысить конкурентоспособность предприятия.</w:t>
      </w:r>
    </w:p>
    <w:p w14:paraId="10E183A8" w14:textId="6DD83B27" w:rsidR="009A5991" w:rsidRDefault="009A5991" w:rsidP="009A599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A5991">
        <w:rPr>
          <w:rFonts w:ascii="Times New Roman" w:hAnsi="Times New Roman" w:cs="Times New Roman"/>
          <w:b/>
          <w:sz w:val="28"/>
          <w:szCs w:val="28"/>
        </w:rPr>
        <w:t>Преимущества и ограничения анализа потенциала</w:t>
      </w:r>
    </w:p>
    <w:p w14:paraId="52E4AE18" w14:textId="207CBFEC" w:rsidR="009A5991" w:rsidRPr="009A5991" w:rsidRDefault="009A5991" w:rsidP="009A599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A5991">
        <w:rPr>
          <w:rFonts w:ascii="Times New Roman" w:hAnsi="Times New Roman" w:cs="Times New Roman"/>
          <w:bCs/>
          <w:sz w:val="28"/>
          <w:szCs w:val="28"/>
        </w:rPr>
        <w:t>Одним из основных преимуществ анализа потенциала является возможность комплексной оценки ресурсов предприятия и выявления резервов для дальнейшего развития. Данный инструмент способствует поддержке стратегического планирования и повышению эффективности управленческих решений.</w:t>
      </w:r>
    </w:p>
    <w:p w14:paraId="1B62261B" w14:textId="29F7BF90" w:rsidR="009A5991" w:rsidRPr="009A5991" w:rsidRDefault="009A5991" w:rsidP="009A599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A5991">
        <w:rPr>
          <w:rFonts w:ascii="Times New Roman" w:hAnsi="Times New Roman" w:cs="Times New Roman"/>
          <w:bCs/>
          <w:sz w:val="28"/>
          <w:szCs w:val="28"/>
        </w:rPr>
        <w:t>Однако анализ потенциала имеет и определённые ограничения. К ним относятся сложность сбора и обработки информации, возможная субъективность экспертных оценок, а также необходимость регулярного обновления данных для поддержания актуальности результатов анализа.</w:t>
      </w:r>
    </w:p>
    <w:p w14:paraId="686916B5" w14:textId="58FBB956" w:rsidR="009A5991" w:rsidRPr="009A5991" w:rsidRDefault="009A5991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  <w:r w:rsidRPr="009A5991">
        <w:rPr>
          <w:rFonts w:ascii="Times New Roman" w:hAnsi="Times New Roman" w:cs="Times New Roman"/>
          <w:b/>
          <w:sz w:val="28"/>
          <w:szCs w:val="28"/>
        </w:rPr>
        <w:t>:</w:t>
      </w:r>
    </w:p>
    <w:p w14:paraId="0FB1F2BE" w14:textId="26D78C20" w:rsidR="00773334" w:rsidRPr="009A5991" w:rsidRDefault="009A5991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A5991">
        <w:rPr>
          <w:rFonts w:ascii="Times New Roman" w:hAnsi="Times New Roman" w:cs="Times New Roman"/>
          <w:bCs/>
          <w:sz w:val="28"/>
          <w:szCs w:val="28"/>
        </w:rPr>
        <w:t>В ходе работы был изучен анализ потенциала как инструмент стратегического контроллинга, определены его основные этапы, методы и элементы. Показано, как с помощью данного анализа можно выявлять сильные и слабые стороны предприятия и формировать рекомендации по его дальнейшему развитию.</w:t>
      </w:r>
    </w:p>
    <w:p w14:paraId="54549150" w14:textId="449236D2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1181162C" w14:textId="3D5A0446" w:rsidR="00BB39F5" w:rsidRPr="00BB39F5" w:rsidRDefault="00BB39F5" w:rsidP="00BB39F5">
      <w:pPr>
        <w:pStyle w:val="a7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jc w:val="both"/>
        <w:rPr>
          <w:rStyle w:val="relative"/>
          <w:sz w:val="28"/>
          <w:szCs w:val="28"/>
        </w:rPr>
      </w:pPr>
      <w:r w:rsidRPr="00BB39F5">
        <w:rPr>
          <w:sz w:val="28"/>
          <w:szCs w:val="28"/>
        </w:rPr>
        <w:t xml:space="preserve">Бергер Е. Г. </w:t>
      </w:r>
      <w:r w:rsidRPr="00BB39F5">
        <w:rPr>
          <w:rStyle w:val="aa"/>
          <w:sz w:val="28"/>
          <w:szCs w:val="28"/>
        </w:rPr>
        <w:t>Технологии контроллинга бизнес-процессов: лекционные материалы.</w:t>
      </w:r>
      <w:r w:rsidRPr="00BB39F5">
        <w:rPr>
          <w:sz w:val="28"/>
          <w:szCs w:val="28"/>
        </w:rPr>
        <w:t xml:space="preserve"> — М.: РТУ МИРЭА, 2021. </w:t>
      </w:r>
    </w:p>
    <w:p w14:paraId="21E4E3CA" w14:textId="0F480C7B" w:rsidR="00F70F03" w:rsidRPr="00B92602" w:rsidRDefault="00BB39F5" w:rsidP="00B92602">
      <w:pPr>
        <w:pStyle w:val="a7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B39F5">
        <w:rPr>
          <w:sz w:val="28"/>
          <w:szCs w:val="28"/>
        </w:rPr>
        <w:t xml:space="preserve">Бергер Е. Г. </w:t>
      </w:r>
      <w:r w:rsidRPr="00BB39F5">
        <w:rPr>
          <w:rStyle w:val="aa"/>
          <w:sz w:val="28"/>
          <w:szCs w:val="28"/>
        </w:rPr>
        <w:t>Контроллинг в деятельности предприятия: лекция 1 по дисциплине «Технологии контроллинга бизнес-процессов».</w:t>
      </w:r>
      <w:r w:rsidRPr="00BB39F5">
        <w:rPr>
          <w:sz w:val="28"/>
          <w:szCs w:val="28"/>
        </w:rPr>
        <w:t xml:space="preserve"> — М.: РТУ МИРЭА, 2021. </w:t>
      </w:r>
    </w:p>
    <w:sectPr w:rsidR="00F70F03" w:rsidRPr="00B926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880C78"/>
    <w:multiLevelType w:val="hybridMultilevel"/>
    <w:tmpl w:val="F776EFBA"/>
    <w:lvl w:ilvl="0" w:tplc="2940F3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CF528B"/>
    <w:multiLevelType w:val="hybridMultilevel"/>
    <w:tmpl w:val="8B5A8DDC"/>
    <w:lvl w:ilvl="0" w:tplc="2940F3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620592"/>
    <w:multiLevelType w:val="hybridMultilevel"/>
    <w:tmpl w:val="0D781BA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>
    <w:abstractNumId w:val="8"/>
  </w:num>
  <w:num w:numId="2">
    <w:abstractNumId w:val="14"/>
  </w:num>
  <w:num w:numId="3">
    <w:abstractNumId w:val="15"/>
  </w:num>
  <w:num w:numId="4">
    <w:abstractNumId w:val="12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9"/>
  </w:num>
  <w:num w:numId="8">
    <w:abstractNumId w:val="3"/>
  </w:num>
  <w:num w:numId="9">
    <w:abstractNumId w:val="11"/>
  </w:num>
  <w:num w:numId="10">
    <w:abstractNumId w:val="2"/>
  </w:num>
  <w:num w:numId="11">
    <w:abstractNumId w:val="4"/>
  </w:num>
  <w:num w:numId="12">
    <w:abstractNumId w:val="0"/>
  </w:num>
  <w:num w:numId="13">
    <w:abstractNumId w:val="13"/>
  </w:num>
  <w:num w:numId="14">
    <w:abstractNumId w:val="6"/>
  </w:num>
  <w:num w:numId="15">
    <w:abstractNumId w:val="7"/>
  </w:num>
  <w:num w:numId="16">
    <w:abstractNumId w:val="5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D4341"/>
    <w:rsid w:val="00162742"/>
    <w:rsid w:val="00182315"/>
    <w:rsid w:val="00203129"/>
    <w:rsid w:val="00282B48"/>
    <w:rsid w:val="002C148D"/>
    <w:rsid w:val="002C29E7"/>
    <w:rsid w:val="00326046"/>
    <w:rsid w:val="0034498A"/>
    <w:rsid w:val="003568D7"/>
    <w:rsid w:val="00367BF0"/>
    <w:rsid w:val="004B10A8"/>
    <w:rsid w:val="004B1AF0"/>
    <w:rsid w:val="00504C6E"/>
    <w:rsid w:val="00512DAD"/>
    <w:rsid w:val="00515276"/>
    <w:rsid w:val="00540A0E"/>
    <w:rsid w:val="005E4C65"/>
    <w:rsid w:val="005F248F"/>
    <w:rsid w:val="005F4901"/>
    <w:rsid w:val="00607B79"/>
    <w:rsid w:val="00623B3E"/>
    <w:rsid w:val="0062537E"/>
    <w:rsid w:val="00654B40"/>
    <w:rsid w:val="0069108C"/>
    <w:rsid w:val="006B28EF"/>
    <w:rsid w:val="006C1FD4"/>
    <w:rsid w:val="006D5E7B"/>
    <w:rsid w:val="006F623D"/>
    <w:rsid w:val="007373DA"/>
    <w:rsid w:val="00773334"/>
    <w:rsid w:val="00797825"/>
    <w:rsid w:val="008008A5"/>
    <w:rsid w:val="0084261A"/>
    <w:rsid w:val="00845A09"/>
    <w:rsid w:val="008920D1"/>
    <w:rsid w:val="00955C60"/>
    <w:rsid w:val="00966F0F"/>
    <w:rsid w:val="00972F10"/>
    <w:rsid w:val="0097644D"/>
    <w:rsid w:val="00984A42"/>
    <w:rsid w:val="009A5991"/>
    <w:rsid w:val="009B5598"/>
    <w:rsid w:val="009D4239"/>
    <w:rsid w:val="009E64FD"/>
    <w:rsid w:val="00A272EE"/>
    <w:rsid w:val="00A53678"/>
    <w:rsid w:val="00A53E07"/>
    <w:rsid w:val="00A62FC4"/>
    <w:rsid w:val="00A72ED8"/>
    <w:rsid w:val="00AC4D1B"/>
    <w:rsid w:val="00B1190C"/>
    <w:rsid w:val="00B61F70"/>
    <w:rsid w:val="00B77475"/>
    <w:rsid w:val="00B92602"/>
    <w:rsid w:val="00B97C75"/>
    <w:rsid w:val="00BB39F5"/>
    <w:rsid w:val="00C41067"/>
    <w:rsid w:val="00C46684"/>
    <w:rsid w:val="00C90DFE"/>
    <w:rsid w:val="00CC2940"/>
    <w:rsid w:val="00CE750F"/>
    <w:rsid w:val="00D159CB"/>
    <w:rsid w:val="00D45D73"/>
    <w:rsid w:val="00D7512E"/>
    <w:rsid w:val="00DF6BE5"/>
    <w:rsid w:val="00E8449B"/>
    <w:rsid w:val="00E97546"/>
    <w:rsid w:val="00EE3607"/>
    <w:rsid w:val="00F55E09"/>
    <w:rsid w:val="00F70F03"/>
    <w:rsid w:val="00FA0B4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E07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styleId="aa">
    <w:name w:val="Strong"/>
    <w:basedOn w:val="a0"/>
    <w:uiPriority w:val="22"/>
    <w:qFormat/>
    <w:rsid w:val="00BB39F5"/>
    <w:rPr>
      <w:b/>
      <w:bCs/>
    </w:rPr>
  </w:style>
  <w:style w:type="character" w:customStyle="1" w:styleId="relative">
    <w:name w:val="relative"/>
    <w:basedOn w:val="a0"/>
    <w:rsid w:val="00BB39F5"/>
  </w:style>
  <w:style w:type="paragraph" w:customStyle="1" w:styleId="not-prose">
    <w:name w:val="not-prose"/>
    <w:basedOn w:val="a"/>
    <w:rsid w:val="00BB39F5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3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7F4FE-7D60-4FBA-A2BD-042B0E447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936</Words>
  <Characters>5336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VeX</cp:lastModifiedBy>
  <cp:revision>12</cp:revision>
  <dcterms:created xsi:type="dcterms:W3CDTF">2020-11-25T06:44:00Z</dcterms:created>
  <dcterms:modified xsi:type="dcterms:W3CDTF">2026-03-05T21:04:00Z</dcterms:modified>
</cp:coreProperties>
</file>