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078BF9F0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17DECBC9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131D0C7E" wp14:editId="5C74FF2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CAB7F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CB51D6D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200014A7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E250171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F6E9DDF" wp14:editId="21AB27CA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B369C1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90FE33F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Кафедра квантовых информационных технологий, практической и прикладной информатики (ККИТПиПИ)</w:t>
      </w:r>
    </w:p>
    <w:p w14:paraId="318DB22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23F7E925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78B7F0A7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43982A0F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3F9250C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№4</w:t>
      </w:r>
      <w:r>
        <w:rPr>
          <w:b/>
        </w:rPr>
        <w:br/>
        <w:t>Выполнение задач обработки данных</w:t>
      </w:r>
      <w:r>
        <w:rPr>
          <w:b/>
        </w:rPr>
        <w:br/>
        <w:t>в распределённых вычислениях</w:t>
      </w:r>
    </w:p>
    <w:p w14:paraId="6B3289A8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0CD7F349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539CF7BB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5B57C567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7D8B453" w14:textId="77777777" w:rsidR="007709D5" w:rsidRDefault="00E22BF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5F8AA380" w14:textId="77777777" w:rsidR="007709D5" w:rsidRDefault="00E22BF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64AF4D0D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342BC69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E6F352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DFAB4C5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513CFA40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2B59506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C6F4403" w14:textId="77777777" w:rsidR="007709D5" w:rsidRDefault="00E22BF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Приходько Н.А.</w:t>
            </w:r>
          </w:p>
        </w:tc>
        <w:tc>
          <w:tcPr>
            <w:tcW w:w="1666" w:type="dxa"/>
            <w:gridSpan w:val="2"/>
          </w:tcPr>
          <w:p w14:paraId="7390D578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165A4725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2068154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54063A6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D7407AC" w14:textId="77777777" w:rsidTr="00FC2A5B">
        <w:tc>
          <w:tcPr>
            <w:tcW w:w="2547" w:type="dxa"/>
          </w:tcPr>
          <w:p w14:paraId="65F5A40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BA1D4A5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A67715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47572EF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76B2BA7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41A91CA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0FBE464F" w14:textId="77777777" w:rsidR="004651E5" w:rsidRPr="002A2FAC" w:rsidRDefault="002A2FAC" w:rsidP="00E22BF1">
      <w:pPr>
        <w:widowControl w:val="0"/>
        <w:suppressAutoHyphens/>
        <w:spacing w:before="1480"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119C0B49" w14:textId="77777777" w:rsidR="007709D5" w:rsidRDefault="00E22BF1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29B2D368" w14:textId="658B0D5F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E22BF1">
        <w:fldChar w:fldCharType="begin"/>
      </w:r>
      <w:r w:rsidRPr="00E22BF1">
        <w:instrText xml:space="preserve"> TOC \o "1-2" \h \z \u </w:instrText>
      </w:r>
      <w:r w:rsidRPr="00E22BF1">
        <w:fldChar w:fldCharType="separate"/>
      </w:r>
      <w:hyperlink w:anchor="_Toc243865590" w:history="1">
        <w:r w:rsidRPr="00E22BF1">
          <w:rPr>
            <w:rStyle w:val="a4"/>
            <w:noProof/>
            <w:color w:val="000000"/>
            <w:u w:val="none"/>
          </w:rPr>
          <w:t>1 Цель и постановка экспериментов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_Toc243865590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E22BF1">
          <w:rPr>
            <w:noProof/>
            <w:webHidden/>
          </w:rPr>
          <w:fldChar w:fldCharType="end"/>
        </w:r>
      </w:hyperlink>
    </w:p>
    <w:p w14:paraId="4C651306" w14:textId="122BDCA4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1" w:history="1">
        <w:r w:rsidRPr="00E22BF1">
          <w:rPr>
            <w:rStyle w:val="a4"/>
            <w:noProof/>
            <w:color w:val="000000"/>
            <w:u w:val="none"/>
          </w:rPr>
          <w:t>2 Стенд и данные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_Toc243865591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E22BF1">
          <w:rPr>
            <w:noProof/>
            <w:webHidden/>
          </w:rPr>
          <w:fldChar w:fldCharType="end"/>
        </w:r>
      </w:hyperlink>
    </w:p>
    <w:p w14:paraId="5C97A9A4" w14:textId="4CC291F1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2" w:history="1">
        <w:r w:rsidRPr="00E22BF1">
          <w:rPr>
            <w:rStyle w:val="a4"/>
            <w:noProof/>
            <w:color w:val="000000"/>
            <w:u w:val="none"/>
          </w:rPr>
          <w:t>3 Ленивое выполнение и входное разбиение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_Toc243865592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E22BF1">
          <w:rPr>
            <w:noProof/>
            <w:webHidden/>
          </w:rPr>
          <w:fldChar w:fldCharType="end"/>
        </w:r>
      </w:hyperlink>
    </w:p>
    <w:p w14:paraId="4153D7F6" w14:textId="5C9C3CC1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3" w:history="1">
        <w:r w:rsidRPr="00E22BF1">
          <w:rPr>
            <w:rStyle w:val="a4"/>
            <w:noProof/>
            <w:color w:val="000000"/>
            <w:u w:val="none"/>
          </w:rPr>
          <w:t>4 Repartition, coalesce и shuffle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_Toc243865593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E22BF1">
          <w:rPr>
            <w:noProof/>
            <w:webHidden/>
          </w:rPr>
          <w:fldChar w:fldCharType="end"/>
        </w:r>
      </w:hyperlink>
    </w:p>
    <w:p w14:paraId="4890DAF9" w14:textId="7FDDCBF2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4" w:history="1">
        <w:r w:rsidRPr="00E22BF1">
          <w:rPr>
            <w:rStyle w:val="a4"/>
            <w:noProof/>
            <w:color w:val="000000"/>
            <w:u w:val="none"/>
          </w:rPr>
          <w:t>5 Сравнение стратегий JOIN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_Toc243865594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E22BF1">
          <w:rPr>
            <w:noProof/>
            <w:webHidden/>
          </w:rPr>
          <w:fldChar w:fldCharType="end"/>
        </w:r>
      </w:hyperlink>
    </w:p>
    <w:p w14:paraId="782D5DCB" w14:textId="6631DAB6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5" w:history="1">
        <w:r w:rsidRPr="00E22BF1">
          <w:rPr>
            <w:rStyle w:val="a4"/>
            <w:noProof/>
            <w:color w:val="000000"/>
            <w:u w:val="none"/>
          </w:rPr>
          <w:t>6 Persist и стоимость повторного использования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_Toc243865595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E22BF1">
          <w:rPr>
            <w:noProof/>
            <w:webHidden/>
          </w:rPr>
          <w:fldChar w:fldCharType="end"/>
        </w:r>
      </w:hyperlink>
    </w:p>
    <w:p w14:paraId="7F741EB1" w14:textId="20ED593A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6" w:history="1">
        <w:r w:rsidRPr="00E22BF1">
          <w:rPr>
            <w:rStyle w:val="a4"/>
            <w:noProof/>
            <w:color w:val="000000"/>
            <w:u w:val="none"/>
          </w:rPr>
          <w:t>7 Benchmark, shuffle partitions и small files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_Toc243865596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E22BF1">
          <w:rPr>
            <w:noProof/>
            <w:webHidden/>
          </w:rPr>
          <w:fldChar w:fldCharType="end"/>
        </w:r>
      </w:hyperlink>
    </w:p>
    <w:p w14:paraId="24CA6683" w14:textId="1CDA29FF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7" w:history="1">
        <w:r w:rsidRPr="00E22BF1">
          <w:rPr>
            <w:rStyle w:val="a4"/>
            <w:noProof/>
            <w:color w:val="000000"/>
            <w:u w:val="none"/>
          </w:rPr>
          <w:t>8 Самостоятельный вариант B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_Toc243865597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E22BF1">
          <w:rPr>
            <w:noProof/>
            <w:webHidden/>
          </w:rPr>
          <w:fldChar w:fldCharType="end"/>
        </w:r>
      </w:hyperlink>
    </w:p>
    <w:p w14:paraId="03CB6CF6" w14:textId="5C5F403D" w:rsidR="00E22BF1" w:rsidRPr="00E22BF1" w:rsidRDefault="00E22BF1" w:rsidP="00E22BF1">
      <w:pPr>
        <w:pStyle w:val="2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8" w:history="1">
        <w:r w:rsidRPr="00E22BF1">
          <w:rPr>
            <w:rStyle w:val="a4"/>
            <w:noProof/>
            <w:color w:val="000000"/>
            <w:u w:val="none"/>
          </w:rPr>
          <w:t>8.1 Экспериментальные выводы варианта B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_Toc243865598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E22BF1">
          <w:rPr>
            <w:noProof/>
            <w:webHidden/>
          </w:rPr>
          <w:fldChar w:fldCharType="end"/>
        </w:r>
      </w:hyperlink>
    </w:p>
    <w:p w14:paraId="2E1FC3C7" w14:textId="4E5FDC54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599" w:history="1">
        <w:r w:rsidRPr="00E22BF1">
          <w:rPr>
            <w:rStyle w:val="a4"/>
            <w:noProof/>
            <w:color w:val="000000"/>
            <w:u w:val="none"/>
          </w:rPr>
          <w:t>9 Общие выводы и воспроизводимость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_Toc243865599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E22BF1">
          <w:rPr>
            <w:noProof/>
            <w:webHidden/>
          </w:rPr>
          <w:fldChar w:fldCharType="end"/>
        </w:r>
      </w:hyperlink>
    </w:p>
    <w:p w14:paraId="13A67BCB" w14:textId="2BD32A4D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600" w:history="1">
        <w:r w:rsidRPr="00E22BF1">
          <w:rPr>
            <w:rStyle w:val="a4"/>
            <w:noProof/>
            <w:color w:val="000000"/>
            <w:u w:val="none"/>
          </w:rPr>
          <w:t>Ответы на контрольные вопросы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_Toc243865600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E22BF1">
          <w:rPr>
            <w:noProof/>
            <w:webHidden/>
          </w:rPr>
          <w:fldChar w:fldCharType="end"/>
        </w:r>
      </w:hyperlink>
    </w:p>
    <w:p w14:paraId="74E7CDB2" w14:textId="362BF260" w:rsidR="00E22BF1" w:rsidRPr="00E22BF1" w:rsidRDefault="00E22BF1" w:rsidP="00E22BF1">
      <w:pPr>
        <w:pStyle w:val="12"/>
        <w:tabs>
          <w:tab w:val="right" w:leader="dot" w:pos="9345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3865601" w:history="1">
        <w:r w:rsidRPr="00E22BF1">
          <w:rPr>
            <w:rStyle w:val="a4"/>
            <w:noProof/>
            <w:color w:val="000000"/>
            <w:u w:val="none"/>
          </w:rPr>
          <w:t>Источники</w:t>
        </w:r>
        <w:r w:rsidRPr="00E22BF1">
          <w:rPr>
            <w:noProof/>
            <w:webHidden/>
          </w:rPr>
          <w:tab/>
        </w:r>
        <w:r w:rsidRPr="00E22BF1">
          <w:rPr>
            <w:noProof/>
            <w:webHidden/>
          </w:rPr>
          <w:fldChar w:fldCharType="begin"/>
        </w:r>
        <w:r w:rsidRPr="00E22BF1">
          <w:rPr>
            <w:noProof/>
            <w:webHidden/>
          </w:rPr>
          <w:instrText xml:space="preserve"> PAGEREF _Toc243865601 \h </w:instrText>
        </w:r>
        <w:r w:rsidRPr="00E22BF1">
          <w:rPr>
            <w:noProof/>
            <w:webHidden/>
          </w:rPr>
        </w:r>
        <w:r w:rsidRPr="00E22BF1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E22BF1">
          <w:rPr>
            <w:noProof/>
            <w:webHidden/>
          </w:rPr>
          <w:fldChar w:fldCharType="end"/>
        </w:r>
      </w:hyperlink>
    </w:p>
    <w:p w14:paraId="7FCC97CA" w14:textId="7BCB1348" w:rsidR="007709D5" w:rsidRDefault="00E22BF1" w:rsidP="00E22BF1">
      <w:pPr>
        <w:spacing w:after="60" w:line="240" w:lineRule="auto"/>
        <w:ind w:firstLine="0"/>
        <w:jc w:val="left"/>
      </w:pPr>
      <w:r w:rsidRPr="00E22BF1">
        <w:fldChar w:fldCharType="end"/>
      </w:r>
    </w:p>
    <w:p w14:paraId="66E81797" w14:textId="77777777" w:rsidR="007709D5" w:rsidRDefault="00E22BF1">
      <w:pPr>
        <w:pStyle w:val="1"/>
        <w:pageBreakBefore/>
      </w:pPr>
      <w:bookmarkStart w:id="0" w:name="_Toc243865590"/>
      <w:r>
        <w:lastRenderedPageBreak/>
        <w:t>1 Цель и постановка экспериментов</w:t>
      </w:r>
      <w:bookmarkEnd w:id="0"/>
    </w:p>
    <w:p w14:paraId="70DDFBC1" w14:textId="77777777" w:rsidR="007709D5" w:rsidRDefault="00E22BF1">
      <w:pPr>
        <w:pStyle w:val="ReportBody"/>
      </w:pPr>
      <w:r>
        <w:t>Цель работы — исследовать физическое выполнение преобразований Spark: ленивые вычисления, партиции и задачи, shuffle, стратегии JOIN, сохранение промежуточного результата, повторны</w:t>
      </w:r>
      <w:r>
        <w:t>е измерения и создание part-файлов. Учебные опыты выполняются на Olist; самостоятельный вариант B использует order_items и sellers с группировкой по seller_state.</w:t>
      </w:r>
    </w:p>
    <w:p w14:paraId="0F101DA4" w14:textId="77777777" w:rsidR="007709D5" w:rsidRDefault="00E22BF1">
      <w:pPr>
        <w:pStyle w:val="ReportBody"/>
      </w:pPr>
      <w:r>
        <w:t>Полный Run All после запуска нового ядра завершён 26.10.2026 00:02:19 МСК. Последовательно вы</w:t>
      </w:r>
      <w:r>
        <w:t>полнены 12 кодовых ячеек, ошибок 0; длительность с автоматическим сохранением Spark UI — 45,75 с. В последней ячейке выполнен spark.stop().</w:t>
      </w:r>
    </w:p>
    <w:p w14:paraId="784DE03C" w14:textId="77777777" w:rsidR="007709D5" w:rsidRDefault="00E22BF1">
      <w:pPr>
        <w:pStyle w:val="1"/>
      </w:pPr>
      <w:bookmarkStart w:id="1" w:name="_Toc243865591"/>
      <w:r>
        <w:t>2 Стенд и данные</w:t>
      </w:r>
      <w:bookmarkEnd w:id="1"/>
    </w:p>
    <w:p w14:paraId="5EA05ED2" w14:textId="77777777" w:rsidR="007709D5" w:rsidRDefault="00E22BF1">
      <w:pPr>
        <w:pStyle w:val="ReportBody"/>
      </w:pPr>
      <w:r>
        <w:t>Результаты приведены в таблице 1.</w:t>
      </w:r>
    </w:p>
    <w:p w14:paraId="49629666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 – Паспорт экспериментального стенда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7709D5" w14:paraId="7694EE29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6630A769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236" w:type="dxa"/>
            <w:vAlign w:val="center"/>
          </w:tcPr>
          <w:p w14:paraId="7393579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7709D5" w14:paraId="49F2B1B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A8189B7" w14:textId="77777777" w:rsidR="007709D5" w:rsidRDefault="00E22BF1">
            <w:pPr>
              <w:pStyle w:val="ReportTable"/>
            </w:pPr>
            <w:r>
              <w:t>VM / ОС</w:t>
            </w:r>
          </w:p>
        </w:tc>
        <w:tc>
          <w:tcPr>
            <w:tcW w:w="6236" w:type="dxa"/>
            <w:vAlign w:val="center"/>
          </w:tcPr>
          <w:p w14:paraId="668CFDD5" w14:textId="77777777" w:rsidR="007709D5" w:rsidRDefault="00E22BF1">
            <w:pPr>
              <w:pStyle w:val="ReportTable"/>
            </w:pPr>
            <w:r>
              <w:t>TIABD-Albakhtin-IV / Ubuntu Server 22.04.5 LTS</w:t>
            </w:r>
          </w:p>
        </w:tc>
      </w:tr>
      <w:tr w:rsidR="007709D5" w14:paraId="33311C3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E9985EF" w14:textId="77777777" w:rsidR="007709D5" w:rsidRDefault="00E22BF1">
            <w:pPr>
              <w:pStyle w:val="ReportTable"/>
            </w:pPr>
            <w:r>
              <w:t>CPU / память</w:t>
            </w:r>
          </w:p>
        </w:tc>
        <w:tc>
          <w:tcPr>
            <w:tcW w:w="6236" w:type="dxa"/>
            <w:vAlign w:val="center"/>
          </w:tcPr>
          <w:p w14:paraId="62B41FB4" w14:textId="77777777" w:rsidR="007709D5" w:rsidRDefault="00E22BF1">
            <w:pPr>
              <w:pStyle w:val="ReportTable"/>
            </w:pPr>
            <w:r>
              <w:t>2 vCPU / 4 ГБ RAM</w:t>
            </w:r>
          </w:p>
        </w:tc>
      </w:tr>
      <w:tr w:rsidR="007709D5" w14:paraId="4DFAD30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E149CC2" w14:textId="77777777" w:rsidR="007709D5" w:rsidRDefault="00E22BF1">
            <w:pPr>
              <w:pStyle w:val="ReportTable"/>
            </w:pPr>
            <w:r>
              <w:t>Python / Spark</w:t>
            </w:r>
          </w:p>
        </w:tc>
        <w:tc>
          <w:tcPr>
            <w:tcW w:w="6236" w:type="dxa"/>
            <w:vAlign w:val="center"/>
          </w:tcPr>
          <w:p w14:paraId="77CEA773" w14:textId="77777777" w:rsidR="007709D5" w:rsidRDefault="00E22BF1">
            <w:pPr>
              <w:pStyle w:val="ReportTable"/>
            </w:pPr>
            <w:r>
              <w:t>3.10.12 / 3.5.7</w:t>
            </w:r>
          </w:p>
        </w:tc>
      </w:tr>
      <w:tr w:rsidR="007709D5" w14:paraId="0663EA7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A7F5F55" w14:textId="77777777" w:rsidR="007709D5" w:rsidRDefault="00E22BF1">
            <w:pPr>
              <w:pStyle w:val="ReportTable"/>
            </w:pPr>
            <w:r>
              <w:t>Java</w:t>
            </w:r>
          </w:p>
        </w:tc>
        <w:tc>
          <w:tcPr>
            <w:tcW w:w="6236" w:type="dxa"/>
            <w:vAlign w:val="center"/>
          </w:tcPr>
          <w:p w14:paraId="73790FE6" w14:textId="77777777" w:rsidR="007709D5" w:rsidRDefault="00E22BF1">
            <w:pPr>
              <w:pStyle w:val="ReportTable"/>
            </w:pPr>
            <w:r>
              <w:t>openjdk version "17.0.20.1" 2026-08-18</w:t>
            </w:r>
          </w:p>
        </w:tc>
      </w:tr>
      <w:tr w:rsidR="007709D5" w14:paraId="7C838A77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22666BE" w14:textId="77777777" w:rsidR="007709D5" w:rsidRDefault="00E22BF1">
            <w:pPr>
              <w:pStyle w:val="ReportTable"/>
            </w:pPr>
            <w:r>
              <w:t>Master / parallelism</w:t>
            </w:r>
          </w:p>
        </w:tc>
        <w:tc>
          <w:tcPr>
            <w:tcW w:w="6236" w:type="dxa"/>
            <w:vAlign w:val="center"/>
          </w:tcPr>
          <w:p w14:paraId="56405180" w14:textId="77777777" w:rsidR="007709D5" w:rsidRDefault="00E22BF1">
            <w:pPr>
              <w:pStyle w:val="ReportTable"/>
            </w:pPr>
            <w:r>
              <w:t>local[*] / 2</w:t>
            </w:r>
          </w:p>
        </w:tc>
      </w:tr>
      <w:tr w:rsidR="007709D5" w14:paraId="652FD77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D63F7CE" w14:textId="77777777" w:rsidR="007709D5" w:rsidRDefault="00E22BF1">
            <w:pPr>
              <w:pStyle w:val="ReportTable"/>
            </w:pPr>
            <w:r>
              <w:t>Driver memory</w:t>
            </w:r>
          </w:p>
        </w:tc>
        <w:tc>
          <w:tcPr>
            <w:tcW w:w="6236" w:type="dxa"/>
            <w:vAlign w:val="center"/>
          </w:tcPr>
          <w:p w14:paraId="5F268E59" w14:textId="77777777" w:rsidR="007709D5" w:rsidRDefault="00E22BF1">
            <w:pPr>
              <w:pStyle w:val="ReportTable"/>
            </w:pPr>
            <w:r>
              <w:t>1536m</w:t>
            </w:r>
          </w:p>
        </w:tc>
      </w:tr>
      <w:tr w:rsidR="007709D5" w14:paraId="030ED94D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76A59C7" w14:textId="77777777" w:rsidR="007709D5" w:rsidRDefault="00E22BF1">
            <w:pPr>
              <w:pStyle w:val="ReportTable"/>
            </w:pPr>
            <w:r>
              <w:t xml:space="preserve">Shuffle </w:t>
            </w:r>
            <w:r>
              <w:t>partitions / AQE</w:t>
            </w:r>
          </w:p>
        </w:tc>
        <w:tc>
          <w:tcPr>
            <w:tcW w:w="6236" w:type="dxa"/>
            <w:vAlign w:val="center"/>
          </w:tcPr>
          <w:p w14:paraId="46032E2A" w14:textId="77777777" w:rsidR="007709D5" w:rsidRDefault="00E22BF1">
            <w:pPr>
              <w:pStyle w:val="ReportTable"/>
            </w:pPr>
            <w:r>
              <w:t>8 / false</w:t>
            </w:r>
          </w:p>
        </w:tc>
      </w:tr>
      <w:tr w:rsidR="007709D5" w14:paraId="73169D3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BB322DB" w14:textId="77777777" w:rsidR="007709D5" w:rsidRDefault="00E22BF1">
            <w:pPr>
              <w:pStyle w:val="ReportTable"/>
            </w:pPr>
            <w:r>
              <w:t>Auto broadcast threshold</w:t>
            </w:r>
          </w:p>
        </w:tc>
        <w:tc>
          <w:tcPr>
            <w:tcW w:w="6236" w:type="dxa"/>
            <w:vAlign w:val="center"/>
          </w:tcPr>
          <w:p w14:paraId="524D1B21" w14:textId="77777777" w:rsidR="007709D5" w:rsidRDefault="00E22BF1">
            <w:pPr>
              <w:pStyle w:val="ReportTable"/>
              <w:jc w:val="center"/>
            </w:pPr>
            <w:r>
              <w:t>-1</w:t>
            </w:r>
          </w:p>
        </w:tc>
      </w:tr>
    </w:tbl>
    <w:p w14:paraId="459A848D" w14:textId="77777777" w:rsidR="007709D5" w:rsidRDefault="00E22BF1">
      <w:pPr>
        <w:pStyle w:val="ReportBody"/>
      </w:pPr>
      <w:r>
        <w:t>Методичка использует Python 3.11; на стенде применяется совместимый с Spark 3.5.7 Python 3.10.12 и JDK 17. Local[*] сохраняет модель распределённых данных, но выполняет задачи на одном узле. Подготов</w:t>
      </w:r>
      <w:r>
        <w:t>ка SQLite, выгрузка CSV и запись исходного Parquet исключены из измерений. Сравниваемые варианты выполняются в одной SparkSession.</w:t>
      </w:r>
    </w:p>
    <w:p w14:paraId="53DBDDFA" w14:textId="77777777" w:rsidR="007709D5" w:rsidRDefault="00E22BF1">
      <w:pPr>
        <w:pStyle w:val="ReportBody"/>
      </w:pPr>
      <w:r>
        <w:t>Ecommerce.sqlite восстановлена из исходных CSV Olist предыдущей практики. Исходный файл SQLite примера не предоставлялся. Вос</w:t>
      </w:r>
      <w:r>
        <w:t>становленная база содержит 100 000 отзывов вместо 97 621 в примере ПР3; отзывы в опытах ПР4 не используются. Для всех пяти используемых таблиц число строк совпало с методичкой. Справочники products и sellers проверены на уникальность ключей и отсутствие не</w:t>
      </w:r>
      <w:r>
        <w:t>сопоставленных позиций заказа.</w:t>
      </w:r>
    </w:p>
    <w:p w14:paraId="34DFA7F9" w14:textId="77777777" w:rsidR="007709D5" w:rsidRDefault="00E22BF1">
      <w:pPr>
        <w:pStyle w:val="ReportBody"/>
      </w:pPr>
      <w:r>
        <w:lastRenderedPageBreak/>
        <w:t>Результаты приведены в таблице 2.</w:t>
      </w:r>
    </w:p>
    <w:p w14:paraId="033BC15F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2 – Входные DataFrame из Parquet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2268"/>
        <w:gridCol w:w="1417"/>
      </w:tblGrid>
      <w:tr w:rsidR="007709D5" w14:paraId="66D1B5E3" w14:textId="77777777">
        <w:trPr>
          <w:cantSplit/>
          <w:tblHeader/>
          <w:jc w:val="center"/>
        </w:trPr>
        <w:tc>
          <w:tcPr>
            <w:tcW w:w="5669" w:type="dxa"/>
            <w:vAlign w:val="center"/>
          </w:tcPr>
          <w:p w14:paraId="2675F8AF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2268" w:type="dxa"/>
            <w:vAlign w:val="center"/>
          </w:tcPr>
          <w:p w14:paraId="16D21AA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1417" w:type="dxa"/>
            <w:vAlign w:val="center"/>
          </w:tcPr>
          <w:p w14:paraId="15548728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Партиции</w:t>
            </w:r>
          </w:p>
        </w:tc>
      </w:tr>
      <w:tr w:rsidR="007709D5" w14:paraId="502B7F46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163BB3B0" w14:textId="77777777" w:rsidR="007709D5" w:rsidRDefault="00E22BF1">
            <w:pPr>
              <w:pStyle w:val="ReportTable"/>
              <w:keepNext/>
            </w:pPr>
            <w:r>
              <w:t>geolocation</w:t>
            </w:r>
          </w:p>
        </w:tc>
        <w:tc>
          <w:tcPr>
            <w:tcW w:w="2268" w:type="dxa"/>
            <w:vAlign w:val="center"/>
          </w:tcPr>
          <w:p w14:paraId="0B6921D6" w14:textId="77777777" w:rsidR="007709D5" w:rsidRDefault="00E22BF1">
            <w:pPr>
              <w:pStyle w:val="ReportTable"/>
              <w:keepNext/>
              <w:jc w:val="center"/>
            </w:pPr>
            <w:r>
              <w:t>1 000 163</w:t>
            </w:r>
          </w:p>
        </w:tc>
        <w:tc>
          <w:tcPr>
            <w:tcW w:w="1417" w:type="dxa"/>
            <w:vAlign w:val="center"/>
          </w:tcPr>
          <w:p w14:paraId="5B43B960" w14:textId="77777777" w:rsidR="007709D5" w:rsidRDefault="00E22BF1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7709D5" w14:paraId="78A50BE3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2FBE93BF" w14:textId="77777777" w:rsidR="007709D5" w:rsidRDefault="00E22BF1">
            <w:pPr>
              <w:pStyle w:val="ReportTable"/>
              <w:keepNext/>
            </w:pPr>
            <w:r>
              <w:t>order_items</w:t>
            </w:r>
          </w:p>
        </w:tc>
        <w:tc>
          <w:tcPr>
            <w:tcW w:w="2268" w:type="dxa"/>
            <w:vAlign w:val="center"/>
          </w:tcPr>
          <w:p w14:paraId="3D36CEC5" w14:textId="77777777" w:rsidR="007709D5" w:rsidRDefault="00E22BF1">
            <w:pPr>
              <w:pStyle w:val="ReportTable"/>
              <w:keepNext/>
              <w:jc w:val="center"/>
            </w:pPr>
            <w:r>
              <w:t>112 650</w:t>
            </w:r>
          </w:p>
        </w:tc>
        <w:tc>
          <w:tcPr>
            <w:tcW w:w="1417" w:type="dxa"/>
            <w:vAlign w:val="center"/>
          </w:tcPr>
          <w:p w14:paraId="7AA720DF" w14:textId="77777777" w:rsidR="007709D5" w:rsidRDefault="00E22BF1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7709D5" w14:paraId="5AE673AE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EC5ED7C" w14:textId="77777777" w:rsidR="007709D5" w:rsidRDefault="00E22BF1">
            <w:pPr>
              <w:pStyle w:val="ReportTable"/>
              <w:keepNext/>
            </w:pPr>
            <w:r>
              <w:t>products</w:t>
            </w:r>
          </w:p>
        </w:tc>
        <w:tc>
          <w:tcPr>
            <w:tcW w:w="2268" w:type="dxa"/>
            <w:vAlign w:val="center"/>
          </w:tcPr>
          <w:p w14:paraId="3A34AF26" w14:textId="77777777" w:rsidR="007709D5" w:rsidRDefault="00E22BF1">
            <w:pPr>
              <w:pStyle w:val="ReportTable"/>
              <w:keepNext/>
              <w:jc w:val="center"/>
            </w:pPr>
            <w:r>
              <w:t>32 951</w:t>
            </w:r>
          </w:p>
        </w:tc>
        <w:tc>
          <w:tcPr>
            <w:tcW w:w="1417" w:type="dxa"/>
            <w:vAlign w:val="center"/>
          </w:tcPr>
          <w:p w14:paraId="12301D73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7709D5" w14:paraId="3D2B5142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55F0CF2C" w14:textId="77777777" w:rsidR="007709D5" w:rsidRDefault="00E22BF1">
            <w:pPr>
              <w:pStyle w:val="ReportTable"/>
              <w:keepNext/>
            </w:pPr>
            <w:r>
              <w:t>sellers</w:t>
            </w:r>
          </w:p>
        </w:tc>
        <w:tc>
          <w:tcPr>
            <w:tcW w:w="2268" w:type="dxa"/>
            <w:vAlign w:val="center"/>
          </w:tcPr>
          <w:p w14:paraId="1248B995" w14:textId="77777777" w:rsidR="007709D5" w:rsidRDefault="00E22BF1">
            <w:pPr>
              <w:pStyle w:val="ReportTable"/>
              <w:keepNext/>
              <w:jc w:val="center"/>
            </w:pPr>
            <w:r>
              <w:t>3 095</w:t>
            </w:r>
          </w:p>
        </w:tc>
        <w:tc>
          <w:tcPr>
            <w:tcW w:w="1417" w:type="dxa"/>
            <w:vAlign w:val="center"/>
          </w:tcPr>
          <w:p w14:paraId="0B044081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7709D5" w14:paraId="6DE97BA2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41D913E3" w14:textId="77777777" w:rsidR="007709D5" w:rsidRDefault="00E22BF1">
            <w:pPr>
              <w:pStyle w:val="ReportTable"/>
            </w:pPr>
            <w:r>
              <w:t>product_category_name_translation</w:t>
            </w:r>
          </w:p>
        </w:tc>
        <w:tc>
          <w:tcPr>
            <w:tcW w:w="2268" w:type="dxa"/>
            <w:vAlign w:val="center"/>
          </w:tcPr>
          <w:p w14:paraId="3FDCCD2C" w14:textId="77777777" w:rsidR="007709D5" w:rsidRDefault="00E22BF1">
            <w:pPr>
              <w:pStyle w:val="ReportTable"/>
              <w:jc w:val="center"/>
            </w:pPr>
            <w:r>
              <w:t>71</w:t>
            </w:r>
          </w:p>
        </w:tc>
        <w:tc>
          <w:tcPr>
            <w:tcW w:w="1417" w:type="dxa"/>
            <w:vAlign w:val="center"/>
          </w:tcPr>
          <w:p w14:paraId="14B7E56E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</w:tr>
    </w:tbl>
    <w:p w14:paraId="3138EB6A" w14:textId="77777777" w:rsidR="007709D5" w:rsidRDefault="00E22BF1">
      <w:pPr>
        <w:pStyle w:val="1"/>
      </w:pPr>
      <w:bookmarkStart w:id="2" w:name="_Toc243865592"/>
      <w:r>
        <w:t>3 Ленивое выполнение и входное разбиение</w:t>
      </w:r>
      <w:bookmarkEnd w:id="2"/>
    </w:p>
    <w:p w14:paraId="6FAC1B32" w14:textId="77777777" w:rsidR="007709D5" w:rsidRDefault="00E22BF1">
      <w:pPr>
        <w:pStyle w:val="ReportCode"/>
        <w:spacing w:before="80" w:after="120"/>
      </w:pPr>
      <w:r>
        <w:t>prepared = (geo.select("geolocation_state", "geolocation_lat")</w:t>
      </w:r>
      <w:r>
        <w:br/>
        <w:t xml:space="preserve">    .filter(F.col("geolocation_state").isNotNull())</w:t>
      </w:r>
      <w:r>
        <w:br/>
      </w:r>
      <w:r>
        <w:t xml:space="preserve">    .withColumn("abs_lat", F.abs("geolocation_lat")))</w:t>
      </w:r>
      <w:r>
        <w:br/>
        <w:t>rows = prepared.count()</w:t>
      </w:r>
    </w:p>
    <w:p w14:paraId="389C3743" w14:textId="77777777" w:rsidR="007709D5" w:rsidRDefault="00E22BF1">
      <w:pPr>
        <w:pStyle w:val="ReportBody"/>
      </w:pPr>
      <w:r>
        <w:t>До создания цепочки и после transformations список Jobs группы пуст: [] и []. После count появились Jobs [32]; получено 1 000 163 строк за 0,068 с. Это подтверждает отложенное вы</w:t>
      </w:r>
      <w:r>
        <w:t>полнение. Count не использует abs_lat, поэтому оптимизатор вправе исключить вычисление этого поля; время не трактуется как стоимость всех выражений цепочки.</w:t>
      </w:r>
    </w:p>
    <w:p w14:paraId="5C00E6F8" w14:textId="77777777" w:rsidR="007709D5" w:rsidRDefault="00E22BF1">
      <w:pPr>
        <w:pStyle w:val="ReportBody"/>
      </w:pPr>
      <w:r>
        <w:t>Результаты приведены в таблице 3.</w:t>
      </w:r>
    </w:p>
    <w:p w14:paraId="29A9ABEF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3 – Распределение входных партиций geolocation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7709D5" w14:paraId="14ED83A2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6D35C29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520" w:type="dxa"/>
            <w:vAlign w:val="center"/>
          </w:tcPr>
          <w:p w14:paraId="42781C9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</w:tr>
      <w:tr w:rsidR="007709D5" w14:paraId="1E3FEE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DF88DB" w14:textId="77777777" w:rsidR="007709D5" w:rsidRDefault="00E22BF1">
            <w:pPr>
              <w:pStyle w:val="ReportTable"/>
              <w:keepNext/>
              <w:jc w:val="center"/>
            </w:pPr>
            <w:r>
              <w:t>0</w:t>
            </w:r>
          </w:p>
        </w:tc>
        <w:tc>
          <w:tcPr>
            <w:tcW w:w="6520" w:type="dxa"/>
            <w:vAlign w:val="center"/>
          </w:tcPr>
          <w:p w14:paraId="789243CC" w14:textId="77777777" w:rsidR="007709D5" w:rsidRDefault="00E22BF1">
            <w:pPr>
              <w:pStyle w:val="ReportTable"/>
              <w:keepNext/>
              <w:jc w:val="center"/>
            </w:pPr>
            <w:r>
              <w:t>534 580</w:t>
            </w:r>
          </w:p>
        </w:tc>
      </w:tr>
      <w:tr w:rsidR="007709D5" w14:paraId="309661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A42B47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6520" w:type="dxa"/>
            <w:vAlign w:val="center"/>
          </w:tcPr>
          <w:p w14:paraId="561CF957" w14:textId="77777777" w:rsidR="007709D5" w:rsidRDefault="00E22BF1">
            <w:pPr>
              <w:pStyle w:val="ReportTable"/>
              <w:jc w:val="center"/>
            </w:pPr>
            <w:r>
              <w:t>465 583</w:t>
            </w:r>
          </w:p>
        </w:tc>
      </w:tr>
    </w:tbl>
    <w:p w14:paraId="1424CF92" w14:textId="77777777" w:rsidR="007709D5" w:rsidRDefault="00E22BF1">
      <w:pPr>
        <w:pStyle w:val="ReportBody"/>
      </w:pPr>
      <w:r>
        <w:t>Результаты приведены в таблице 4.</w:t>
      </w:r>
    </w:p>
    <w:p w14:paraId="633BCB42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4 – Наиболее частые штаты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7709D5" w14:paraId="0F525DEB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07F19E2A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3969" w:type="dxa"/>
            <w:vAlign w:val="center"/>
          </w:tcPr>
          <w:p w14:paraId="5B4D560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3118" w:type="dxa"/>
            <w:vAlign w:val="center"/>
          </w:tcPr>
          <w:p w14:paraId="40EAEB51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7709D5" w14:paraId="620380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E9AB87" w14:textId="77777777" w:rsidR="007709D5" w:rsidRDefault="00E22BF1">
            <w:pPr>
              <w:pStyle w:val="ReportTable"/>
              <w:keepNext/>
            </w:pPr>
            <w:r>
              <w:t>SP</w:t>
            </w:r>
          </w:p>
        </w:tc>
        <w:tc>
          <w:tcPr>
            <w:tcW w:w="3969" w:type="dxa"/>
            <w:vAlign w:val="center"/>
          </w:tcPr>
          <w:p w14:paraId="50664BDC" w14:textId="77777777" w:rsidR="007709D5" w:rsidRDefault="00E22BF1">
            <w:pPr>
              <w:pStyle w:val="ReportTable"/>
              <w:keepNext/>
              <w:jc w:val="center"/>
            </w:pPr>
            <w:r>
              <w:t>404 268</w:t>
            </w:r>
          </w:p>
        </w:tc>
        <w:tc>
          <w:tcPr>
            <w:tcW w:w="3118" w:type="dxa"/>
            <w:vAlign w:val="center"/>
          </w:tcPr>
          <w:p w14:paraId="7F790D63" w14:textId="77777777" w:rsidR="007709D5" w:rsidRDefault="00E22BF1">
            <w:pPr>
              <w:pStyle w:val="ReportTable"/>
              <w:keepNext/>
              <w:jc w:val="center"/>
            </w:pPr>
            <w:r>
              <w:t>40,42</w:t>
            </w:r>
          </w:p>
        </w:tc>
      </w:tr>
      <w:tr w:rsidR="007709D5" w14:paraId="799C3A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5F0FFA" w14:textId="77777777" w:rsidR="007709D5" w:rsidRDefault="00E22BF1">
            <w:pPr>
              <w:pStyle w:val="ReportTable"/>
              <w:keepNext/>
            </w:pPr>
            <w:r>
              <w:t>MG</w:t>
            </w:r>
          </w:p>
        </w:tc>
        <w:tc>
          <w:tcPr>
            <w:tcW w:w="3969" w:type="dxa"/>
            <w:vAlign w:val="center"/>
          </w:tcPr>
          <w:p w14:paraId="48F4AE28" w14:textId="77777777" w:rsidR="007709D5" w:rsidRDefault="00E22BF1">
            <w:pPr>
              <w:pStyle w:val="ReportTable"/>
              <w:keepNext/>
              <w:jc w:val="center"/>
            </w:pPr>
            <w:r>
              <w:t>126 336</w:t>
            </w:r>
          </w:p>
        </w:tc>
        <w:tc>
          <w:tcPr>
            <w:tcW w:w="3118" w:type="dxa"/>
            <w:vAlign w:val="center"/>
          </w:tcPr>
          <w:p w14:paraId="6DCA012E" w14:textId="77777777" w:rsidR="007709D5" w:rsidRDefault="00E22BF1">
            <w:pPr>
              <w:pStyle w:val="ReportTable"/>
              <w:keepNext/>
              <w:jc w:val="center"/>
            </w:pPr>
            <w:r>
              <w:t>12,63</w:t>
            </w:r>
          </w:p>
        </w:tc>
      </w:tr>
      <w:tr w:rsidR="007709D5" w14:paraId="761EF19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8E2BDB" w14:textId="77777777" w:rsidR="007709D5" w:rsidRDefault="00E22BF1">
            <w:pPr>
              <w:pStyle w:val="ReportTable"/>
              <w:keepNext/>
            </w:pPr>
            <w:r>
              <w:t>RJ</w:t>
            </w:r>
          </w:p>
        </w:tc>
        <w:tc>
          <w:tcPr>
            <w:tcW w:w="3969" w:type="dxa"/>
            <w:vAlign w:val="center"/>
          </w:tcPr>
          <w:p w14:paraId="5E355795" w14:textId="77777777" w:rsidR="007709D5" w:rsidRDefault="00E22BF1">
            <w:pPr>
              <w:pStyle w:val="ReportTable"/>
              <w:keepNext/>
              <w:jc w:val="center"/>
            </w:pPr>
            <w:r>
              <w:t>121 169</w:t>
            </w:r>
          </w:p>
        </w:tc>
        <w:tc>
          <w:tcPr>
            <w:tcW w:w="3118" w:type="dxa"/>
            <w:vAlign w:val="center"/>
          </w:tcPr>
          <w:p w14:paraId="3F6DE60A" w14:textId="77777777" w:rsidR="007709D5" w:rsidRDefault="00E22BF1">
            <w:pPr>
              <w:pStyle w:val="ReportTable"/>
              <w:keepNext/>
              <w:jc w:val="center"/>
            </w:pPr>
            <w:r>
              <w:t>12,11</w:t>
            </w:r>
          </w:p>
        </w:tc>
      </w:tr>
      <w:tr w:rsidR="007709D5" w14:paraId="6F68F4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26ED2C" w14:textId="77777777" w:rsidR="007709D5" w:rsidRDefault="00E22BF1">
            <w:pPr>
              <w:pStyle w:val="ReportTable"/>
              <w:keepNext/>
            </w:pPr>
            <w:r>
              <w:t>RS</w:t>
            </w:r>
          </w:p>
        </w:tc>
        <w:tc>
          <w:tcPr>
            <w:tcW w:w="3969" w:type="dxa"/>
            <w:vAlign w:val="center"/>
          </w:tcPr>
          <w:p w14:paraId="1C657732" w14:textId="77777777" w:rsidR="007709D5" w:rsidRDefault="00E22BF1">
            <w:pPr>
              <w:pStyle w:val="ReportTable"/>
              <w:keepNext/>
              <w:jc w:val="center"/>
            </w:pPr>
            <w:r>
              <w:t>61 851</w:t>
            </w:r>
          </w:p>
        </w:tc>
        <w:tc>
          <w:tcPr>
            <w:tcW w:w="3118" w:type="dxa"/>
            <w:vAlign w:val="center"/>
          </w:tcPr>
          <w:p w14:paraId="7B9A7434" w14:textId="77777777" w:rsidR="007709D5" w:rsidRDefault="00E22BF1">
            <w:pPr>
              <w:pStyle w:val="ReportTable"/>
              <w:keepNext/>
              <w:jc w:val="center"/>
            </w:pPr>
            <w:r>
              <w:t>6,18</w:t>
            </w:r>
          </w:p>
        </w:tc>
      </w:tr>
      <w:tr w:rsidR="007709D5" w14:paraId="307E18A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6CB4AC" w14:textId="77777777" w:rsidR="007709D5" w:rsidRDefault="00E22BF1">
            <w:pPr>
              <w:pStyle w:val="ReportTable"/>
            </w:pPr>
            <w:r>
              <w:t>PR</w:t>
            </w:r>
          </w:p>
        </w:tc>
        <w:tc>
          <w:tcPr>
            <w:tcW w:w="3969" w:type="dxa"/>
            <w:vAlign w:val="center"/>
          </w:tcPr>
          <w:p w14:paraId="6D5BFF3A" w14:textId="77777777" w:rsidR="007709D5" w:rsidRDefault="00E22BF1">
            <w:pPr>
              <w:pStyle w:val="ReportTable"/>
              <w:jc w:val="center"/>
            </w:pPr>
            <w:r>
              <w:t>57 859</w:t>
            </w:r>
          </w:p>
        </w:tc>
        <w:tc>
          <w:tcPr>
            <w:tcW w:w="3118" w:type="dxa"/>
            <w:vAlign w:val="center"/>
          </w:tcPr>
          <w:p w14:paraId="7D5B3E9D" w14:textId="77777777" w:rsidR="007709D5" w:rsidRDefault="00E22BF1">
            <w:pPr>
              <w:pStyle w:val="ReportTable"/>
              <w:jc w:val="center"/>
            </w:pPr>
            <w:r>
              <w:t>5,78</w:t>
            </w:r>
          </w:p>
        </w:tc>
      </w:tr>
    </w:tbl>
    <w:p w14:paraId="70839B3F" w14:textId="77777777" w:rsidR="007709D5" w:rsidRDefault="00E22BF1">
      <w:pPr>
        <w:pStyle w:val="1"/>
      </w:pPr>
      <w:bookmarkStart w:id="3" w:name="_Toc243865593"/>
      <w:r>
        <w:t>4 Repartition, coalesce и shuffle</w:t>
      </w:r>
      <w:bookmarkEnd w:id="3"/>
    </w:p>
    <w:p w14:paraId="03E7BA06" w14:textId="77777777" w:rsidR="007709D5" w:rsidRDefault="00E22BF1">
      <w:pPr>
        <w:pStyle w:val="ReportBody"/>
      </w:pPr>
      <w:r>
        <w:t>Сначала geolocation разбита на 16 партиций по geolocation_state, затем число разделов уменьшено до четырёх двумя способами. В профиле явно учитываются все разделы, включая пустые: среднее равно числу строк, делённому на полное число партиций. RoundRobin re</w:t>
      </w:r>
      <w:r>
        <w:t xml:space="preserve">partition </w:t>
      </w:r>
      <w:r>
        <w:lastRenderedPageBreak/>
        <w:t>перераспределяет строки; coalesce объединяет существующие разделы и сохраняет часть перекоса.</w:t>
      </w:r>
    </w:p>
    <w:p w14:paraId="6BD82EA6" w14:textId="77777777" w:rsidR="007709D5" w:rsidRDefault="00E22BF1">
      <w:pPr>
        <w:pStyle w:val="ReportBody"/>
      </w:pPr>
      <w:r>
        <w:t>Результаты приведены в таблице 5.</w:t>
      </w:r>
    </w:p>
    <w:p w14:paraId="5F829887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5 – Нагрузка разделов после переразбиения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1701"/>
        <w:gridCol w:w="1984"/>
        <w:gridCol w:w="1984"/>
      </w:tblGrid>
      <w:tr w:rsidR="007709D5" w14:paraId="6F6424EC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3022678F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Способ</w:t>
            </w:r>
          </w:p>
        </w:tc>
        <w:tc>
          <w:tcPr>
            <w:tcW w:w="1134" w:type="dxa"/>
            <w:vAlign w:val="center"/>
          </w:tcPr>
          <w:p w14:paraId="32EB9DB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Разделы</w:t>
            </w:r>
          </w:p>
        </w:tc>
        <w:tc>
          <w:tcPr>
            <w:tcW w:w="1701" w:type="dxa"/>
            <w:vAlign w:val="center"/>
          </w:tcPr>
          <w:p w14:paraId="140F056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w="1984" w:type="dxa"/>
            <w:vAlign w:val="center"/>
          </w:tcPr>
          <w:p w14:paraId="1F4ED43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Максимум</w:t>
            </w:r>
          </w:p>
        </w:tc>
        <w:tc>
          <w:tcPr>
            <w:tcW w:w="1984" w:type="dxa"/>
            <w:vAlign w:val="center"/>
          </w:tcPr>
          <w:p w14:paraId="2E2F809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7709D5" w14:paraId="0A85D28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FE9614D" w14:textId="77777777" w:rsidR="007709D5" w:rsidRDefault="00E22BF1">
            <w:pPr>
              <w:pStyle w:val="ReportTable"/>
              <w:keepNext/>
            </w:pPr>
            <w:r>
              <w:t>skewed16</w:t>
            </w:r>
          </w:p>
        </w:tc>
        <w:tc>
          <w:tcPr>
            <w:tcW w:w="1134" w:type="dxa"/>
            <w:vAlign w:val="center"/>
          </w:tcPr>
          <w:p w14:paraId="6746B2A4" w14:textId="77777777" w:rsidR="007709D5" w:rsidRDefault="00E22BF1">
            <w:pPr>
              <w:pStyle w:val="ReportTable"/>
              <w:keepNext/>
              <w:jc w:val="center"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1E403E88" w14:textId="77777777" w:rsidR="007709D5" w:rsidRDefault="00E22BF1">
            <w:pPr>
              <w:pStyle w:val="ReportTable"/>
              <w:keepNext/>
              <w:jc w:val="center"/>
            </w:pPr>
            <w:r>
              <w:t>0</w:t>
            </w:r>
          </w:p>
        </w:tc>
        <w:tc>
          <w:tcPr>
            <w:tcW w:w="1984" w:type="dxa"/>
            <w:vAlign w:val="center"/>
          </w:tcPr>
          <w:p w14:paraId="21ABB209" w14:textId="77777777" w:rsidR="007709D5" w:rsidRDefault="00E22BF1">
            <w:pPr>
              <w:pStyle w:val="ReportTable"/>
              <w:keepNext/>
              <w:jc w:val="center"/>
            </w:pPr>
            <w:r>
              <w:t>466 119</w:t>
            </w:r>
          </w:p>
        </w:tc>
        <w:tc>
          <w:tcPr>
            <w:tcW w:w="1984" w:type="dxa"/>
            <w:vAlign w:val="center"/>
          </w:tcPr>
          <w:p w14:paraId="52D9D9D0" w14:textId="77777777" w:rsidR="007709D5" w:rsidRDefault="00E22BF1">
            <w:pPr>
              <w:pStyle w:val="ReportTable"/>
              <w:keepNext/>
              <w:jc w:val="center"/>
            </w:pPr>
            <w:r>
              <w:t xml:space="preserve">62 </w:t>
            </w:r>
            <w:r>
              <w:t>510,19</w:t>
            </w:r>
          </w:p>
        </w:tc>
      </w:tr>
      <w:tr w:rsidR="007709D5" w14:paraId="04593C1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AEAA0AB" w14:textId="77777777" w:rsidR="007709D5" w:rsidRDefault="00E22BF1">
            <w:pPr>
              <w:pStyle w:val="ReportTable"/>
              <w:keepNext/>
            </w:pPr>
            <w:r>
              <w:t>repartition4</w:t>
            </w:r>
          </w:p>
        </w:tc>
        <w:tc>
          <w:tcPr>
            <w:tcW w:w="1134" w:type="dxa"/>
            <w:vAlign w:val="center"/>
          </w:tcPr>
          <w:p w14:paraId="2622A43A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1A031253" w14:textId="77777777" w:rsidR="007709D5" w:rsidRDefault="00E22BF1">
            <w:pPr>
              <w:pStyle w:val="ReportTable"/>
              <w:keepNext/>
              <w:jc w:val="center"/>
            </w:pPr>
            <w:r>
              <w:t>250 040</w:t>
            </w:r>
          </w:p>
        </w:tc>
        <w:tc>
          <w:tcPr>
            <w:tcW w:w="1984" w:type="dxa"/>
            <w:vAlign w:val="center"/>
          </w:tcPr>
          <w:p w14:paraId="02E2B80C" w14:textId="77777777" w:rsidR="007709D5" w:rsidRDefault="00E22BF1">
            <w:pPr>
              <w:pStyle w:val="ReportTable"/>
              <w:keepNext/>
              <w:jc w:val="center"/>
            </w:pPr>
            <w:r>
              <w:t>250 041</w:t>
            </w:r>
          </w:p>
        </w:tc>
        <w:tc>
          <w:tcPr>
            <w:tcW w:w="1984" w:type="dxa"/>
            <w:vAlign w:val="center"/>
          </w:tcPr>
          <w:p w14:paraId="4EBB592F" w14:textId="77777777" w:rsidR="007709D5" w:rsidRDefault="00E22BF1">
            <w:pPr>
              <w:pStyle w:val="ReportTable"/>
              <w:keepNext/>
              <w:jc w:val="center"/>
            </w:pPr>
            <w:r>
              <w:t>250 040,75</w:t>
            </w:r>
          </w:p>
        </w:tc>
      </w:tr>
      <w:tr w:rsidR="007709D5" w14:paraId="6D72210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E630AEE" w14:textId="77777777" w:rsidR="007709D5" w:rsidRDefault="00E22BF1">
            <w:pPr>
              <w:pStyle w:val="ReportTable"/>
            </w:pPr>
            <w:r>
              <w:t>coalesce4</w:t>
            </w:r>
          </w:p>
        </w:tc>
        <w:tc>
          <w:tcPr>
            <w:tcW w:w="1134" w:type="dxa"/>
            <w:vAlign w:val="center"/>
          </w:tcPr>
          <w:p w14:paraId="68A73EB9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731E3F8E" w14:textId="77777777" w:rsidR="007709D5" w:rsidRDefault="00E22BF1">
            <w:pPr>
              <w:pStyle w:val="ReportTable"/>
              <w:jc w:val="center"/>
            </w:pPr>
            <w:r>
              <w:t>88 462</w:t>
            </w:r>
          </w:p>
        </w:tc>
        <w:tc>
          <w:tcPr>
            <w:tcW w:w="1984" w:type="dxa"/>
            <w:vAlign w:val="center"/>
          </w:tcPr>
          <w:p w14:paraId="6A79308E" w14:textId="77777777" w:rsidR="007709D5" w:rsidRDefault="00E22BF1">
            <w:pPr>
              <w:pStyle w:val="ReportTable"/>
              <w:jc w:val="center"/>
            </w:pPr>
            <w:r>
              <w:t>626 485</w:t>
            </w:r>
          </w:p>
        </w:tc>
        <w:tc>
          <w:tcPr>
            <w:tcW w:w="1984" w:type="dxa"/>
            <w:vAlign w:val="center"/>
          </w:tcPr>
          <w:p w14:paraId="4648AF19" w14:textId="77777777" w:rsidR="007709D5" w:rsidRDefault="00E22BF1">
            <w:pPr>
              <w:pStyle w:val="ReportTable"/>
              <w:jc w:val="center"/>
            </w:pPr>
            <w:r>
              <w:t>250 040,75</w:t>
            </w:r>
          </w:p>
        </w:tc>
      </w:tr>
    </w:tbl>
    <w:p w14:paraId="4E6B0128" w14:textId="77777777" w:rsidR="007709D5" w:rsidRDefault="00E22BF1">
      <w:pPr>
        <w:pStyle w:val="ReportCode"/>
        <w:spacing w:before="80" w:after="120"/>
      </w:pPr>
      <w:r>
        <w:t>skewed16 = geo.repartition(16, "geolocation_state")</w:t>
      </w:r>
      <w:r>
        <w:br/>
        <w:t>repart4 = skewed16.repartition(4)</w:t>
      </w:r>
      <w:r>
        <w:br/>
        <w:t>coal4 = skewed16.coalesce(4)</w:t>
      </w:r>
      <w:r>
        <w:br/>
        <w:t xml:space="preserve"># План: Exchange </w:t>
      </w:r>
      <w:r>
        <w:t>RoundRobinPartitioning(4) либо Coalesce 4</w:t>
      </w:r>
    </w:p>
    <w:p w14:paraId="7A184B19" w14:textId="77777777" w:rsidR="007709D5" w:rsidRDefault="00E22BF1">
      <w:pPr>
        <w:pStyle w:val="ReportBody"/>
      </w:pPr>
      <w:r>
        <w:t>Coalesce не добавляет новый полный shuffle, но не отменяет исходный Exchange, создавший skewed16. Поэтому ненулевые Shuffle Read/Write у всего действия coalesce не противоречат устройству этого оператора. В seller_</w:t>
      </w:r>
      <w:r>
        <w:t>stats частичная HashAggregate уменьшает данные до Exchange hashpartitioning(seller_id, 8), затем выполняется финальная агрегация.</w:t>
      </w:r>
    </w:p>
    <w:p w14:paraId="1105E9AF" w14:textId="77777777" w:rsidR="007709D5" w:rsidRDefault="00E22BF1">
      <w:pPr>
        <w:pStyle w:val="ReportBody"/>
      </w:pPr>
      <w:r>
        <w:t>Результаты приведены в таблице 6.</w:t>
      </w:r>
    </w:p>
    <w:p w14:paraId="2AE28BC2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6 – Пять продавцов по сумме price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835"/>
        <w:gridCol w:w="2551"/>
      </w:tblGrid>
      <w:tr w:rsidR="007709D5" w14:paraId="44A6C2E6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5018594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seller_id</w:t>
            </w:r>
          </w:p>
        </w:tc>
        <w:tc>
          <w:tcPr>
            <w:tcW w:w="1701" w:type="dxa"/>
            <w:vAlign w:val="center"/>
          </w:tcPr>
          <w:p w14:paraId="5125134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Позиций</w:t>
            </w:r>
          </w:p>
        </w:tc>
        <w:tc>
          <w:tcPr>
            <w:tcW w:w="2835" w:type="dxa"/>
            <w:vAlign w:val="center"/>
          </w:tcPr>
          <w:p w14:paraId="1660ECD3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Выручка R$</w:t>
            </w:r>
          </w:p>
        </w:tc>
        <w:tc>
          <w:tcPr>
            <w:tcW w:w="2551" w:type="dxa"/>
            <w:vAlign w:val="center"/>
          </w:tcPr>
          <w:p w14:paraId="1F6A1B51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Средняя R$</w:t>
            </w:r>
          </w:p>
        </w:tc>
      </w:tr>
      <w:tr w:rsidR="007709D5" w14:paraId="2A1254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8FCE8A" w14:textId="77777777" w:rsidR="007709D5" w:rsidRDefault="00E22BF1">
            <w:pPr>
              <w:pStyle w:val="ReportTable"/>
              <w:keepNext/>
            </w:pPr>
            <w:r>
              <w:t>4869f7a5</w:t>
            </w:r>
          </w:p>
        </w:tc>
        <w:tc>
          <w:tcPr>
            <w:tcW w:w="1701" w:type="dxa"/>
            <w:vAlign w:val="center"/>
          </w:tcPr>
          <w:p w14:paraId="43F36DEF" w14:textId="77777777" w:rsidR="007709D5" w:rsidRDefault="00E22BF1">
            <w:pPr>
              <w:pStyle w:val="ReportTable"/>
              <w:keepNext/>
              <w:jc w:val="center"/>
            </w:pPr>
            <w:r>
              <w:t>1 156</w:t>
            </w:r>
          </w:p>
        </w:tc>
        <w:tc>
          <w:tcPr>
            <w:tcW w:w="2835" w:type="dxa"/>
            <w:vAlign w:val="center"/>
          </w:tcPr>
          <w:p w14:paraId="6CCD2F94" w14:textId="77777777" w:rsidR="007709D5" w:rsidRDefault="00E22BF1">
            <w:pPr>
              <w:pStyle w:val="ReportTable"/>
              <w:keepNext/>
              <w:jc w:val="center"/>
            </w:pPr>
            <w:r>
              <w:t>229 472,63</w:t>
            </w:r>
          </w:p>
        </w:tc>
        <w:tc>
          <w:tcPr>
            <w:tcW w:w="2551" w:type="dxa"/>
            <w:vAlign w:val="center"/>
          </w:tcPr>
          <w:p w14:paraId="16A74518" w14:textId="77777777" w:rsidR="007709D5" w:rsidRDefault="00E22BF1">
            <w:pPr>
              <w:pStyle w:val="ReportTable"/>
              <w:keepNext/>
              <w:jc w:val="center"/>
            </w:pPr>
            <w:r>
              <w:t>198,51</w:t>
            </w:r>
          </w:p>
        </w:tc>
      </w:tr>
      <w:tr w:rsidR="007709D5" w14:paraId="2A0BAE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4C2753" w14:textId="77777777" w:rsidR="007709D5" w:rsidRDefault="00E22BF1">
            <w:pPr>
              <w:pStyle w:val="ReportTable"/>
              <w:keepNext/>
              <w:jc w:val="center"/>
            </w:pPr>
            <w:r>
              <w:t>53243585</w:t>
            </w:r>
          </w:p>
        </w:tc>
        <w:tc>
          <w:tcPr>
            <w:tcW w:w="1701" w:type="dxa"/>
            <w:vAlign w:val="center"/>
          </w:tcPr>
          <w:p w14:paraId="308D4F61" w14:textId="77777777" w:rsidR="007709D5" w:rsidRDefault="00E22BF1">
            <w:pPr>
              <w:pStyle w:val="ReportTable"/>
              <w:keepNext/>
              <w:jc w:val="center"/>
            </w:pPr>
            <w:r>
              <w:t>410</w:t>
            </w:r>
          </w:p>
        </w:tc>
        <w:tc>
          <w:tcPr>
            <w:tcW w:w="2835" w:type="dxa"/>
            <w:vAlign w:val="center"/>
          </w:tcPr>
          <w:p w14:paraId="382B06DE" w14:textId="77777777" w:rsidR="007709D5" w:rsidRDefault="00E22BF1">
            <w:pPr>
              <w:pStyle w:val="ReportTable"/>
              <w:keepNext/>
              <w:jc w:val="center"/>
            </w:pPr>
            <w:r>
              <w:t>222 776,05</w:t>
            </w:r>
          </w:p>
        </w:tc>
        <w:tc>
          <w:tcPr>
            <w:tcW w:w="2551" w:type="dxa"/>
            <w:vAlign w:val="center"/>
          </w:tcPr>
          <w:p w14:paraId="65B34930" w14:textId="77777777" w:rsidR="007709D5" w:rsidRDefault="00E22BF1">
            <w:pPr>
              <w:pStyle w:val="ReportTable"/>
              <w:keepNext/>
              <w:jc w:val="center"/>
            </w:pPr>
            <w:r>
              <w:t>543,36</w:t>
            </w:r>
          </w:p>
        </w:tc>
      </w:tr>
      <w:tr w:rsidR="007709D5" w14:paraId="79DB09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3CB0D5" w14:textId="77777777" w:rsidR="007709D5" w:rsidRDefault="00E22BF1">
            <w:pPr>
              <w:pStyle w:val="ReportTable"/>
              <w:keepNext/>
            </w:pPr>
            <w:r>
              <w:t>4a3ca931</w:t>
            </w:r>
          </w:p>
        </w:tc>
        <w:tc>
          <w:tcPr>
            <w:tcW w:w="1701" w:type="dxa"/>
            <w:vAlign w:val="center"/>
          </w:tcPr>
          <w:p w14:paraId="3C58991F" w14:textId="77777777" w:rsidR="007709D5" w:rsidRDefault="00E22BF1">
            <w:pPr>
              <w:pStyle w:val="ReportTable"/>
              <w:keepNext/>
              <w:jc w:val="center"/>
            </w:pPr>
            <w:r>
              <w:t>1 987</w:t>
            </w:r>
          </w:p>
        </w:tc>
        <w:tc>
          <w:tcPr>
            <w:tcW w:w="2835" w:type="dxa"/>
            <w:vAlign w:val="center"/>
          </w:tcPr>
          <w:p w14:paraId="2DF70784" w14:textId="77777777" w:rsidR="007709D5" w:rsidRDefault="00E22BF1">
            <w:pPr>
              <w:pStyle w:val="ReportTable"/>
              <w:keepNext/>
              <w:jc w:val="center"/>
            </w:pPr>
            <w:r>
              <w:t>200 472,92</w:t>
            </w:r>
          </w:p>
        </w:tc>
        <w:tc>
          <w:tcPr>
            <w:tcW w:w="2551" w:type="dxa"/>
            <w:vAlign w:val="center"/>
          </w:tcPr>
          <w:p w14:paraId="78E810D7" w14:textId="77777777" w:rsidR="007709D5" w:rsidRDefault="00E22BF1">
            <w:pPr>
              <w:pStyle w:val="ReportTable"/>
              <w:keepNext/>
              <w:jc w:val="center"/>
            </w:pPr>
            <w:r>
              <w:t>100,89</w:t>
            </w:r>
          </w:p>
        </w:tc>
      </w:tr>
      <w:tr w:rsidR="007709D5" w14:paraId="5D0C860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0E4E1E" w14:textId="77777777" w:rsidR="007709D5" w:rsidRDefault="00E22BF1">
            <w:pPr>
              <w:pStyle w:val="ReportTable"/>
              <w:keepNext/>
            </w:pPr>
            <w:r>
              <w:t>fa1c13f2</w:t>
            </w:r>
          </w:p>
        </w:tc>
        <w:tc>
          <w:tcPr>
            <w:tcW w:w="1701" w:type="dxa"/>
            <w:vAlign w:val="center"/>
          </w:tcPr>
          <w:p w14:paraId="36D7B7E1" w14:textId="77777777" w:rsidR="007709D5" w:rsidRDefault="00E22BF1">
            <w:pPr>
              <w:pStyle w:val="ReportTable"/>
              <w:keepNext/>
              <w:jc w:val="center"/>
            </w:pPr>
            <w:r>
              <w:t>586</w:t>
            </w:r>
          </w:p>
        </w:tc>
        <w:tc>
          <w:tcPr>
            <w:tcW w:w="2835" w:type="dxa"/>
            <w:vAlign w:val="center"/>
          </w:tcPr>
          <w:p w14:paraId="0CB60A8F" w14:textId="77777777" w:rsidR="007709D5" w:rsidRDefault="00E22BF1">
            <w:pPr>
              <w:pStyle w:val="ReportTable"/>
              <w:keepNext/>
              <w:jc w:val="center"/>
            </w:pPr>
            <w:r>
              <w:t>194 042,03</w:t>
            </w:r>
          </w:p>
        </w:tc>
        <w:tc>
          <w:tcPr>
            <w:tcW w:w="2551" w:type="dxa"/>
            <w:vAlign w:val="center"/>
          </w:tcPr>
          <w:p w14:paraId="3EBFBEEE" w14:textId="77777777" w:rsidR="007709D5" w:rsidRDefault="00E22BF1">
            <w:pPr>
              <w:pStyle w:val="ReportTable"/>
              <w:keepNext/>
              <w:jc w:val="center"/>
            </w:pPr>
            <w:r>
              <w:t>331,13</w:t>
            </w:r>
          </w:p>
        </w:tc>
      </w:tr>
      <w:tr w:rsidR="007709D5" w14:paraId="2619A4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47EA504" w14:textId="77777777" w:rsidR="007709D5" w:rsidRDefault="00E22BF1">
            <w:pPr>
              <w:pStyle w:val="ReportTable"/>
            </w:pPr>
            <w:r>
              <w:t>7c67e144</w:t>
            </w:r>
          </w:p>
        </w:tc>
        <w:tc>
          <w:tcPr>
            <w:tcW w:w="1701" w:type="dxa"/>
            <w:vAlign w:val="center"/>
          </w:tcPr>
          <w:p w14:paraId="498D6890" w14:textId="77777777" w:rsidR="007709D5" w:rsidRDefault="00E22BF1">
            <w:pPr>
              <w:pStyle w:val="ReportTable"/>
              <w:jc w:val="center"/>
            </w:pPr>
            <w:r>
              <w:t>1 364</w:t>
            </w:r>
          </w:p>
        </w:tc>
        <w:tc>
          <w:tcPr>
            <w:tcW w:w="2835" w:type="dxa"/>
            <w:vAlign w:val="center"/>
          </w:tcPr>
          <w:p w14:paraId="50F13B8C" w14:textId="77777777" w:rsidR="007709D5" w:rsidRDefault="00E22BF1">
            <w:pPr>
              <w:pStyle w:val="ReportTable"/>
              <w:jc w:val="center"/>
            </w:pPr>
            <w:r>
              <w:t>187 923,89</w:t>
            </w:r>
          </w:p>
        </w:tc>
        <w:tc>
          <w:tcPr>
            <w:tcW w:w="2551" w:type="dxa"/>
            <w:vAlign w:val="center"/>
          </w:tcPr>
          <w:p w14:paraId="51863E87" w14:textId="77777777" w:rsidR="007709D5" w:rsidRDefault="00E22BF1">
            <w:pPr>
              <w:pStyle w:val="ReportTable"/>
              <w:jc w:val="center"/>
            </w:pPr>
            <w:r>
              <w:t>137,77</w:t>
            </w:r>
          </w:p>
        </w:tc>
      </w:tr>
    </w:tbl>
    <w:p w14:paraId="40CD50F6" w14:textId="77777777" w:rsidR="007709D5" w:rsidRDefault="00E22BF1">
      <w:pPr>
        <w:pStyle w:val="ReportBody"/>
      </w:pPr>
      <w:r>
        <w:t xml:space="preserve">В таблице показаны первые восемь символов seller_id; полные ключи сохранены в </w:t>
      </w:r>
      <w:r>
        <w:t>результатах. Scan читает Parquet, Filter отбирает price ≥ 100, Project формирует gross, Exchange меняет распределение, HashAggregate завершает агрегацию. Эти операторы выделены также в отдельном плане operator_demo.txt.</w:t>
      </w:r>
    </w:p>
    <w:p w14:paraId="1FA7C81C" w14:textId="77777777" w:rsidR="007709D5" w:rsidRDefault="00E22BF1">
      <w:pPr>
        <w:pStyle w:val="ReportBody"/>
      </w:pPr>
      <w:r>
        <w:t>Результаты приведены в таблице 7.</w:t>
      </w:r>
    </w:p>
    <w:p w14:paraId="02B48C61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7 – Журнал выполненных действий Spark UI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907"/>
        <w:gridCol w:w="1077"/>
        <w:gridCol w:w="1077"/>
        <w:gridCol w:w="1871"/>
        <w:gridCol w:w="1871"/>
      </w:tblGrid>
      <w:tr w:rsidR="007709D5" w14:paraId="2A4DD09D" w14:textId="77777777">
        <w:trPr>
          <w:cantSplit/>
          <w:tblHeader/>
          <w:jc w:val="center"/>
        </w:trPr>
        <w:tc>
          <w:tcPr>
            <w:tcW w:w="2551" w:type="dxa"/>
            <w:vAlign w:val="center"/>
          </w:tcPr>
          <w:p w14:paraId="637A0D2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Опыт</w:t>
            </w:r>
          </w:p>
        </w:tc>
        <w:tc>
          <w:tcPr>
            <w:tcW w:w="907" w:type="dxa"/>
            <w:vAlign w:val="center"/>
          </w:tcPr>
          <w:p w14:paraId="5C584A1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Jobs</w:t>
            </w:r>
          </w:p>
        </w:tc>
        <w:tc>
          <w:tcPr>
            <w:tcW w:w="1077" w:type="dxa"/>
            <w:vAlign w:val="center"/>
          </w:tcPr>
          <w:p w14:paraId="421E736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Stages</w:t>
            </w:r>
          </w:p>
        </w:tc>
        <w:tc>
          <w:tcPr>
            <w:tcW w:w="1077" w:type="dxa"/>
            <w:vAlign w:val="center"/>
          </w:tcPr>
          <w:p w14:paraId="253DE83F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1871" w:type="dxa"/>
            <w:vAlign w:val="center"/>
          </w:tcPr>
          <w:p w14:paraId="53038AB5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Read КиБ</w:t>
            </w:r>
          </w:p>
        </w:tc>
        <w:tc>
          <w:tcPr>
            <w:tcW w:w="1871" w:type="dxa"/>
            <w:vAlign w:val="center"/>
          </w:tcPr>
          <w:p w14:paraId="49ED291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Write КиБ</w:t>
            </w:r>
          </w:p>
        </w:tc>
      </w:tr>
      <w:tr w:rsidR="007709D5" w14:paraId="1C9AF2A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648E38A" w14:textId="77777777" w:rsidR="007709D5" w:rsidRDefault="00E22BF1">
            <w:pPr>
              <w:pStyle w:val="ReportTable"/>
            </w:pPr>
            <w:r>
              <w:t>GroupBy</w:t>
            </w:r>
          </w:p>
        </w:tc>
        <w:tc>
          <w:tcPr>
            <w:tcW w:w="907" w:type="dxa"/>
            <w:vAlign w:val="center"/>
          </w:tcPr>
          <w:p w14:paraId="354DEA11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077" w:type="dxa"/>
            <w:vAlign w:val="center"/>
          </w:tcPr>
          <w:p w14:paraId="09196C37" w14:textId="77777777" w:rsidR="007709D5" w:rsidRDefault="00E22BF1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077" w:type="dxa"/>
            <w:vAlign w:val="center"/>
          </w:tcPr>
          <w:p w14:paraId="2F592BE2" w14:textId="77777777" w:rsidR="007709D5" w:rsidRDefault="00E22BF1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1871" w:type="dxa"/>
            <w:vAlign w:val="center"/>
          </w:tcPr>
          <w:p w14:paraId="0AF555E5" w14:textId="77777777" w:rsidR="007709D5" w:rsidRDefault="00E22BF1">
            <w:pPr>
              <w:pStyle w:val="ReportTable"/>
              <w:jc w:val="center"/>
            </w:pPr>
            <w:r>
              <w:t>262,96</w:t>
            </w:r>
          </w:p>
        </w:tc>
        <w:tc>
          <w:tcPr>
            <w:tcW w:w="1871" w:type="dxa"/>
            <w:vAlign w:val="center"/>
          </w:tcPr>
          <w:p w14:paraId="00ECEF0A" w14:textId="77777777" w:rsidR="007709D5" w:rsidRDefault="00E22BF1">
            <w:pPr>
              <w:pStyle w:val="ReportTable"/>
              <w:jc w:val="center"/>
            </w:pPr>
            <w:r>
              <w:t>262,96</w:t>
            </w:r>
          </w:p>
        </w:tc>
      </w:tr>
      <w:tr w:rsidR="007709D5" w14:paraId="4E538B2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F5AD377" w14:textId="77777777" w:rsidR="007709D5" w:rsidRDefault="00E22BF1">
            <w:pPr>
              <w:pStyle w:val="ReportTable"/>
            </w:pPr>
            <w:r>
              <w:t>Repartition</w:t>
            </w:r>
          </w:p>
        </w:tc>
        <w:tc>
          <w:tcPr>
            <w:tcW w:w="907" w:type="dxa"/>
            <w:vAlign w:val="center"/>
          </w:tcPr>
          <w:p w14:paraId="5A6F84C9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077" w:type="dxa"/>
            <w:vAlign w:val="center"/>
          </w:tcPr>
          <w:p w14:paraId="034601B1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077" w:type="dxa"/>
            <w:vAlign w:val="center"/>
          </w:tcPr>
          <w:p w14:paraId="2FBBA1A4" w14:textId="77777777" w:rsidR="007709D5" w:rsidRDefault="00E22BF1">
            <w:pPr>
              <w:pStyle w:val="ReportTable"/>
              <w:jc w:val="center"/>
            </w:pPr>
            <w:r>
              <w:t>23</w:t>
            </w:r>
          </w:p>
        </w:tc>
        <w:tc>
          <w:tcPr>
            <w:tcW w:w="1871" w:type="dxa"/>
            <w:vAlign w:val="center"/>
          </w:tcPr>
          <w:p w14:paraId="4C34EF37" w14:textId="77777777" w:rsidR="007709D5" w:rsidRDefault="00E22BF1">
            <w:pPr>
              <w:pStyle w:val="ReportTable"/>
              <w:jc w:val="center"/>
            </w:pPr>
            <w:r>
              <w:t>172,58</w:t>
            </w:r>
          </w:p>
        </w:tc>
        <w:tc>
          <w:tcPr>
            <w:tcW w:w="1871" w:type="dxa"/>
            <w:vAlign w:val="center"/>
          </w:tcPr>
          <w:p w14:paraId="25C9EB45" w14:textId="77777777" w:rsidR="007709D5" w:rsidRDefault="00E22BF1">
            <w:pPr>
              <w:pStyle w:val="ReportTable"/>
              <w:jc w:val="center"/>
            </w:pPr>
            <w:r>
              <w:t>172,58</w:t>
            </w:r>
          </w:p>
        </w:tc>
      </w:tr>
      <w:tr w:rsidR="007709D5" w14:paraId="4099B40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60F7119" w14:textId="77777777" w:rsidR="007709D5" w:rsidRDefault="00E22BF1">
            <w:pPr>
              <w:pStyle w:val="ReportTable"/>
            </w:pPr>
            <w:r>
              <w:t>Coalesce</w:t>
            </w:r>
          </w:p>
        </w:tc>
        <w:tc>
          <w:tcPr>
            <w:tcW w:w="907" w:type="dxa"/>
            <w:vAlign w:val="center"/>
          </w:tcPr>
          <w:p w14:paraId="4972C2EB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077" w:type="dxa"/>
            <w:vAlign w:val="center"/>
          </w:tcPr>
          <w:p w14:paraId="52AC8E82" w14:textId="77777777" w:rsidR="007709D5" w:rsidRDefault="00E22BF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077" w:type="dxa"/>
            <w:vAlign w:val="center"/>
          </w:tcPr>
          <w:p w14:paraId="40E3E299" w14:textId="77777777" w:rsidR="007709D5" w:rsidRDefault="00E22BF1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1871" w:type="dxa"/>
            <w:vAlign w:val="center"/>
          </w:tcPr>
          <w:p w14:paraId="0178EB77" w14:textId="77777777" w:rsidR="007709D5" w:rsidRDefault="00E22BF1">
            <w:pPr>
              <w:pStyle w:val="ReportTable"/>
              <w:jc w:val="center"/>
            </w:pPr>
            <w:r>
              <w:t>151,84</w:t>
            </w:r>
          </w:p>
        </w:tc>
        <w:tc>
          <w:tcPr>
            <w:tcW w:w="1871" w:type="dxa"/>
            <w:vAlign w:val="center"/>
          </w:tcPr>
          <w:p w14:paraId="16EDEC94" w14:textId="77777777" w:rsidR="007709D5" w:rsidRDefault="00E22BF1">
            <w:pPr>
              <w:pStyle w:val="ReportTable"/>
              <w:jc w:val="center"/>
            </w:pPr>
            <w:r>
              <w:t>151,84</w:t>
            </w:r>
          </w:p>
        </w:tc>
      </w:tr>
      <w:tr w:rsidR="007709D5" w14:paraId="69B7F49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39C0961" w14:textId="77777777" w:rsidR="007709D5" w:rsidRDefault="00E22BF1">
            <w:pPr>
              <w:pStyle w:val="ReportTable"/>
            </w:pPr>
            <w:r>
              <w:t>SMJ</w:t>
            </w:r>
          </w:p>
        </w:tc>
        <w:tc>
          <w:tcPr>
            <w:tcW w:w="907" w:type="dxa"/>
            <w:vAlign w:val="center"/>
          </w:tcPr>
          <w:p w14:paraId="7420C36C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077" w:type="dxa"/>
            <w:vAlign w:val="center"/>
          </w:tcPr>
          <w:p w14:paraId="27F609BC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077" w:type="dxa"/>
            <w:vAlign w:val="center"/>
          </w:tcPr>
          <w:p w14:paraId="24E042BF" w14:textId="77777777" w:rsidR="007709D5" w:rsidRDefault="00E22BF1">
            <w:pPr>
              <w:pStyle w:val="ReportTable"/>
              <w:jc w:val="center"/>
            </w:pPr>
            <w:r>
              <w:t>12</w:t>
            </w:r>
          </w:p>
        </w:tc>
        <w:tc>
          <w:tcPr>
            <w:tcW w:w="1871" w:type="dxa"/>
            <w:vAlign w:val="center"/>
          </w:tcPr>
          <w:p w14:paraId="4A6D5DDF" w14:textId="77777777" w:rsidR="007709D5" w:rsidRDefault="00E22BF1">
            <w:pPr>
              <w:pStyle w:val="ReportTable"/>
              <w:jc w:val="center"/>
            </w:pPr>
            <w:r>
              <w:t>3 825,50</w:t>
            </w:r>
          </w:p>
        </w:tc>
        <w:tc>
          <w:tcPr>
            <w:tcW w:w="1871" w:type="dxa"/>
            <w:vAlign w:val="center"/>
          </w:tcPr>
          <w:p w14:paraId="60B70E99" w14:textId="77777777" w:rsidR="007709D5" w:rsidRDefault="00E22BF1">
            <w:pPr>
              <w:pStyle w:val="ReportTable"/>
              <w:jc w:val="center"/>
            </w:pPr>
            <w:r>
              <w:t>3 825,50</w:t>
            </w:r>
          </w:p>
        </w:tc>
      </w:tr>
      <w:tr w:rsidR="007709D5" w14:paraId="7883ED0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12E81F2" w14:textId="77777777" w:rsidR="007709D5" w:rsidRDefault="00E22BF1">
            <w:pPr>
              <w:pStyle w:val="ReportTable"/>
            </w:pPr>
            <w:r>
              <w:lastRenderedPageBreak/>
              <w:t>BHJ</w:t>
            </w:r>
          </w:p>
        </w:tc>
        <w:tc>
          <w:tcPr>
            <w:tcW w:w="907" w:type="dxa"/>
            <w:vAlign w:val="center"/>
          </w:tcPr>
          <w:p w14:paraId="003BF2E4" w14:textId="77777777" w:rsidR="007709D5" w:rsidRDefault="00E22BF1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077" w:type="dxa"/>
            <w:vAlign w:val="center"/>
          </w:tcPr>
          <w:p w14:paraId="16E1BD5E" w14:textId="77777777" w:rsidR="007709D5" w:rsidRDefault="00E22BF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077" w:type="dxa"/>
            <w:vAlign w:val="center"/>
          </w:tcPr>
          <w:p w14:paraId="6D2A7CE3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871" w:type="dxa"/>
            <w:vAlign w:val="center"/>
          </w:tcPr>
          <w:p w14:paraId="12061273" w14:textId="77777777" w:rsidR="007709D5" w:rsidRDefault="00E22BF1">
            <w:pPr>
              <w:pStyle w:val="ReportTable"/>
              <w:jc w:val="center"/>
            </w:pPr>
            <w:r>
              <w:t>0,12</w:t>
            </w:r>
          </w:p>
        </w:tc>
        <w:tc>
          <w:tcPr>
            <w:tcW w:w="1871" w:type="dxa"/>
            <w:vAlign w:val="center"/>
          </w:tcPr>
          <w:p w14:paraId="0DFE86BE" w14:textId="77777777" w:rsidR="007709D5" w:rsidRDefault="00E22BF1">
            <w:pPr>
              <w:pStyle w:val="ReportTable"/>
              <w:jc w:val="center"/>
            </w:pPr>
            <w:r>
              <w:t>0,12</w:t>
            </w:r>
          </w:p>
        </w:tc>
      </w:tr>
      <w:tr w:rsidR="007709D5" w14:paraId="68586C0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828323A" w14:textId="77777777" w:rsidR="007709D5" w:rsidRDefault="00E22BF1">
            <w:pPr>
              <w:pStyle w:val="ReportTable"/>
            </w:pPr>
            <w:r>
              <w:t>Заполнение кэша</w:t>
            </w:r>
          </w:p>
        </w:tc>
        <w:tc>
          <w:tcPr>
            <w:tcW w:w="907" w:type="dxa"/>
            <w:vAlign w:val="center"/>
          </w:tcPr>
          <w:p w14:paraId="391BC671" w14:textId="77777777" w:rsidR="007709D5" w:rsidRDefault="00E22BF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077" w:type="dxa"/>
            <w:vAlign w:val="center"/>
          </w:tcPr>
          <w:p w14:paraId="7998C220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077" w:type="dxa"/>
            <w:vAlign w:val="center"/>
          </w:tcPr>
          <w:p w14:paraId="745C4719" w14:textId="77777777" w:rsidR="007709D5" w:rsidRDefault="00E22BF1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1871" w:type="dxa"/>
            <w:vAlign w:val="center"/>
          </w:tcPr>
          <w:p w14:paraId="1320857E" w14:textId="77777777" w:rsidR="007709D5" w:rsidRDefault="00E22BF1">
            <w:pPr>
              <w:pStyle w:val="ReportTable"/>
              <w:jc w:val="center"/>
            </w:pPr>
            <w:r>
              <w:t>0,12</w:t>
            </w:r>
          </w:p>
        </w:tc>
        <w:tc>
          <w:tcPr>
            <w:tcW w:w="1871" w:type="dxa"/>
            <w:vAlign w:val="center"/>
          </w:tcPr>
          <w:p w14:paraId="61ADEC8B" w14:textId="77777777" w:rsidR="007709D5" w:rsidRDefault="00E22BF1">
            <w:pPr>
              <w:pStyle w:val="ReportTable"/>
              <w:jc w:val="center"/>
            </w:pPr>
            <w:r>
              <w:t>0,12</w:t>
            </w:r>
          </w:p>
        </w:tc>
      </w:tr>
      <w:tr w:rsidR="007709D5" w14:paraId="52FCBF4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33653F1" w14:textId="77777777" w:rsidR="007709D5" w:rsidRDefault="00E22BF1">
            <w:pPr>
              <w:pStyle w:val="ReportTable"/>
            </w:pPr>
            <w:r>
              <w:t>Повтор из кэша</w:t>
            </w:r>
          </w:p>
        </w:tc>
        <w:tc>
          <w:tcPr>
            <w:tcW w:w="907" w:type="dxa"/>
            <w:vAlign w:val="center"/>
          </w:tcPr>
          <w:p w14:paraId="763F0BE1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077" w:type="dxa"/>
            <w:vAlign w:val="center"/>
          </w:tcPr>
          <w:p w14:paraId="6BB7B3F1" w14:textId="77777777" w:rsidR="007709D5" w:rsidRDefault="00E22BF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077" w:type="dxa"/>
            <w:vAlign w:val="center"/>
          </w:tcPr>
          <w:p w14:paraId="017F127A" w14:textId="77777777" w:rsidR="007709D5" w:rsidRDefault="00E22BF1">
            <w:pPr>
              <w:pStyle w:val="ReportTable"/>
              <w:jc w:val="center"/>
            </w:pPr>
            <w:r>
              <w:t>11</w:t>
            </w:r>
          </w:p>
        </w:tc>
        <w:tc>
          <w:tcPr>
            <w:tcW w:w="1871" w:type="dxa"/>
            <w:vAlign w:val="center"/>
          </w:tcPr>
          <w:p w14:paraId="02F4716B" w14:textId="77777777" w:rsidR="007709D5" w:rsidRDefault="00E22BF1">
            <w:pPr>
              <w:pStyle w:val="ReportTable"/>
              <w:jc w:val="center"/>
            </w:pPr>
            <w:r>
              <w:t>6,29</w:t>
            </w:r>
          </w:p>
        </w:tc>
        <w:tc>
          <w:tcPr>
            <w:tcW w:w="1871" w:type="dxa"/>
            <w:vAlign w:val="center"/>
          </w:tcPr>
          <w:p w14:paraId="76AFD7F5" w14:textId="77777777" w:rsidR="007709D5" w:rsidRDefault="00E22BF1">
            <w:pPr>
              <w:pStyle w:val="ReportTable"/>
              <w:jc w:val="center"/>
            </w:pPr>
            <w:r>
              <w:t>6,29</w:t>
            </w:r>
          </w:p>
        </w:tc>
      </w:tr>
    </w:tbl>
    <w:p w14:paraId="4543269D" w14:textId="77777777" w:rsidR="007709D5" w:rsidRDefault="00E22BF1">
      <w:pPr>
        <w:pStyle w:val="ReportBody"/>
      </w:pPr>
      <w:r>
        <w:t xml:space="preserve">Для измеренного groupBy стадии и число задач: 91: 2; 92: 8. Суммы счётчиков независимым скриптом сопоставлены с сохранённым REST API; номер стадии относится только к текущему </w:t>
      </w:r>
      <w:r>
        <w:t>приложению.</w:t>
      </w:r>
    </w:p>
    <w:p w14:paraId="3C2D3FBC" w14:textId="77777777" w:rsidR="007709D5" w:rsidRDefault="00E22BF1">
      <w:pPr>
        <w:pStyle w:val="1"/>
      </w:pPr>
      <w:bookmarkStart w:id="4" w:name="_Toc243865594"/>
      <w:r>
        <w:t>5 Сравнение стратегий JOIN</w:t>
      </w:r>
      <w:bookmarkEnd w:id="4"/>
    </w:p>
    <w:p w14:paraId="2EF2DBF3" w14:textId="77777777" w:rsidR="007709D5" w:rsidRDefault="00E22BF1">
      <w:pPr>
        <w:pStyle w:val="ReportBody"/>
      </w:pPr>
      <w:r>
        <w:t>Один INNER JOIN order_items–products по product_id выполнен как SMJ и BHJ. Оба результата содержат 112 650 строк. Проверки ключей исключили размножение фактов и потерю несовпавших позиций. SMJ использует распределение</w:t>
      </w:r>
      <w:r>
        <w:t xml:space="preserve"> по ключу и сортировку, BHJ — BroadcastExchange справочника и BroadcastHashJoin.</w:t>
      </w:r>
    </w:p>
    <w:p w14:paraId="35ECCC26" w14:textId="77777777" w:rsidR="007709D5" w:rsidRDefault="00E22BF1">
      <w:pPr>
        <w:pStyle w:val="ReportCode"/>
        <w:spacing w:before="80" w:after="120"/>
      </w:pPr>
      <w:r>
        <w:t>smj = items.hint("merge").join(</w:t>
      </w:r>
      <w:r>
        <w:br/>
        <w:t xml:space="preserve">    products.hint("merge"), "product_id", "inner")</w:t>
      </w:r>
      <w:r>
        <w:br/>
        <w:t>bhj = items.join(F.broadcast(products), "product_id", "inner")</w:t>
      </w:r>
    </w:p>
    <w:p w14:paraId="5860A399" w14:textId="77777777" w:rsidR="007709D5" w:rsidRDefault="00E22BF1">
      <w:pPr>
        <w:pStyle w:val="ReportBody"/>
      </w:pPr>
      <w:r>
        <w:t>Результаты приведены в таблиц</w:t>
      </w:r>
      <w:r>
        <w:t>е 8.</w:t>
      </w:r>
    </w:p>
    <w:p w14:paraId="0E70FD9A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8 – Повторные измерения JOIN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31"/>
        <w:gridCol w:w="1531"/>
        <w:gridCol w:w="1531"/>
        <w:gridCol w:w="1531"/>
        <w:gridCol w:w="1644"/>
      </w:tblGrid>
      <w:tr w:rsidR="007709D5" w14:paraId="300BF243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1FBDA855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531" w:type="dxa"/>
            <w:vAlign w:val="center"/>
          </w:tcPr>
          <w:p w14:paraId="49EF7EE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Первый с</w:t>
            </w:r>
          </w:p>
        </w:tc>
        <w:tc>
          <w:tcPr>
            <w:tcW w:w="1531" w:type="dxa"/>
            <w:vAlign w:val="center"/>
          </w:tcPr>
          <w:p w14:paraId="03E3217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t1 с</w:t>
            </w:r>
          </w:p>
        </w:tc>
        <w:tc>
          <w:tcPr>
            <w:tcW w:w="1531" w:type="dxa"/>
            <w:vAlign w:val="center"/>
          </w:tcPr>
          <w:p w14:paraId="3B8837D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t2 с</w:t>
            </w:r>
          </w:p>
        </w:tc>
        <w:tc>
          <w:tcPr>
            <w:tcW w:w="1531" w:type="dxa"/>
            <w:vAlign w:val="center"/>
          </w:tcPr>
          <w:p w14:paraId="73D1EF0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t3 с</w:t>
            </w:r>
          </w:p>
        </w:tc>
        <w:tc>
          <w:tcPr>
            <w:tcW w:w="1644" w:type="dxa"/>
            <w:vAlign w:val="center"/>
          </w:tcPr>
          <w:p w14:paraId="57CB5F18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Медиана с</w:t>
            </w:r>
          </w:p>
        </w:tc>
      </w:tr>
      <w:tr w:rsidR="007709D5" w14:paraId="4380BA8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559C64F" w14:textId="77777777" w:rsidR="007709D5" w:rsidRDefault="00E22BF1">
            <w:pPr>
              <w:pStyle w:val="ReportTable"/>
              <w:keepNext/>
            </w:pPr>
            <w:r>
              <w:t>SMJ</w:t>
            </w:r>
          </w:p>
        </w:tc>
        <w:tc>
          <w:tcPr>
            <w:tcW w:w="1531" w:type="dxa"/>
            <w:vAlign w:val="center"/>
          </w:tcPr>
          <w:p w14:paraId="7019B9F6" w14:textId="77777777" w:rsidR="007709D5" w:rsidRDefault="00E22BF1">
            <w:pPr>
              <w:pStyle w:val="ReportTable"/>
              <w:keepNext/>
              <w:jc w:val="center"/>
            </w:pPr>
            <w:r>
              <w:t>0,243</w:t>
            </w:r>
          </w:p>
        </w:tc>
        <w:tc>
          <w:tcPr>
            <w:tcW w:w="1531" w:type="dxa"/>
            <w:vAlign w:val="center"/>
          </w:tcPr>
          <w:p w14:paraId="25FFF679" w14:textId="77777777" w:rsidR="007709D5" w:rsidRDefault="00E22BF1">
            <w:pPr>
              <w:pStyle w:val="ReportTable"/>
              <w:keepNext/>
              <w:jc w:val="center"/>
            </w:pPr>
            <w:r>
              <w:t>0,178</w:t>
            </w:r>
          </w:p>
        </w:tc>
        <w:tc>
          <w:tcPr>
            <w:tcW w:w="1531" w:type="dxa"/>
            <w:vAlign w:val="center"/>
          </w:tcPr>
          <w:p w14:paraId="679F4D35" w14:textId="77777777" w:rsidR="007709D5" w:rsidRDefault="00E22BF1">
            <w:pPr>
              <w:pStyle w:val="ReportTable"/>
              <w:keepNext/>
              <w:jc w:val="center"/>
            </w:pPr>
            <w:r>
              <w:t>0,153</w:t>
            </w:r>
          </w:p>
        </w:tc>
        <w:tc>
          <w:tcPr>
            <w:tcW w:w="1531" w:type="dxa"/>
            <w:vAlign w:val="center"/>
          </w:tcPr>
          <w:p w14:paraId="6561CE82" w14:textId="77777777" w:rsidR="007709D5" w:rsidRDefault="00E22BF1">
            <w:pPr>
              <w:pStyle w:val="ReportTable"/>
              <w:keepNext/>
              <w:jc w:val="center"/>
            </w:pPr>
            <w:r>
              <w:t>0,144</w:t>
            </w:r>
          </w:p>
        </w:tc>
        <w:tc>
          <w:tcPr>
            <w:tcW w:w="1644" w:type="dxa"/>
            <w:vAlign w:val="center"/>
          </w:tcPr>
          <w:p w14:paraId="743C2C69" w14:textId="77777777" w:rsidR="007709D5" w:rsidRDefault="00E22BF1">
            <w:pPr>
              <w:pStyle w:val="ReportTable"/>
              <w:keepNext/>
              <w:jc w:val="center"/>
            </w:pPr>
            <w:r>
              <w:t>0,153</w:t>
            </w:r>
          </w:p>
        </w:tc>
      </w:tr>
      <w:tr w:rsidR="007709D5" w14:paraId="0AA95AA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C805C41" w14:textId="77777777" w:rsidR="007709D5" w:rsidRDefault="00E22BF1">
            <w:pPr>
              <w:pStyle w:val="ReportTable"/>
            </w:pPr>
            <w:r>
              <w:t>BHJ</w:t>
            </w:r>
          </w:p>
        </w:tc>
        <w:tc>
          <w:tcPr>
            <w:tcW w:w="1531" w:type="dxa"/>
            <w:vAlign w:val="center"/>
          </w:tcPr>
          <w:p w14:paraId="235FFE96" w14:textId="77777777" w:rsidR="007709D5" w:rsidRDefault="00E22BF1">
            <w:pPr>
              <w:pStyle w:val="ReportTable"/>
              <w:jc w:val="center"/>
            </w:pPr>
            <w:r>
              <w:t>0,226</w:t>
            </w:r>
          </w:p>
        </w:tc>
        <w:tc>
          <w:tcPr>
            <w:tcW w:w="1531" w:type="dxa"/>
            <w:vAlign w:val="center"/>
          </w:tcPr>
          <w:p w14:paraId="34B67338" w14:textId="77777777" w:rsidR="007709D5" w:rsidRDefault="00E22BF1">
            <w:pPr>
              <w:pStyle w:val="ReportTable"/>
              <w:jc w:val="center"/>
            </w:pPr>
            <w:r>
              <w:t>0,134</w:t>
            </w:r>
          </w:p>
        </w:tc>
        <w:tc>
          <w:tcPr>
            <w:tcW w:w="1531" w:type="dxa"/>
            <w:vAlign w:val="center"/>
          </w:tcPr>
          <w:p w14:paraId="566F040F" w14:textId="77777777" w:rsidR="007709D5" w:rsidRDefault="00E22BF1">
            <w:pPr>
              <w:pStyle w:val="ReportTable"/>
              <w:jc w:val="center"/>
            </w:pPr>
            <w:r>
              <w:t>0,094</w:t>
            </w:r>
          </w:p>
        </w:tc>
        <w:tc>
          <w:tcPr>
            <w:tcW w:w="1531" w:type="dxa"/>
            <w:vAlign w:val="center"/>
          </w:tcPr>
          <w:p w14:paraId="7BFB8FAF" w14:textId="77777777" w:rsidR="007709D5" w:rsidRDefault="00E22BF1">
            <w:pPr>
              <w:pStyle w:val="ReportTable"/>
              <w:jc w:val="center"/>
            </w:pPr>
            <w:r>
              <w:t>0,082</w:t>
            </w:r>
          </w:p>
        </w:tc>
        <w:tc>
          <w:tcPr>
            <w:tcW w:w="1644" w:type="dxa"/>
            <w:vAlign w:val="center"/>
          </w:tcPr>
          <w:p w14:paraId="7CC41D6A" w14:textId="77777777" w:rsidR="007709D5" w:rsidRDefault="00E22BF1">
            <w:pPr>
              <w:pStyle w:val="ReportTable"/>
              <w:jc w:val="center"/>
            </w:pPr>
            <w:r>
              <w:t>0,094</w:t>
            </w:r>
          </w:p>
        </w:tc>
      </w:tr>
    </w:tbl>
    <w:p w14:paraId="1E06945A" w14:textId="77777777" w:rsidR="007709D5" w:rsidRDefault="00E22BF1">
      <w:pPr>
        <w:pStyle w:val="ReportBody"/>
      </w:pPr>
      <w:r>
        <w:t xml:space="preserve">Небольшой shuffle финального count может сохраняться и у BHJ; он не равен </w:t>
      </w:r>
      <w:r>
        <w:t>перераспределению большой стороны по product_id. Поэтому сравнение учитывает вид Exchange в плане. Скриншоты ниже показывают фрагменты SQL/DataFrame запросов с узлами JOIN; полные текстовые планы сохранены отдельно.</w:t>
      </w:r>
    </w:p>
    <w:p w14:paraId="7D760D91" w14:textId="77777777" w:rsidR="007709D5" w:rsidRDefault="00E22BF1">
      <w:pPr>
        <w:pStyle w:val="ReportBody"/>
        <w:keepNext/>
      </w:pPr>
      <w:r>
        <w:lastRenderedPageBreak/>
        <w:t>На рисунке 1 показан результат выполнени</w:t>
      </w:r>
      <w:r>
        <w:t>я на стенде.</w:t>
      </w:r>
    </w:p>
    <w:p w14:paraId="34F381D1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223791" wp14:editId="41BA7E95">
            <wp:extent cx="5940000" cy="390258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mj_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F86D" w14:textId="77777777" w:rsidR="007709D5" w:rsidRDefault="00E22BF1">
      <w:pPr>
        <w:pStyle w:val="ReportFigureCaption"/>
        <w:keepLines/>
        <w:spacing w:before="60" w:after="120"/>
      </w:pPr>
      <w:r>
        <w:t>Рисунок 1 – SQL/DataFrame: узел SortMergeJoin выполненного запроса</w:t>
      </w:r>
    </w:p>
    <w:p w14:paraId="1E927512" w14:textId="77777777" w:rsidR="007709D5" w:rsidRDefault="00E22BF1">
      <w:pPr>
        <w:pStyle w:val="ReportBody"/>
        <w:keepNext/>
      </w:pPr>
      <w:r>
        <w:t>На рисунке 2 показан результат выполнения на стенде.</w:t>
      </w:r>
    </w:p>
    <w:p w14:paraId="73A1F699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96E9DB" wp14:editId="7A963439">
            <wp:extent cx="5940000" cy="390258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hj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3B3A" w14:textId="77777777" w:rsidR="007709D5" w:rsidRDefault="00E22BF1">
      <w:pPr>
        <w:pStyle w:val="ReportFigureCaption"/>
        <w:keepLines/>
        <w:spacing w:before="60" w:after="120"/>
      </w:pPr>
      <w:r>
        <w:t>Рисунок 2 – SQL/DataFrame запроса BHJ с передачей справочника</w:t>
      </w:r>
    </w:p>
    <w:p w14:paraId="30B2EC6C" w14:textId="77777777" w:rsidR="007709D5" w:rsidRDefault="00E22BF1">
      <w:pPr>
        <w:pStyle w:val="1"/>
      </w:pPr>
      <w:bookmarkStart w:id="5" w:name="_Toc243865595"/>
      <w:r>
        <w:lastRenderedPageBreak/>
        <w:t>6 Persist и стоимость повторного использования</w:t>
      </w:r>
      <w:bookmarkEnd w:id="5"/>
    </w:p>
    <w:p w14:paraId="5B24C898" w14:textId="77777777" w:rsidR="007709D5" w:rsidRDefault="00E22BF1">
      <w:pPr>
        <w:pStyle w:val="ReportBody"/>
      </w:pPr>
      <w:r>
        <w:t>Промежуточ</w:t>
      </w:r>
      <w:r>
        <w:t>ный DataFrame объединяет позиции, категории и продавцов; gross_value = price + freight_value. Использован persist(StorageLevel.MEMORY_AND_DISK). Два действия суммируют gross_value по категории и по штату с последующим получением контрольной суммы. Это заст</w:t>
      </w:r>
      <w:r>
        <w:t>авляет вычислить используемые значения, а не только число строк.</w:t>
      </w:r>
    </w:p>
    <w:p w14:paraId="2D30557F" w14:textId="77777777" w:rsidR="007709D5" w:rsidRDefault="00E22BF1">
      <w:pPr>
        <w:pStyle w:val="ReportBody"/>
      </w:pPr>
      <w:r>
        <w:t>Результаты приведены в таблице 9.</w:t>
      </w:r>
    </w:p>
    <w:p w14:paraId="324CC0A7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9 – Материализация и два одинаковых действия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871"/>
        <w:gridCol w:w="1701"/>
        <w:gridCol w:w="1701"/>
        <w:gridCol w:w="1587"/>
      </w:tblGrid>
      <w:tr w:rsidR="007709D5" w14:paraId="12271656" w14:textId="77777777">
        <w:trPr>
          <w:cantSplit/>
          <w:tblHeader/>
          <w:jc w:val="center"/>
        </w:trPr>
        <w:tc>
          <w:tcPr>
            <w:tcW w:w="2494" w:type="dxa"/>
            <w:vAlign w:val="center"/>
          </w:tcPr>
          <w:p w14:paraId="4587A68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1871" w:type="dxa"/>
            <w:vAlign w:val="center"/>
          </w:tcPr>
          <w:p w14:paraId="000B628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Заполнение с</w:t>
            </w:r>
          </w:p>
        </w:tc>
        <w:tc>
          <w:tcPr>
            <w:tcW w:w="1701" w:type="dxa"/>
            <w:vAlign w:val="center"/>
          </w:tcPr>
          <w:p w14:paraId="4FD0A43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Action 1 с</w:t>
            </w:r>
          </w:p>
        </w:tc>
        <w:tc>
          <w:tcPr>
            <w:tcW w:w="1701" w:type="dxa"/>
            <w:vAlign w:val="center"/>
          </w:tcPr>
          <w:p w14:paraId="1237FE5D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Action 2 с</w:t>
            </w:r>
          </w:p>
        </w:tc>
        <w:tc>
          <w:tcPr>
            <w:tcW w:w="1587" w:type="dxa"/>
            <w:vAlign w:val="center"/>
          </w:tcPr>
          <w:p w14:paraId="092601F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Всего с</w:t>
            </w:r>
          </w:p>
        </w:tc>
      </w:tr>
      <w:tr w:rsidR="007709D5" w14:paraId="53D50EAB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0090A967" w14:textId="77777777" w:rsidR="007709D5" w:rsidRDefault="00E22BF1">
            <w:pPr>
              <w:pStyle w:val="ReportTable"/>
              <w:keepNext/>
            </w:pPr>
            <w:r>
              <w:t>Без persist</w:t>
            </w:r>
          </w:p>
        </w:tc>
        <w:tc>
          <w:tcPr>
            <w:tcW w:w="1871" w:type="dxa"/>
            <w:vAlign w:val="center"/>
          </w:tcPr>
          <w:p w14:paraId="48BF84D2" w14:textId="77777777" w:rsidR="007709D5" w:rsidRDefault="00E22BF1">
            <w:pPr>
              <w:pStyle w:val="ReportTable"/>
              <w:keepNext/>
            </w:pPr>
            <w:r>
              <w:t>—</w:t>
            </w:r>
          </w:p>
        </w:tc>
        <w:tc>
          <w:tcPr>
            <w:tcW w:w="1701" w:type="dxa"/>
            <w:vAlign w:val="center"/>
          </w:tcPr>
          <w:p w14:paraId="7657532A" w14:textId="77777777" w:rsidR="007709D5" w:rsidRDefault="00E22BF1">
            <w:pPr>
              <w:pStyle w:val="ReportTable"/>
              <w:keepNext/>
              <w:jc w:val="center"/>
            </w:pPr>
            <w:r>
              <w:t>0,313</w:t>
            </w:r>
          </w:p>
        </w:tc>
        <w:tc>
          <w:tcPr>
            <w:tcW w:w="1701" w:type="dxa"/>
            <w:vAlign w:val="center"/>
          </w:tcPr>
          <w:p w14:paraId="0F1E66A0" w14:textId="77777777" w:rsidR="007709D5" w:rsidRDefault="00E22BF1">
            <w:pPr>
              <w:pStyle w:val="ReportTable"/>
              <w:keepNext/>
              <w:jc w:val="center"/>
            </w:pPr>
            <w:r>
              <w:t>0,253</w:t>
            </w:r>
          </w:p>
        </w:tc>
        <w:tc>
          <w:tcPr>
            <w:tcW w:w="1587" w:type="dxa"/>
            <w:vAlign w:val="center"/>
          </w:tcPr>
          <w:p w14:paraId="1C53BF0D" w14:textId="77777777" w:rsidR="007709D5" w:rsidRDefault="00E22BF1">
            <w:pPr>
              <w:pStyle w:val="ReportTable"/>
              <w:keepNext/>
              <w:jc w:val="center"/>
            </w:pPr>
            <w:r>
              <w:t>0,567</w:t>
            </w:r>
          </w:p>
        </w:tc>
      </w:tr>
      <w:tr w:rsidR="007709D5" w14:paraId="77842980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FA091C2" w14:textId="77777777" w:rsidR="007709D5" w:rsidRDefault="00E22BF1">
            <w:pPr>
              <w:pStyle w:val="ReportTable"/>
            </w:pPr>
            <w:r>
              <w:t>С persist</w:t>
            </w:r>
          </w:p>
        </w:tc>
        <w:tc>
          <w:tcPr>
            <w:tcW w:w="1871" w:type="dxa"/>
            <w:vAlign w:val="center"/>
          </w:tcPr>
          <w:p w14:paraId="3E049EF0" w14:textId="77777777" w:rsidR="007709D5" w:rsidRDefault="00E22BF1">
            <w:pPr>
              <w:pStyle w:val="ReportTable"/>
              <w:jc w:val="center"/>
            </w:pPr>
            <w:r>
              <w:t>0,527</w:t>
            </w:r>
          </w:p>
        </w:tc>
        <w:tc>
          <w:tcPr>
            <w:tcW w:w="1701" w:type="dxa"/>
            <w:vAlign w:val="center"/>
          </w:tcPr>
          <w:p w14:paraId="52522066" w14:textId="77777777" w:rsidR="007709D5" w:rsidRDefault="00E22BF1">
            <w:pPr>
              <w:pStyle w:val="ReportTable"/>
              <w:jc w:val="center"/>
            </w:pPr>
            <w:r>
              <w:t>0,149</w:t>
            </w:r>
          </w:p>
        </w:tc>
        <w:tc>
          <w:tcPr>
            <w:tcW w:w="1701" w:type="dxa"/>
            <w:vAlign w:val="center"/>
          </w:tcPr>
          <w:p w14:paraId="33B1C046" w14:textId="77777777" w:rsidR="007709D5" w:rsidRDefault="00E22BF1">
            <w:pPr>
              <w:pStyle w:val="ReportTable"/>
              <w:jc w:val="center"/>
            </w:pPr>
            <w:r>
              <w:t>0,079</w:t>
            </w:r>
          </w:p>
        </w:tc>
        <w:tc>
          <w:tcPr>
            <w:tcW w:w="1587" w:type="dxa"/>
            <w:vAlign w:val="center"/>
          </w:tcPr>
          <w:p w14:paraId="452A0164" w14:textId="77777777" w:rsidR="007709D5" w:rsidRDefault="00E22BF1">
            <w:pPr>
              <w:pStyle w:val="ReportTable"/>
              <w:jc w:val="center"/>
            </w:pPr>
            <w:r>
              <w:t>0,755</w:t>
            </w:r>
          </w:p>
        </w:tc>
      </w:tr>
    </w:tbl>
    <w:p w14:paraId="2438FAFA" w14:textId="77777777" w:rsidR="007709D5" w:rsidRDefault="00E22BF1">
      <w:pPr>
        <w:pStyle w:val="ReportBody"/>
      </w:pPr>
      <w:r>
        <w:t xml:space="preserve">С материализацией кэш не окупился за два действия: 0,755 с против 0,567 с. Все четыре контрольные суммы совпадают с независимой суммой SQLite 15 843 553,24 с допуском 0,01. После unpersist(blocking=True) </w:t>
      </w:r>
      <w:r>
        <w:t>is_cached=false, список сохранённых блоков Storage пуст.</w:t>
      </w:r>
    </w:p>
    <w:p w14:paraId="39011CD1" w14:textId="77777777" w:rsidR="007709D5" w:rsidRDefault="00E22BF1">
      <w:pPr>
        <w:pStyle w:val="ReportBody"/>
        <w:keepNext/>
      </w:pPr>
      <w:r>
        <w:t>На рисунке 3 показан результат выполнения на стенде.</w:t>
      </w:r>
    </w:p>
    <w:p w14:paraId="7ABB4927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E5B5A" wp14:editId="11E37439">
            <wp:extent cx="5940000" cy="390258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4517" w14:textId="77777777" w:rsidR="007709D5" w:rsidRDefault="00E22BF1">
      <w:pPr>
        <w:pStyle w:val="ReportFigureCaption"/>
        <w:keepLines/>
        <w:spacing w:before="60" w:after="120"/>
      </w:pPr>
      <w:r>
        <w:t>Рисунок 3 – Материализованный MEMORY_AND_DISK до unpersist</w:t>
      </w:r>
    </w:p>
    <w:p w14:paraId="52518129" w14:textId="77777777" w:rsidR="007709D5" w:rsidRDefault="00E22BF1">
      <w:pPr>
        <w:pStyle w:val="1"/>
      </w:pPr>
      <w:bookmarkStart w:id="6" w:name="_Toc243865596"/>
      <w:r>
        <w:lastRenderedPageBreak/>
        <w:t>7 Benchmark, shuffle partitions и small files</w:t>
      </w:r>
      <w:bookmarkEnd w:id="6"/>
    </w:p>
    <w:p w14:paraId="1BD4DAD6" w14:textId="77777777" w:rsidR="007709D5" w:rsidRDefault="00E22BF1">
      <w:pPr>
        <w:pStyle w:val="ReportBody"/>
      </w:pPr>
      <w:r>
        <w:t>N=2 000 000, key=id%1000, value=sqrt(id</w:t>
      </w:r>
      <w:r>
        <w:t>+1). После общего прогрева для p=1,2,4,8,16,32 выполнены по три измерения в одной сессии при shuffle.partitions=8. Action вычисляет сумму агрегированных значений; все контрольные суммы проверены через независимый math.fsum с учётом точности double.</w:t>
      </w:r>
    </w:p>
    <w:p w14:paraId="4FDC0E85" w14:textId="77777777" w:rsidR="007709D5" w:rsidRDefault="00E22BF1">
      <w:pPr>
        <w:pStyle w:val="ReportBody"/>
      </w:pPr>
      <w:r>
        <w:t>Результ</w:t>
      </w:r>
      <w:r>
        <w:t>аты приведены в таблице 10.</w:t>
      </w:r>
    </w:p>
    <w:p w14:paraId="4825E8CC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10 – Влияние входного p на время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1701"/>
        <w:gridCol w:w="1701"/>
        <w:gridCol w:w="1701"/>
      </w:tblGrid>
      <w:tr w:rsidR="007709D5" w14:paraId="19EC8124" w14:textId="77777777"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7160A3D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1701" w:type="dxa"/>
            <w:vAlign w:val="center"/>
          </w:tcPr>
          <w:p w14:paraId="237A3EC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t1 с</w:t>
            </w:r>
          </w:p>
        </w:tc>
        <w:tc>
          <w:tcPr>
            <w:tcW w:w="1701" w:type="dxa"/>
            <w:vAlign w:val="center"/>
          </w:tcPr>
          <w:p w14:paraId="23C64F4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t2 с</w:t>
            </w:r>
          </w:p>
        </w:tc>
        <w:tc>
          <w:tcPr>
            <w:tcW w:w="1701" w:type="dxa"/>
            <w:vAlign w:val="center"/>
          </w:tcPr>
          <w:p w14:paraId="09DB1BA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t3 с</w:t>
            </w:r>
          </w:p>
        </w:tc>
        <w:tc>
          <w:tcPr>
            <w:tcW w:w="1701" w:type="dxa"/>
            <w:vAlign w:val="center"/>
          </w:tcPr>
          <w:p w14:paraId="35BF86A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Медиана с</w:t>
            </w:r>
          </w:p>
        </w:tc>
        <w:tc>
          <w:tcPr>
            <w:tcW w:w="1701" w:type="dxa"/>
            <w:vAlign w:val="center"/>
          </w:tcPr>
          <w:p w14:paraId="0F9D204A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T1/Tp</w:t>
            </w:r>
          </w:p>
        </w:tc>
      </w:tr>
      <w:tr w:rsidR="007709D5" w14:paraId="6A0B0D7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22F5C8" w14:textId="77777777" w:rsidR="007709D5" w:rsidRDefault="00E22BF1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53BB9DE" w14:textId="77777777" w:rsidR="007709D5" w:rsidRDefault="00E22BF1">
            <w:pPr>
              <w:pStyle w:val="ReportTable"/>
              <w:jc w:val="center"/>
            </w:pPr>
            <w:r>
              <w:t>0,099</w:t>
            </w:r>
          </w:p>
        </w:tc>
        <w:tc>
          <w:tcPr>
            <w:tcW w:w="1701" w:type="dxa"/>
            <w:vAlign w:val="center"/>
          </w:tcPr>
          <w:p w14:paraId="6F566D09" w14:textId="77777777" w:rsidR="007709D5" w:rsidRDefault="00E22BF1">
            <w:pPr>
              <w:pStyle w:val="ReportTable"/>
              <w:jc w:val="center"/>
            </w:pPr>
            <w:r>
              <w:t>0,070</w:t>
            </w:r>
          </w:p>
        </w:tc>
        <w:tc>
          <w:tcPr>
            <w:tcW w:w="1701" w:type="dxa"/>
            <w:vAlign w:val="center"/>
          </w:tcPr>
          <w:p w14:paraId="61A1E7FB" w14:textId="77777777" w:rsidR="007709D5" w:rsidRDefault="00E22BF1">
            <w:pPr>
              <w:pStyle w:val="ReportTable"/>
              <w:jc w:val="center"/>
            </w:pPr>
            <w:r>
              <w:t>0,051</w:t>
            </w:r>
          </w:p>
        </w:tc>
        <w:tc>
          <w:tcPr>
            <w:tcW w:w="1701" w:type="dxa"/>
            <w:vAlign w:val="center"/>
          </w:tcPr>
          <w:p w14:paraId="1B4D6FD0" w14:textId="77777777" w:rsidR="007709D5" w:rsidRDefault="00E22BF1">
            <w:pPr>
              <w:pStyle w:val="ReportTable"/>
              <w:jc w:val="center"/>
            </w:pPr>
            <w:r>
              <w:t>0,070</w:t>
            </w:r>
          </w:p>
        </w:tc>
        <w:tc>
          <w:tcPr>
            <w:tcW w:w="1701" w:type="dxa"/>
            <w:vAlign w:val="center"/>
          </w:tcPr>
          <w:p w14:paraId="04C73A0F" w14:textId="77777777" w:rsidR="007709D5" w:rsidRDefault="00E22BF1">
            <w:pPr>
              <w:pStyle w:val="ReportTable"/>
              <w:jc w:val="center"/>
            </w:pPr>
            <w:r>
              <w:t>1,000</w:t>
            </w:r>
          </w:p>
        </w:tc>
      </w:tr>
      <w:tr w:rsidR="007709D5" w14:paraId="4BD7B91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5107B07" w14:textId="77777777" w:rsidR="007709D5" w:rsidRDefault="00E22BF1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44C8B7E" w14:textId="77777777" w:rsidR="007709D5" w:rsidRDefault="00E22BF1">
            <w:pPr>
              <w:pStyle w:val="ReportTable"/>
              <w:jc w:val="center"/>
            </w:pPr>
            <w:r>
              <w:t>0,121</w:t>
            </w:r>
          </w:p>
        </w:tc>
        <w:tc>
          <w:tcPr>
            <w:tcW w:w="1701" w:type="dxa"/>
            <w:vAlign w:val="center"/>
          </w:tcPr>
          <w:p w14:paraId="27903359" w14:textId="77777777" w:rsidR="007709D5" w:rsidRDefault="00E22BF1">
            <w:pPr>
              <w:pStyle w:val="ReportTable"/>
              <w:jc w:val="center"/>
            </w:pPr>
            <w:r>
              <w:t>0,089</w:t>
            </w:r>
          </w:p>
        </w:tc>
        <w:tc>
          <w:tcPr>
            <w:tcW w:w="1701" w:type="dxa"/>
            <w:vAlign w:val="center"/>
          </w:tcPr>
          <w:p w14:paraId="620E9740" w14:textId="77777777" w:rsidR="007709D5" w:rsidRDefault="00E22BF1">
            <w:pPr>
              <w:pStyle w:val="ReportTable"/>
              <w:jc w:val="center"/>
            </w:pPr>
            <w:r>
              <w:t>0,083</w:t>
            </w:r>
          </w:p>
        </w:tc>
        <w:tc>
          <w:tcPr>
            <w:tcW w:w="1701" w:type="dxa"/>
            <w:vAlign w:val="center"/>
          </w:tcPr>
          <w:p w14:paraId="64CD5BBF" w14:textId="77777777" w:rsidR="007709D5" w:rsidRDefault="00E22BF1">
            <w:pPr>
              <w:pStyle w:val="ReportTable"/>
              <w:jc w:val="center"/>
            </w:pPr>
            <w:r>
              <w:t>0,089</w:t>
            </w:r>
          </w:p>
        </w:tc>
        <w:tc>
          <w:tcPr>
            <w:tcW w:w="1701" w:type="dxa"/>
            <w:vAlign w:val="center"/>
          </w:tcPr>
          <w:p w14:paraId="3545A500" w14:textId="77777777" w:rsidR="007709D5" w:rsidRDefault="00E22BF1">
            <w:pPr>
              <w:pStyle w:val="ReportTable"/>
              <w:jc w:val="center"/>
            </w:pPr>
            <w:r>
              <w:t>0,793</w:t>
            </w:r>
          </w:p>
        </w:tc>
      </w:tr>
      <w:tr w:rsidR="007709D5" w14:paraId="0739134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DE42A6E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253C8299" w14:textId="77777777" w:rsidR="007709D5" w:rsidRDefault="00E22BF1">
            <w:pPr>
              <w:pStyle w:val="ReportTable"/>
              <w:jc w:val="center"/>
            </w:pPr>
            <w:r>
              <w:t>0,093</w:t>
            </w:r>
          </w:p>
        </w:tc>
        <w:tc>
          <w:tcPr>
            <w:tcW w:w="1701" w:type="dxa"/>
            <w:vAlign w:val="center"/>
          </w:tcPr>
          <w:p w14:paraId="1D6AE9BF" w14:textId="77777777" w:rsidR="007709D5" w:rsidRDefault="00E22BF1">
            <w:pPr>
              <w:pStyle w:val="ReportTable"/>
              <w:jc w:val="center"/>
            </w:pPr>
            <w:r>
              <w:t>0,078</w:t>
            </w:r>
          </w:p>
        </w:tc>
        <w:tc>
          <w:tcPr>
            <w:tcW w:w="1701" w:type="dxa"/>
            <w:vAlign w:val="center"/>
          </w:tcPr>
          <w:p w14:paraId="299606C6" w14:textId="77777777" w:rsidR="007709D5" w:rsidRDefault="00E22BF1">
            <w:pPr>
              <w:pStyle w:val="ReportTable"/>
              <w:jc w:val="center"/>
            </w:pPr>
            <w:r>
              <w:t>0,081</w:t>
            </w:r>
          </w:p>
        </w:tc>
        <w:tc>
          <w:tcPr>
            <w:tcW w:w="1701" w:type="dxa"/>
            <w:vAlign w:val="center"/>
          </w:tcPr>
          <w:p w14:paraId="7B8EB138" w14:textId="77777777" w:rsidR="007709D5" w:rsidRDefault="00E22BF1">
            <w:pPr>
              <w:pStyle w:val="ReportTable"/>
              <w:jc w:val="center"/>
            </w:pPr>
            <w:r>
              <w:t>0,081</w:t>
            </w:r>
          </w:p>
        </w:tc>
        <w:tc>
          <w:tcPr>
            <w:tcW w:w="1701" w:type="dxa"/>
            <w:vAlign w:val="center"/>
          </w:tcPr>
          <w:p w14:paraId="2C31A2A3" w14:textId="77777777" w:rsidR="007709D5" w:rsidRDefault="00E22BF1">
            <w:pPr>
              <w:pStyle w:val="ReportTable"/>
              <w:jc w:val="center"/>
            </w:pPr>
            <w:r>
              <w:t>0,871</w:t>
            </w:r>
          </w:p>
        </w:tc>
      </w:tr>
      <w:tr w:rsidR="007709D5" w14:paraId="648EEBC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3A4FF8E" w14:textId="77777777" w:rsidR="007709D5" w:rsidRDefault="00E22BF1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5BECBAFC" w14:textId="77777777" w:rsidR="007709D5" w:rsidRDefault="00E22BF1">
            <w:pPr>
              <w:pStyle w:val="ReportTable"/>
              <w:jc w:val="center"/>
            </w:pPr>
            <w:r>
              <w:t>0,143</w:t>
            </w:r>
          </w:p>
        </w:tc>
        <w:tc>
          <w:tcPr>
            <w:tcW w:w="1701" w:type="dxa"/>
            <w:vAlign w:val="center"/>
          </w:tcPr>
          <w:p w14:paraId="23CE2B91" w14:textId="77777777" w:rsidR="007709D5" w:rsidRDefault="00E22BF1">
            <w:pPr>
              <w:pStyle w:val="ReportTable"/>
              <w:jc w:val="center"/>
            </w:pPr>
            <w:r>
              <w:t>0,139</w:t>
            </w:r>
          </w:p>
        </w:tc>
        <w:tc>
          <w:tcPr>
            <w:tcW w:w="1701" w:type="dxa"/>
            <w:vAlign w:val="center"/>
          </w:tcPr>
          <w:p w14:paraId="376A213C" w14:textId="77777777" w:rsidR="007709D5" w:rsidRDefault="00E22BF1">
            <w:pPr>
              <w:pStyle w:val="ReportTable"/>
              <w:jc w:val="center"/>
            </w:pPr>
            <w:r>
              <w:t>0,078</w:t>
            </w:r>
          </w:p>
        </w:tc>
        <w:tc>
          <w:tcPr>
            <w:tcW w:w="1701" w:type="dxa"/>
            <w:vAlign w:val="center"/>
          </w:tcPr>
          <w:p w14:paraId="7D89C02D" w14:textId="77777777" w:rsidR="007709D5" w:rsidRDefault="00E22BF1">
            <w:pPr>
              <w:pStyle w:val="ReportTable"/>
              <w:jc w:val="center"/>
            </w:pPr>
            <w:r>
              <w:t>0,139</w:t>
            </w:r>
          </w:p>
        </w:tc>
        <w:tc>
          <w:tcPr>
            <w:tcW w:w="1701" w:type="dxa"/>
            <w:vAlign w:val="center"/>
          </w:tcPr>
          <w:p w14:paraId="289E8632" w14:textId="77777777" w:rsidR="007709D5" w:rsidRDefault="00E22BF1">
            <w:pPr>
              <w:pStyle w:val="ReportTable"/>
              <w:jc w:val="center"/>
            </w:pPr>
            <w:r>
              <w:t>0,506</w:t>
            </w:r>
          </w:p>
        </w:tc>
      </w:tr>
      <w:tr w:rsidR="007709D5" w14:paraId="46978F6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9F8134C" w14:textId="77777777" w:rsidR="007709D5" w:rsidRDefault="00E22BF1">
            <w:pPr>
              <w:pStyle w:val="ReportTable"/>
              <w:jc w:val="center"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1D093AEE" w14:textId="77777777" w:rsidR="007709D5" w:rsidRDefault="00E22BF1">
            <w:pPr>
              <w:pStyle w:val="ReportTable"/>
              <w:jc w:val="center"/>
            </w:pPr>
            <w:r>
              <w:t>0,150</w:t>
            </w:r>
          </w:p>
        </w:tc>
        <w:tc>
          <w:tcPr>
            <w:tcW w:w="1701" w:type="dxa"/>
            <w:vAlign w:val="center"/>
          </w:tcPr>
          <w:p w14:paraId="06267AA8" w14:textId="77777777" w:rsidR="007709D5" w:rsidRDefault="00E22BF1">
            <w:pPr>
              <w:pStyle w:val="ReportTable"/>
              <w:jc w:val="center"/>
            </w:pPr>
            <w:r>
              <w:t>0,094</w:t>
            </w:r>
          </w:p>
        </w:tc>
        <w:tc>
          <w:tcPr>
            <w:tcW w:w="1701" w:type="dxa"/>
            <w:vAlign w:val="center"/>
          </w:tcPr>
          <w:p w14:paraId="0D3C295F" w14:textId="77777777" w:rsidR="007709D5" w:rsidRDefault="00E22BF1">
            <w:pPr>
              <w:pStyle w:val="ReportTable"/>
              <w:jc w:val="center"/>
            </w:pPr>
            <w:r>
              <w:t>0,098</w:t>
            </w:r>
          </w:p>
        </w:tc>
        <w:tc>
          <w:tcPr>
            <w:tcW w:w="1701" w:type="dxa"/>
            <w:vAlign w:val="center"/>
          </w:tcPr>
          <w:p w14:paraId="580BC6AD" w14:textId="77777777" w:rsidR="007709D5" w:rsidRDefault="00E22BF1">
            <w:pPr>
              <w:pStyle w:val="ReportTable"/>
              <w:jc w:val="center"/>
            </w:pPr>
            <w:r>
              <w:t>0,098</w:t>
            </w:r>
          </w:p>
        </w:tc>
        <w:tc>
          <w:tcPr>
            <w:tcW w:w="1701" w:type="dxa"/>
            <w:vAlign w:val="center"/>
          </w:tcPr>
          <w:p w14:paraId="56D1B848" w14:textId="77777777" w:rsidR="007709D5" w:rsidRDefault="00E22BF1">
            <w:pPr>
              <w:pStyle w:val="ReportTable"/>
              <w:jc w:val="center"/>
            </w:pPr>
            <w:r>
              <w:t>0,716</w:t>
            </w:r>
          </w:p>
        </w:tc>
      </w:tr>
      <w:tr w:rsidR="007709D5" w14:paraId="2AFCFD6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F6535D0" w14:textId="77777777" w:rsidR="007709D5" w:rsidRDefault="00E22BF1">
            <w:pPr>
              <w:pStyle w:val="ReportTable"/>
              <w:jc w:val="center"/>
            </w:pPr>
            <w:r>
              <w:t>32</w:t>
            </w:r>
          </w:p>
        </w:tc>
        <w:tc>
          <w:tcPr>
            <w:tcW w:w="1701" w:type="dxa"/>
            <w:vAlign w:val="center"/>
          </w:tcPr>
          <w:p w14:paraId="28CE4CC6" w14:textId="77777777" w:rsidR="007709D5" w:rsidRDefault="00E22BF1">
            <w:pPr>
              <w:pStyle w:val="ReportTable"/>
              <w:jc w:val="center"/>
            </w:pPr>
            <w:r>
              <w:t>0,161</w:t>
            </w:r>
          </w:p>
        </w:tc>
        <w:tc>
          <w:tcPr>
            <w:tcW w:w="1701" w:type="dxa"/>
            <w:vAlign w:val="center"/>
          </w:tcPr>
          <w:p w14:paraId="0D64041A" w14:textId="77777777" w:rsidR="007709D5" w:rsidRDefault="00E22BF1">
            <w:pPr>
              <w:pStyle w:val="ReportTable"/>
              <w:jc w:val="center"/>
            </w:pPr>
            <w:r>
              <w:t>0,136</w:t>
            </w:r>
          </w:p>
        </w:tc>
        <w:tc>
          <w:tcPr>
            <w:tcW w:w="1701" w:type="dxa"/>
            <w:vAlign w:val="center"/>
          </w:tcPr>
          <w:p w14:paraId="50FE0773" w14:textId="77777777" w:rsidR="007709D5" w:rsidRDefault="00E22BF1">
            <w:pPr>
              <w:pStyle w:val="ReportTable"/>
              <w:jc w:val="center"/>
            </w:pPr>
            <w:r>
              <w:t>0,138</w:t>
            </w:r>
          </w:p>
        </w:tc>
        <w:tc>
          <w:tcPr>
            <w:tcW w:w="1701" w:type="dxa"/>
            <w:vAlign w:val="center"/>
          </w:tcPr>
          <w:p w14:paraId="3C70B4D9" w14:textId="77777777" w:rsidR="007709D5" w:rsidRDefault="00E22BF1">
            <w:pPr>
              <w:pStyle w:val="ReportTable"/>
              <w:jc w:val="center"/>
            </w:pPr>
            <w:r>
              <w:t>0,138</w:t>
            </w:r>
          </w:p>
        </w:tc>
        <w:tc>
          <w:tcPr>
            <w:tcW w:w="1701" w:type="dxa"/>
            <w:vAlign w:val="center"/>
          </w:tcPr>
          <w:p w14:paraId="4AD6BC27" w14:textId="77777777" w:rsidR="007709D5" w:rsidRDefault="00E22BF1">
            <w:pPr>
              <w:pStyle w:val="ReportTable"/>
              <w:jc w:val="center"/>
            </w:pPr>
            <w:r>
              <w:t>0,509</w:t>
            </w:r>
          </w:p>
        </w:tc>
      </w:tr>
    </w:tbl>
    <w:p w14:paraId="4692656F" w14:textId="77777777" w:rsidR="007709D5" w:rsidRDefault="00E22BF1">
      <w:pPr>
        <w:pStyle w:val="ReportBody"/>
      </w:pPr>
      <w:r>
        <w:t>Наименьшая медиана серии получена при p=1: 0,070 с. Показатель T1/Tp описывает изменение числа разделов на том же узле, а не ускорение от добавления физических узлов.</w:t>
      </w:r>
    </w:p>
    <w:p w14:paraId="794A2751" w14:textId="77777777" w:rsidR="007709D5" w:rsidRDefault="00E22BF1">
      <w:pPr>
        <w:pStyle w:val="ReportBody"/>
      </w:pPr>
      <w:r>
        <w:t>Результаты приведены в таблице 11.</w:t>
      </w:r>
    </w:p>
    <w:p w14:paraId="2CD34005" w14:textId="77777777" w:rsidR="007709D5" w:rsidRDefault="00E22BF1">
      <w:pPr>
        <w:pStyle w:val="ReportTableCaption"/>
        <w:keepNext/>
        <w:keepLines/>
        <w:spacing w:before="120" w:after="60"/>
      </w:pPr>
      <w:r>
        <w:t>Т</w:t>
      </w:r>
      <w:r>
        <w:t>аблица 11 – Отдельный опыт с числом shuffle partitions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7709D5" w14:paraId="6D963A2F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3F4BC161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3402" w:type="dxa"/>
            <w:vAlign w:val="center"/>
          </w:tcPr>
          <w:p w14:paraId="58467D9A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Группы</w:t>
            </w:r>
          </w:p>
        </w:tc>
        <w:tc>
          <w:tcPr>
            <w:tcW w:w="3685" w:type="dxa"/>
            <w:vAlign w:val="center"/>
          </w:tcPr>
          <w:p w14:paraId="234D7535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</w:tr>
      <w:tr w:rsidR="007709D5" w14:paraId="1DC36EF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43054D" w14:textId="77777777" w:rsidR="007709D5" w:rsidRDefault="00E22BF1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12F27ED" w14:textId="77777777" w:rsidR="007709D5" w:rsidRDefault="00E22BF1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291B777B" w14:textId="77777777" w:rsidR="007709D5" w:rsidRDefault="00E22BF1">
            <w:pPr>
              <w:pStyle w:val="ReportTable"/>
              <w:keepNext/>
              <w:jc w:val="center"/>
            </w:pPr>
            <w:r>
              <w:t>0,299</w:t>
            </w:r>
          </w:p>
        </w:tc>
      </w:tr>
      <w:tr w:rsidR="007709D5" w14:paraId="4279F5D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D85E0C9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3402" w:type="dxa"/>
            <w:vAlign w:val="center"/>
          </w:tcPr>
          <w:p w14:paraId="440D690B" w14:textId="77777777" w:rsidR="007709D5" w:rsidRDefault="00E22BF1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5183A5BC" w14:textId="77777777" w:rsidR="007709D5" w:rsidRDefault="00E22BF1">
            <w:pPr>
              <w:pStyle w:val="ReportTable"/>
              <w:keepNext/>
              <w:jc w:val="center"/>
            </w:pPr>
            <w:r>
              <w:t>0,221</w:t>
            </w:r>
          </w:p>
        </w:tc>
      </w:tr>
      <w:tr w:rsidR="007709D5" w14:paraId="4587DA0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D9ED95" w14:textId="77777777" w:rsidR="007709D5" w:rsidRDefault="00E22BF1">
            <w:pPr>
              <w:pStyle w:val="ReportTable"/>
              <w:keepNext/>
              <w:jc w:val="center"/>
            </w:pPr>
            <w:r>
              <w:t>8</w:t>
            </w:r>
          </w:p>
        </w:tc>
        <w:tc>
          <w:tcPr>
            <w:tcW w:w="3402" w:type="dxa"/>
            <w:vAlign w:val="center"/>
          </w:tcPr>
          <w:p w14:paraId="527C6636" w14:textId="77777777" w:rsidR="007709D5" w:rsidRDefault="00E22BF1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096A13D7" w14:textId="77777777" w:rsidR="007709D5" w:rsidRDefault="00E22BF1">
            <w:pPr>
              <w:pStyle w:val="ReportTable"/>
              <w:keepNext/>
              <w:jc w:val="center"/>
            </w:pPr>
            <w:r>
              <w:t>0,244</w:t>
            </w:r>
          </w:p>
        </w:tc>
      </w:tr>
      <w:tr w:rsidR="007709D5" w14:paraId="2F4476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C30300" w14:textId="77777777" w:rsidR="007709D5" w:rsidRDefault="00E22BF1">
            <w:pPr>
              <w:pStyle w:val="ReportTable"/>
              <w:keepNext/>
              <w:jc w:val="center"/>
            </w:pPr>
            <w:r>
              <w:t>16</w:t>
            </w:r>
          </w:p>
        </w:tc>
        <w:tc>
          <w:tcPr>
            <w:tcW w:w="3402" w:type="dxa"/>
            <w:vAlign w:val="center"/>
          </w:tcPr>
          <w:p w14:paraId="5F56D809" w14:textId="77777777" w:rsidR="007709D5" w:rsidRDefault="00E22BF1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21AAC496" w14:textId="77777777" w:rsidR="007709D5" w:rsidRDefault="00E22BF1">
            <w:pPr>
              <w:pStyle w:val="ReportTable"/>
              <w:keepNext/>
              <w:jc w:val="center"/>
            </w:pPr>
            <w:r>
              <w:t>0,271</w:t>
            </w:r>
          </w:p>
        </w:tc>
      </w:tr>
      <w:tr w:rsidR="007709D5" w14:paraId="6EDDCA1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9134AE" w14:textId="77777777" w:rsidR="007709D5" w:rsidRDefault="00E22BF1">
            <w:pPr>
              <w:pStyle w:val="ReportTable"/>
              <w:jc w:val="center"/>
            </w:pPr>
            <w:r>
              <w:t>32</w:t>
            </w:r>
          </w:p>
        </w:tc>
        <w:tc>
          <w:tcPr>
            <w:tcW w:w="3402" w:type="dxa"/>
            <w:vAlign w:val="center"/>
          </w:tcPr>
          <w:p w14:paraId="0D9EF817" w14:textId="77777777" w:rsidR="007709D5" w:rsidRDefault="00E22BF1">
            <w:pPr>
              <w:pStyle w:val="ReportTable"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26A04E05" w14:textId="77777777" w:rsidR="007709D5" w:rsidRDefault="00E22BF1">
            <w:pPr>
              <w:pStyle w:val="ReportTable"/>
              <w:jc w:val="center"/>
            </w:pPr>
            <w:r>
              <w:t>0,262</w:t>
            </w:r>
          </w:p>
        </w:tc>
      </w:tr>
    </w:tbl>
    <w:p w14:paraId="4D9FB27F" w14:textId="77777777" w:rsidR="007709D5" w:rsidRDefault="00E22BF1">
      <w:pPr>
        <w:pStyle w:val="ReportBody"/>
      </w:pPr>
      <w:r>
        <w:t xml:space="preserve">В этом дополнительном опыте вход зафиксирован на восьми разделах. Изменяется q, а не число строк и не число CPU. </w:t>
      </w:r>
      <w:r>
        <w:t>Одиночные измерения q не используются для устойчивого рейтинга производительности.</w:t>
      </w:r>
    </w:p>
    <w:p w14:paraId="028F84A3" w14:textId="77777777" w:rsidR="007709D5" w:rsidRDefault="00E22BF1">
      <w:pPr>
        <w:pStyle w:val="ReportBody"/>
      </w:pPr>
      <w:r>
        <w:t>Результаты приведены в таблице 12.</w:t>
      </w:r>
    </w:p>
    <w:p w14:paraId="56E0142A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12 – Запись order_items в Parquet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3118"/>
      </w:tblGrid>
      <w:tr w:rsidR="007709D5" w14:paraId="434DDCAA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6D727CE1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1701" w:type="dxa"/>
            <w:vAlign w:val="center"/>
          </w:tcPr>
          <w:p w14:paraId="5C2DAA9D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part-файлы</w:t>
            </w:r>
          </w:p>
        </w:tc>
        <w:tc>
          <w:tcPr>
            <w:tcW w:w="2835" w:type="dxa"/>
            <w:vAlign w:val="center"/>
          </w:tcPr>
          <w:p w14:paraId="5EF7320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Объём МиБ</w:t>
            </w:r>
          </w:p>
        </w:tc>
        <w:tc>
          <w:tcPr>
            <w:tcW w:w="3118" w:type="dxa"/>
            <w:vAlign w:val="center"/>
          </w:tcPr>
          <w:p w14:paraId="4C4662E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Средний КиБ</w:t>
            </w:r>
          </w:p>
        </w:tc>
      </w:tr>
      <w:tr w:rsidR="007709D5" w14:paraId="72579C5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D1732F0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1E09D81D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835" w:type="dxa"/>
            <w:vAlign w:val="center"/>
          </w:tcPr>
          <w:p w14:paraId="7AB4897A" w14:textId="77777777" w:rsidR="007709D5" w:rsidRDefault="00E22BF1">
            <w:pPr>
              <w:pStyle w:val="ReportTable"/>
              <w:keepNext/>
              <w:jc w:val="center"/>
            </w:pPr>
            <w:r>
              <w:t>6,456</w:t>
            </w:r>
          </w:p>
        </w:tc>
        <w:tc>
          <w:tcPr>
            <w:tcW w:w="3118" w:type="dxa"/>
            <w:vAlign w:val="center"/>
          </w:tcPr>
          <w:p w14:paraId="7B0B0F51" w14:textId="77777777" w:rsidR="007709D5" w:rsidRDefault="00E22BF1">
            <w:pPr>
              <w:pStyle w:val="ReportTable"/>
              <w:keepNext/>
              <w:jc w:val="center"/>
            </w:pPr>
            <w:r>
              <w:t>6 611,425</w:t>
            </w:r>
          </w:p>
        </w:tc>
      </w:tr>
      <w:tr w:rsidR="007709D5" w14:paraId="55C7A88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614E668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0AD7FDEC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1B350DEB" w14:textId="77777777" w:rsidR="007709D5" w:rsidRDefault="00E22BF1">
            <w:pPr>
              <w:pStyle w:val="ReportTable"/>
              <w:keepNext/>
              <w:jc w:val="center"/>
            </w:pPr>
            <w:r>
              <w:t>7,464</w:t>
            </w:r>
          </w:p>
        </w:tc>
        <w:tc>
          <w:tcPr>
            <w:tcW w:w="3118" w:type="dxa"/>
            <w:vAlign w:val="center"/>
          </w:tcPr>
          <w:p w14:paraId="5D63B946" w14:textId="77777777" w:rsidR="007709D5" w:rsidRDefault="00E22BF1">
            <w:pPr>
              <w:pStyle w:val="ReportTable"/>
              <w:keepNext/>
              <w:jc w:val="center"/>
            </w:pPr>
            <w:r>
              <w:t>1 910,897</w:t>
            </w:r>
          </w:p>
        </w:tc>
      </w:tr>
      <w:tr w:rsidR="007709D5" w14:paraId="4C9A049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98B3FB" w14:textId="77777777" w:rsidR="007709D5" w:rsidRDefault="00E22BF1">
            <w:pPr>
              <w:pStyle w:val="ReportTable"/>
              <w:keepNext/>
              <w:jc w:val="center"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683D90D4" w14:textId="77777777" w:rsidR="007709D5" w:rsidRDefault="00E22BF1">
            <w:pPr>
              <w:pStyle w:val="ReportTable"/>
              <w:keepNext/>
              <w:jc w:val="center"/>
            </w:pPr>
            <w:r>
              <w:t>16</w:t>
            </w:r>
          </w:p>
        </w:tc>
        <w:tc>
          <w:tcPr>
            <w:tcW w:w="2835" w:type="dxa"/>
            <w:vAlign w:val="center"/>
          </w:tcPr>
          <w:p w14:paraId="1CE9FD65" w14:textId="77777777" w:rsidR="007709D5" w:rsidRDefault="00E22BF1">
            <w:pPr>
              <w:pStyle w:val="ReportTable"/>
              <w:keepNext/>
              <w:jc w:val="center"/>
            </w:pPr>
            <w:r>
              <w:t>8,756</w:t>
            </w:r>
          </w:p>
        </w:tc>
        <w:tc>
          <w:tcPr>
            <w:tcW w:w="3118" w:type="dxa"/>
            <w:vAlign w:val="center"/>
          </w:tcPr>
          <w:p w14:paraId="57AAC024" w14:textId="77777777" w:rsidR="007709D5" w:rsidRDefault="00E22BF1">
            <w:pPr>
              <w:pStyle w:val="ReportTable"/>
              <w:keepNext/>
              <w:jc w:val="center"/>
            </w:pPr>
            <w:r>
              <w:t>560,407</w:t>
            </w:r>
          </w:p>
        </w:tc>
      </w:tr>
      <w:tr w:rsidR="007709D5" w14:paraId="4C37657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AFC537" w14:textId="77777777" w:rsidR="007709D5" w:rsidRDefault="00E22BF1">
            <w:pPr>
              <w:pStyle w:val="ReportTable"/>
              <w:jc w:val="center"/>
            </w:pPr>
            <w:r>
              <w:t>64</w:t>
            </w:r>
          </w:p>
        </w:tc>
        <w:tc>
          <w:tcPr>
            <w:tcW w:w="1701" w:type="dxa"/>
            <w:vAlign w:val="center"/>
          </w:tcPr>
          <w:p w14:paraId="312DA214" w14:textId="77777777" w:rsidR="007709D5" w:rsidRDefault="00E22BF1">
            <w:pPr>
              <w:pStyle w:val="ReportTable"/>
              <w:jc w:val="center"/>
            </w:pPr>
            <w:r>
              <w:t>64</w:t>
            </w:r>
          </w:p>
        </w:tc>
        <w:tc>
          <w:tcPr>
            <w:tcW w:w="2835" w:type="dxa"/>
            <w:vAlign w:val="center"/>
          </w:tcPr>
          <w:p w14:paraId="3EAF9D9A" w14:textId="77777777" w:rsidR="007709D5" w:rsidRDefault="00E22BF1">
            <w:pPr>
              <w:pStyle w:val="ReportTable"/>
              <w:jc w:val="center"/>
            </w:pPr>
            <w:r>
              <w:t>10,301</w:t>
            </w:r>
          </w:p>
        </w:tc>
        <w:tc>
          <w:tcPr>
            <w:tcW w:w="3118" w:type="dxa"/>
            <w:vAlign w:val="center"/>
          </w:tcPr>
          <w:p w14:paraId="723DE998" w14:textId="77777777" w:rsidR="007709D5" w:rsidRDefault="00E22BF1">
            <w:pPr>
              <w:pStyle w:val="ReportTable"/>
              <w:jc w:val="center"/>
            </w:pPr>
            <w:r>
              <w:t>164,824</w:t>
            </w:r>
          </w:p>
        </w:tc>
      </w:tr>
    </w:tbl>
    <w:p w14:paraId="043BE916" w14:textId="77777777" w:rsidR="007709D5" w:rsidRDefault="00E22BF1">
      <w:pPr>
        <w:pStyle w:val="ReportBody"/>
      </w:pPr>
      <w:r>
        <w:lastRenderedPageBreak/>
        <w:t xml:space="preserve">Количество и размеры part-файлов сверены с файловой системой. Coalesce(1) отдельно создаёт один раздел записи и ограничивает её параллелизм. Дополнительное включение AQE для группировки geolocation дало 27 групп и 1 </w:t>
      </w:r>
      <w:r>
        <w:t>выходную партицию при исходной настройке 32. Итоговый план содержит AdaptiveSparkPlan; после опыта восстановлены AQE=false и shuffle.partitions=8.</w:t>
      </w:r>
    </w:p>
    <w:p w14:paraId="0969B196" w14:textId="77777777" w:rsidR="007709D5" w:rsidRDefault="00E22BF1">
      <w:pPr>
        <w:pStyle w:val="1"/>
      </w:pPr>
      <w:bookmarkStart w:id="7" w:name="_Toc243865597"/>
      <w:r>
        <w:t>8 Самостоятельный вариант B</w:t>
      </w:r>
      <w:bookmarkEnd w:id="7"/>
    </w:p>
    <w:p w14:paraId="36CE6AA2" w14:textId="77777777" w:rsidR="007709D5" w:rsidRDefault="00E22BF1">
      <w:pPr>
        <w:pStyle w:val="ReportBody"/>
      </w:pPr>
      <w:r>
        <w:t>Из Parquet прочитаны 112 650 позиций и 3 095 продавцов; исходное число партиций —</w:t>
      </w:r>
      <w:r>
        <w:t xml:space="preserve"> 2 и 1. Select, filter(price&gt;0) и withColumn(gross) не создали Jobs до Action. После действия появилась группа Jobs [103]. Обе стратегии JOIN по seller_id сохранили 112 650 строк.</w:t>
      </w:r>
    </w:p>
    <w:p w14:paraId="27DDA9F6" w14:textId="77777777" w:rsidR="007709D5" w:rsidRDefault="00E22BF1">
      <w:pPr>
        <w:pStyle w:val="ReportBody"/>
      </w:pPr>
      <w:r>
        <w:t>Результаты приведены в таблице 13.</w:t>
      </w:r>
    </w:p>
    <w:p w14:paraId="7DCE056D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13 – Агрегация по штату продавца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7709D5" w14:paraId="599FBC93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63B3163D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2835" w:type="dxa"/>
            <w:vAlign w:val="center"/>
          </w:tcPr>
          <w:p w14:paraId="686914E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4252" w:type="dxa"/>
            <w:vAlign w:val="center"/>
          </w:tcPr>
          <w:p w14:paraId="2252B2BD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Цена с доставкой R$</w:t>
            </w:r>
          </w:p>
        </w:tc>
      </w:tr>
      <w:tr w:rsidR="007709D5" w14:paraId="35BCD7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122AEB" w14:textId="77777777" w:rsidR="007709D5" w:rsidRDefault="00E22BF1">
            <w:pPr>
              <w:pStyle w:val="ReportTable"/>
              <w:keepNext/>
            </w:pPr>
            <w:r>
              <w:t>SP</w:t>
            </w:r>
          </w:p>
        </w:tc>
        <w:tc>
          <w:tcPr>
            <w:tcW w:w="2835" w:type="dxa"/>
            <w:vAlign w:val="center"/>
          </w:tcPr>
          <w:p w14:paraId="34055935" w14:textId="77777777" w:rsidR="007709D5" w:rsidRDefault="00E22BF1">
            <w:pPr>
              <w:pStyle w:val="ReportTable"/>
              <w:keepNext/>
              <w:jc w:val="center"/>
            </w:pPr>
            <w:r>
              <w:t>80 342</w:t>
            </w:r>
          </w:p>
        </w:tc>
        <w:tc>
          <w:tcPr>
            <w:tcW w:w="4252" w:type="dxa"/>
            <w:vAlign w:val="center"/>
          </w:tcPr>
          <w:p w14:paraId="4C3C05F1" w14:textId="77777777" w:rsidR="007709D5" w:rsidRDefault="00E22BF1">
            <w:pPr>
              <w:pStyle w:val="ReportTable"/>
              <w:keepNext/>
              <w:jc w:val="center"/>
            </w:pPr>
            <w:r>
              <w:t>10 235 883,88</w:t>
            </w:r>
          </w:p>
        </w:tc>
      </w:tr>
      <w:tr w:rsidR="007709D5" w14:paraId="4D7E14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A51BE1" w14:textId="77777777" w:rsidR="007709D5" w:rsidRDefault="00E22BF1">
            <w:pPr>
              <w:pStyle w:val="ReportTable"/>
              <w:keepNext/>
            </w:pPr>
            <w:r>
              <w:t>PR</w:t>
            </w:r>
          </w:p>
        </w:tc>
        <w:tc>
          <w:tcPr>
            <w:tcW w:w="2835" w:type="dxa"/>
            <w:vAlign w:val="center"/>
          </w:tcPr>
          <w:p w14:paraId="612B454D" w14:textId="77777777" w:rsidR="007709D5" w:rsidRDefault="00E22BF1">
            <w:pPr>
              <w:pStyle w:val="ReportTable"/>
              <w:keepNext/>
              <w:jc w:val="center"/>
            </w:pPr>
            <w:r>
              <w:t>8 671</w:t>
            </w:r>
          </w:p>
        </w:tc>
        <w:tc>
          <w:tcPr>
            <w:tcW w:w="4252" w:type="dxa"/>
            <w:vAlign w:val="center"/>
          </w:tcPr>
          <w:p w14:paraId="540E8E83" w14:textId="77777777" w:rsidR="007709D5" w:rsidRDefault="00E22BF1">
            <w:pPr>
              <w:pStyle w:val="ReportTable"/>
              <w:keepNext/>
              <w:jc w:val="center"/>
            </w:pPr>
            <w:r>
              <w:t>1 458 900,73</w:t>
            </w:r>
          </w:p>
        </w:tc>
      </w:tr>
      <w:tr w:rsidR="007709D5" w14:paraId="02ED5E5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F3B4AE" w14:textId="77777777" w:rsidR="007709D5" w:rsidRDefault="00E22BF1">
            <w:pPr>
              <w:pStyle w:val="ReportTable"/>
              <w:keepNext/>
            </w:pPr>
            <w:r>
              <w:t>MG</w:t>
            </w:r>
          </w:p>
        </w:tc>
        <w:tc>
          <w:tcPr>
            <w:tcW w:w="2835" w:type="dxa"/>
            <w:vAlign w:val="center"/>
          </w:tcPr>
          <w:p w14:paraId="38677936" w14:textId="77777777" w:rsidR="007709D5" w:rsidRDefault="00E22BF1">
            <w:pPr>
              <w:pStyle w:val="ReportTable"/>
              <w:keepNext/>
              <w:jc w:val="center"/>
            </w:pPr>
            <w:r>
              <w:t>8 827</w:t>
            </w:r>
          </w:p>
        </w:tc>
        <w:tc>
          <w:tcPr>
            <w:tcW w:w="4252" w:type="dxa"/>
            <w:vAlign w:val="center"/>
          </w:tcPr>
          <w:p w14:paraId="74A1EC26" w14:textId="77777777" w:rsidR="007709D5" w:rsidRDefault="00E22BF1">
            <w:pPr>
              <w:pStyle w:val="ReportTable"/>
              <w:keepNext/>
              <w:jc w:val="center"/>
            </w:pPr>
            <w:r>
              <w:t>1 224 159,80</w:t>
            </w:r>
          </w:p>
        </w:tc>
      </w:tr>
      <w:tr w:rsidR="007709D5" w14:paraId="1D6930E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494F93" w14:textId="77777777" w:rsidR="007709D5" w:rsidRDefault="00E22BF1">
            <w:pPr>
              <w:pStyle w:val="ReportTable"/>
              <w:keepNext/>
            </w:pPr>
            <w:r>
              <w:t>RJ</w:t>
            </w:r>
          </w:p>
        </w:tc>
        <w:tc>
          <w:tcPr>
            <w:tcW w:w="2835" w:type="dxa"/>
            <w:vAlign w:val="center"/>
          </w:tcPr>
          <w:p w14:paraId="027EB30B" w14:textId="77777777" w:rsidR="007709D5" w:rsidRDefault="00E22BF1">
            <w:pPr>
              <w:pStyle w:val="ReportTable"/>
              <w:keepNext/>
              <w:jc w:val="center"/>
            </w:pPr>
            <w:r>
              <w:t>4 818</w:t>
            </w:r>
          </w:p>
        </w:tc>
        <w:tc>
          <w:tcPr>
            <w:tcW w:w="4252" w:type="dxa"/>
            <w:vAlign w:val="center"/>
          </w:tcPr>
          <w:p w14:paraId="51A7620B" w14:textId="77777777" w:rsidR="007709D5" w:rsidRDefault="00E22BF1">
            <w:pPr>
              <w:pStyle w:val="ReportTable"/>
              <w:keepNext/>
              <w:jc w:val="center"/>
            </w:pPr>
            <w:r>
              <w:t>937 814,12</w:t>
            </w:r>
          </w:p>
        </w:tc>
      </w:tr>
      <w:tr w:rsidR="007709D5" w14:paraId="104ECC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866795" w14:textId="77777777" w:rsidR="007709D5" w:rsidRDefault="00E22BF1">
            <w:pPr>
              <w:pStyle w:val="ReportTable"/>
            </w:pPr>
            <w:r>
              <w:t>SC</w:t>
            </w:r>
          </w:p>
        </w:tc>
        <w:tc>
          <w:tcPr>
            <w:tcW w:w="2835" w:type="dxa"/>
            <w:vAlign w:val="center"/>
          </w:tcPr>
          <w:p w14:paraId="2A40B285" w14:textId="77777777" w:rsidR="007709D5" w:rsidRDefault="00E22BF1">
            <w:pPr>
              <w:pStyle w:val="ReportTable"/>
              <w:jc w:val="center"/>
            </w:pPr>
            <w:r>
              <w:t>4 075</w:t>
            </w:r>
          </w:p>
        </w:tc>
        <w:tc>
          <w:tcPr>
            <w:tcW w:w="4252" w:type="dxa"/>
            <w:vAlign w:val="center"/>
          </w:tcPr>
          <w:p w14:paraId="0F0D67AB" w14:textId="77777777" w:rsidR="007709D5" w:rsidRDefault="00E22BF1">
            <w:pPr>
              <w:pStyle w:val="ReportTable"/>
              <w:jc w:val="center"/>
            </w:pPr>
            <w:r>
              <w:t>738 973,13</w:t>
            </w:r>
          </w:p>
        </w:tc>
      </w:tr>
    </w:tbl>
    <w:p w14:paraId="3A00CD97" w14:textId="77777777" w:rsidR="007709D5" w:rsidRDefault="00E22BF1">
      <w:pPr>
        <w:pStyle w:val="ReportBody"/>
      </w:pPr>
      <w:r>
        <w:t xml:space="preserve">Все 23 групп независимо совпали с SQLite. Штат относится к продавцу, а не покупателю. GroupBy </w:t>
      </w:r>
      <w:r>
        <w:t>варианта B выполнил 27 задач, Shuffle Read/Write — 5,20/3,39 КиБ. План включает BroadcastHashJoin и Exchange по seller_state.</w:t>
      </w:r>
    </w:p>
    <w:p w14:paraId="4BDBD9FE" w14:textId="77777777" w:rsidR="007709D5" w:rsidRDefault="00E22BF1">
      <w:pPr>
        <w:pStyle w:val="ReportBody"/>
      </w:pPr>
      <w:r>
        <w:t>Результаты приведены в таблице 14.</w:t>
      </w:r>
    </w:p>
    <w:p w14:paraId="4C46D1B2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14 – Баланс четырёх разделов варианта 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2268"/>
        <w:gridCol w:w="2268"/>
      </w:tblGrid>
      <w:tr w:rsidR="007709D5" w14:paraId="54FAFFA6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3E76D2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Способ</w:t>
            </w:r>
          </w:p>
        </w:tc>
        <w:tc>
          <w:tcPr>
            <w:tcW w:w="1984" w:type="dxa"/>
            <w:vAlign w:val="center"/>
          </w:tcPr>
          <w:p w14:paraId="7052988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w="2268" w:type="dxa"/>
            <w:vAlign w:val="center"/>
          </w:tcPr>
          <w:p w14:paraId="2BB2517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Максимум</w:t>
            </w:r>
          </w:p>
        </w:tc>
        <w:tc>
          <w:tcPr>
            <w:tcW w:w="2268" w:type="dxa"/>
            <w:vAlign w:val="center"/>
          </w:tcPr>
          <w:p w14:paraId="72EBA3E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7709D5" w14:paraId="08481D0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2E6889" w14:textId="77777777" w:rsidR="007709D5" w:rsidRDefault="00E22BF1">
            <w:pPr>
              <w:pStyle w:val="ReportTable"/>
              <w:keepNext/>
            </w:pPr>
            <w:r>
              <w:t>repartition</w:t>
            </w:r>
          </w:p>
        </w:tc>
        <w:tc>
          <w:tcPr>
            <w:tcW w:w="1984" w:type="dxa"/>
            <w:vAlign w:val="center"/>
          </w:tcPr>
          <w:p w14:paraId="5B6D1274" w14:textId="77777777" w:rsidR="007709D5" w:rsidRDefault="00E22BF1">
            <w:pPr>
              <w:pStyle w:val="ReportTable"/>
              <w:keepNext/>
              <w:jc w:val="center"/>
            </w:pPr>
            <w:r>
              <w:t>28 161</w:t>
            </w:r>
          </w:p>
        </w:tc>
        <w:tc>
          <w:tcPr>
            <w:tcW w:w="2268" w:type="dxa"/>
            <w:vAlign w:val="center"/>
          </w:tcPr>
          <w:p w14:paraId="0269DF4F" w14:textId="77777777" w:rsidR="007709D5" w:rsidRDefault="00E22BF1">
            <w:pPr>
              <w:pStyle w:val="ReportTable"/>
              <w:keepNext/>
              <w:jc w:val="center"/>
            </w:pPr>
            <w:r>
              <w:t>28 165</w:t>
            </w:r>
          </w:p>
        </w:tc>
        <w:tc>
          <w:tcPr>
            <w:tcW w:w="2268" w:type="dxa"/>
            <w:vAlign w:val="center"/>
          </w:tcPr>
          <w:p w14:paraId="32A89425" w14:textId="77777777" w:rsidR="007709D5" w:rsidRDefault="00E22BF1">
            <w:pPr>
              <w:pStyle w:val="ReportTable"/>
              <w:keepNext/>
              <w:jc w:val="center"/>
            </w:pPr>
            <w:r>
              <w:t>28 162,50</w:t>
            </w:r>
          </w:p>
        </w:tc>
      </w:tr>
      <w:tr w:rsidR="007709D5" w14:paraId="6ECA764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8D2D0A" w14:textId="77777777" w:rsidR="007709D5" w:rsidRDefault="00E22BF1">
            <w:pPr>
              <w:pStyle w:val="ReportTable"/>
            </w:pPr>
            <w:r>
              <w:t>coalesce</w:t>
            </w:r>
          </w:p>
        </w:tc>
        <w:tc>
          <w:tcPr>
            <w:tcW w:w="1984" w:type="dxa"/>
            <w:vAlign w:val="center"/>
          </w:tcPr>
          <w:p w14:paraId="3005C0A2" w14:textId="77777777" w:rsidR="007709D5" w:rsidRDefault="00E22BF1">
            <w:pPr>
              <w:pStyle w:val="ReportTable"/>
              <w:jc w:val="center"/>
            </w:pPr>
            <w:r>
              <w:t>5 348</w:t>
            </w:r>
          </w:p>
        </w:tc>
        <w:tc>
          <w:tcPr>
            <w:tcW w:w="2268" w:type="dxa"/>
            <w:vAlign w:val="center"/>
          </w:tcPr>
          <w:p w14:paraId="67BBE52F" w14:textId="77777777" w:rsidR="007709D5" w:rsidRDefault="00E22BF1">
            <w:pPr>
              <w:pStyle w:val="ReportTable"/>
              <w:jc w:val="center"/>
            </w:pPr>
            <w:r>
              <w:t>88 381</w:t>
            </w:r>
          </w:p>
        </w:tc>
        <w:tc>
          <w:tcPr>
            <w:tcW w:w="2268" w:type="dxa"/>
            <w:vAlign w:val="center"/>
          </w:tcPr>
          <w:p w14:paraId="2E543037" w14:textId="77777777" w:rsidR="007709D5" w:rsidRDefault="00E22BF1">
            <w:pPr>
              <w:pStyle w:val="ReportTable"/>
              <w:jc w:val="center"/>
            </w:pPr>
            <w:r>
              <w:t>28 162,50</w:t>
            </w:r>
          </w:p>
        </w:tc>
      </w:tr>
    </w:tbl>
    <w:p w14:paraId="6828B339" w14:textId="77777777" w:rsidR="007709D5" w:rsidRDefault="00E22BF1">
      <w:pPr>
        <w:pStyle w:val="ReportBody"/>
      </w:pPr>
      <w:r>
        <w:t>Результаты приведены в таблице 15.</w:t>
      </w:r>
    </w:p>
    <w:p w14:paraId="7C707057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15 – JOIN самостоятельной части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134"/>
        <w:gridCol w:w="1134"/>
        <w:gridCol w:w="3685"/>
      </w:tblGrid>
      <w:tr w:rsidR="007709D5" w14:paraId="0B957FB9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0092A34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701" w:type="dxa"/>
            <w:vAlign w:val="center"/>
          </w:tcPr>
          <w:p w14:paraId="148DD2F3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134" w:type="dxa"/>
            <w:vAlign w:val="center"/>
          </w:tcPr>
          <w:p w14:paraId="1FE2820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Stages</w:t>
            </w:r>
          </w:p>
        </w:tc>
        <w:tc>
          <w:tcPr>
            <w:tcW w:w="1134" w:type="dxa"/>
            <w:vAlign w:val="center"/>
          </w:tcPr>
          <w:p w14:paraId="4FA426E5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3685" w:type="dxa"/>
            <w:vAlign w:val="center"/>
          </w:tcPr>
          <w:p w14:paraId="6774EC2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Read/Write КиБ</w:t>
            </w:r>
          </w:p>
        </w:tc>
      </w:tr>
      <w:tr w:rsidR="007709D5" w14:paraId="140E68F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1519BFA" w14:textId="77777777" w:rsidR="007709D5" w:rsidRDefault="00E22BF1">
            <w:pPr>
              <w:pStyle w:val="ReportTable"/>
              <w:keepNext/>
            </w:pPr>
            <w:r>
              <w:t>SMJ</w:t>
            </w:r>
          </w:p>
        </w:tc>
        <w:tc>
          <w:tcPr>
            <w:tcW w:w="1701" w:type="dxa"/>
            <w:vAlign w:val="center"/>
          </w:tcPr>
          <w:p w14:paraId="32D9690A" w14:textId="77777777" w:rsidR="007709D5" w:rsidRDefault="00E22BF1">
            <w:pPr>
              <w:pStyle w:val="ReportTable"/>
              <w:keepNext/>
              <w:jc w:val="center"/>
            </w:pPr>
            <w:r>
              <w:t>0,166</w:t>
            </w:r>
          </w:p>
        </w:tc>
        <w:tc>
          <w:tcPr>
            <w:tcW w:w="1134" w:type="dxa"/>
            <w:vAlign w:val="center"/>
          </w:tcPr>
          <w:p w14:paraId="599F6658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53262EC6" w14:textId="77777777" w:rsidR="007709D5" w:rsidRDefault="00E22BF1">
            <w:pPr>
              <w:pStyle w:val="ReportTable"/>
              <w:keepNext/>
              <w:jc w:val="center"/>
            </w:pPr>
            <w:r>
              <w:t>12</w:t>
            </w:r>
          </w:p>
        </w:tc>
        <w:tc>
          <w:tcPr>
            <w:tcW w:w="3685" w:type="dxa"/>
            <w:vAlign w:val="center"/>
          </w:tcPr>
          <w:p w14:paraId="7ADD3A31" w14:textId="77777777" w:rsidR="007709D5" w:rsidRDefault="00E22BF1">
            <w:pPr>
              <w:pStyle w:val="ReportTable"/>
              <w:keepNext/>
            </w:pPr>
            <w:r>
              <w:t>1 337,59/1 337,59</w:t>
            </w:r>
          </w:p>
        </w:tc>
      </w:tr>
      <w:tr w:rsidR="007709D5" w14:paraId="4324F31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7DD3BED" w14:textId="77777777" w:rsidR="007709D5" w:rsidRDefault="00E22BF1">
            <w:pPr>
              <w:pStyle w:val="ReportTable"/>
            </w:pPr>
            <w:r>
              <w:t>BHJ</w:t>
            </w:r>
          </w:p>
        </w:tc>
        <w:tc>
          <w:tcPr>
            <w:tcW w:w="1701" w:type="dxa"/>
            <w:vAlign w:val="center"/>
          </w:tcPr>
          <w:p w14:paraId="4D509A0F" w14:textId="77777777" w:rsidR="007709D5" w:rsidRDefault="00E22BF1">
            <w:pPr>
              <w:pStyle w:val="ReportTable"/>
              <w:jc w:val="center"/>
            </w:pPr>
            <w:r>
              <w:t>0,092</w:t>
            </w:r>
          </w:p>
        </w:tc>
        <w:tc>
          <w:tcPr>
            <w:tcW w:w="1134" w:type="dxa"/>
            <w:vAlign w:val="center"/>
          </w:tcPr>
          <w:p w14:paraId="28331CAC" w14:textId="77777777" w:rsidR="007709D5" w:rsidRDefault="00E22BF1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4BDFC98D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3685" w:type="dxa"/>
            <w:vAlign w:val="center"/>
          </w:tcPr>
          <w:p w14:paraId="6344029B" w14:textId="77777777" w:rsidR="007709D5" w:rsidRDefault="00E22BF1">
            <w:pPr>
              <w:pStyle w:val="ReportTable"/>
            </w:pPr>
            <w:r>
              <w:t>0,12/0,12</w:t>
            </w:r>
          </w:p>
        </w:tc>
      </w:tr>
    </w:tbl>
    <w:p w14:paraId="7B8E79B7" w14:textId="77777777" w:rsidR="007709D5" w:rsidRDefault="00E22BF1">
      <w:pPr>
        <w:pStyle w:val="ReportBody"/>
      </w:pPr>
      <w:r>
        <w:t>Результаты приведены в таблице 16.</w:t>
      </w:r>
    </w:p>
    <w:p w14:paraId="23E062CF" w14:textId="77777777" w:rsidR="007709D5" w:rsidRDefault="00E22BF1">
      <w:pPr>
        <w:pStyle w:val="ReportTableCaption"/>
        <w:keepNext/>
        <w:keepLines/>
        <w:spacing w:before="120" w:after="60"/>
      </w:pPr>
      <w:r>
        <w:lastRenderedPageBreak/>
        <w:t>Таблица 16 – Два действия самостоятельной части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871"/>
        <w:gridCol w:w="1701"/>
        <w:gridCol w:w="1701"/>
        <w:gridCol w:w="1587"/>
      </w:tblGrid>
      <w:tr w:rsidR="007709D5" w14:paraId="6BE894C2" w14:textId="77777777">
        <w:trPr>
          <w:cantSplit/>
          <w:tblHeader/>
          <w:jc w:val="center"/>
        </w:trPr>
        <w:tc>
          <w:tcPr>
            <w:tcW w:w="2494" w:type="dxa"/>
            <w:vAlign w:val="center"/>
          </w:tcPr>
          <w:p w14:paraId="723B667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1871" w:type="dxa"/>
            <w:vAlign w:val="center"/>
          </w:tcPr>
          <w:p w14:paraId="6BD6666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Заполнение с</w:t>
            </w:r>
          </w:p>
        </w:tc>
        <w:tc>
          <w:tcPr>
            <w:tcW w:w="1701" w:type="dxa"/>
            <w:vAlign w:val="center"/>
          </w:tcPr>
          <w:p w14:paraId="1B2262FE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Action 1 с</w:t>
            </w:r>
          </w:p>
        </w:tc>
        <w:tc>
          <w:tcPr>
            <w:tcW w:w="1701" w:type="dxa"/>
            <w:vAlign w:val="center"/>
          </w:tcPr>
          <w:p w14:paraId="113C765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Action 2 с</w:t>
            </w:r>
          </w:p>
        </w:tc>
        <w:tc>
          <w:tcPr>
            <w:tcW w:w="1587" w:type="dxa"/>
            <w:vAlign w:val="center"/>
          </w:tcPr>
          <w:p w14:paraId="57943600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Всего с</w:t>
            </w:r>
          </w:p>
        </w:tc>
      </w:tr>
      <w:tr w:rsidR="007709D5" w14:paraId="42E227DD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549FD2DB" w14:textId="77777777" w:rsidR="007709D5" w:rsidRDefault="00E22BF1">
            <w:pPr>
              <w:pStyle w:val="ReportTable"/>
              <w:keepNext/>
            </w:pPr>
            <w:r>
              <w:t>Без persist</w:t>
            </w:r>
          </w:p>
        </w:tc>
        <w:tc>
          <w:tcPr>
            <w:tcW w:w="1871" w:type="dxa"/>
            <w:vAlign w:val="center"/>
          </w:tcPr>
          <w:p w14:paraId="1269097B" w14:textId="77777777" w:rsidR="007709D5" w:rsidRDefault="00E22BF1">
            <w:pPr>
              <w:pStyle w:val="ReportTable"/>
              <w:keepNext/>
            </w:pPr>
            <w:r>
              <w:t>—</w:t>
            </w:r>
          </w:p>
        </w:tc>
        <w:tc>
          <w:tcPr>
            <w:tcW w:w="1701" w:type="dxa"/>
            <w:vAlign w:val="center"/>
          </w:tcPr>
          <w:p w14:paraId="629D7911" w14:textId="77777777" w:rsidR="007709D5" w:rsidRDefault="00E22BF1">
            <w:pPr>
              <w:pStyle w:val="ReportTable"/>
              <w:keepNext/>
              <w:jc w:val="center"/>
            </w:pPr>
            <w:r>
              <w:t>0,178</w:t>
            </w:r>
          </w:p>
        </w:tc>
        <w:tc>
          <w:tcPr>
            <w:tcW w:w="1701" w:type="dxa"/>
            <w:vAlign w:val="center"/>
          </w:tcPr>
          <w:p w14:paraId="4E3A62A8" w14:textId="77777777" w:rsidR="007709D5" w:rsidRDefault="00E22BF1">
            <w:pPr>
              <w:pStyle w:val="ReportTable"/>
              <w:keepNext/>
              <w:jc w:val="center"/>
            </w:pPr>
            <w:r>
              <w:t>0,123</w:t>
            </w:r>
          </w:p>
        </w:tc>
        <w:tc>
          <w:tcPr>
            <w:tcW w:w="1587" w:type="dxa"/>
            <w:vAlign w:val="center"/>
          </w:tcPr>
          <w:p w14:paraId="30E7ACEF" w14:textId="77777777" w:rsidR="007709D5" w:rsidRDefault="00E22BF1">
            <w:pPr>
              <w:pStyle w:val="ReportTable"/>
              <w:keepNext/>
              <w:jc w:val="center"/>
            </w:pPr>
            <w:r>
              <w:t>0,300</w:t>
            </w:r>
          </w:p>
        </w:tc>
      </w:tr>
      <w:tr w:rsidR="007709D5" w14:paraId="363D4186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7920175B" w14:textId="77777777" w:rsidR="007709D5" w:rsidRDefault="00E22BF1">
            <w:pPr>
              <w:pStyle w:val="ReportTable"/>
            </w:pPr>
            <w:r>
              <w:t>С persist</w:t>
            </w:r>
          </w:p>
        </w:tc>
        <w:tc>
          <w:tcPr>
            <w:tcW w:w="1871" w:type="dxa"/>
            <w:vAlign w:val="center"/>
          </w:tcPr>
          <w:p w14:paraId="5F2D0899" w14:textId="77777777" w:rsidR="007709D5" w:rsidRDefault="00E22BF1">
            <w:pPr>
              <w:pStyle w:val="ReportTable"/>
              <w:jc w:val="center"/>
            </w:pPr>
            <w:r>
              <w:t>0,198</w:t>
            </w:r>
          </w:p>
        </w:tc>
        <w:tc>
          <w:tcPr>
            <w:tcW w:w="1701" w:type="dxa"/>
            <w:vAlign w:val="center"/>
          </w:tcPr>
          <w:p w14:paraId="5DAFD03D" w14:textId="77777777" w:rsidR="007709D5" w:rsidRDefault="00E22BF1">
            <w:pPr>
              <w:pStyle w:val="ReportTable"/>
              <w:jc w:val="center"/>
            </w:pPr>
            <w:r>
              <w:t>0,117</w:t>
            </w:r>
          </w:p>
        </w:tc>
        <w:tc>
          <w:tcPr>
            <w:tcW w:w="1701" w:type="dxa"/>
            <w:vAlign w:val="center"/>
          </w:tcPr>
          <w:p w14:paraId="3CD49B43" w14:textId="77777777" w:rsidR="007709D5" w:rsidRDefault="00E22BF1">
            <w:pPr>
              <w:pStyle w:val="ReportTable"/>
              <w:jc w:val="center"/>
            </w:pPr>
            <w:r>
              <w:t>0,163</w:t>
            </w:r>
          </w:p>
        </w:tc>
        <w:tc>
          <w:tcPr>
            <w:tcW w:w="1587" w:type="dxa"/>
            <w:vAlign w:val="center"/>
          </w:tcPr>
          <w:p w14:paraId="435530C8" w14:textId="77777777" w:rsidR="007709D5" w:rsidRDefault="00E22BF1">
            <w:pPr>
              <w:pStyle w:val="ReportTable"/>
              <w:jc w:val="center"/>
            </w:pPr>
            <w:r>
              <w:t>0,478</w:t>
            </w:r>
          </w:p>
        </w:tc>
      </w:tr>
    </w:tbl>
    <w:p w14:paraId="6707757D" w14:textId="77777777" w:rsidR="007709D5" w:rsidRDefault="00E22BF1">
      <w:pPr>
        <w:pStyle w:val="ReportBody"/>
      </w:pPr>
      <w:r>
        <w:t xml:space="preserve">Контрольные суммы двух </w:t>
      </w:r>
      <w:r>
        <w:t>группировок до и после кэша совпали с SQLite. Кэш не окупился за эти два действия с учётом материализации. После unpersist сохранённые блоки удалены.</w:t>
      </w:r>
    </w:p>
    <w:p w14:paraId="24332503" w14:textId="77777777" w:rsidR="007709D5" w:rsidRDefault="00E22BF1">
      <w:pPr>
        <w:pStyle w:val="ReportBody"/>
      </w:pPr>
      <w:r>
        <w:t>Результаты приведены в таблице 17.</w:t>
      </w:r>
    </w:p>
    <w:p w14:paraId="591FAD72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17 – Прогрев и три повтора для четырёх p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2268"/>
      </w:tblGrid>
      <w:tr w:rsidR="007709D5" w14:paraId="390ED2A8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2F4DC196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1984" w:type="dxa"/>
            <w:vAlign w:val="center"/>
          </w:tcPr>
          <w:p w14:paraId="550862CB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t1 с</w:t>
            </w:r>
          </w:p>
        </w:tc>
        <w:tc>
          <w:tcPr>
            <w:tcW w:w="1984" w:type="dxa"/>
            <w:vAlign w:val="center"/>
          </w:tcPr>
          <w:p w14:paraId="3DC2F4A4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t2 с</w:t>
            </w:r>
          </w:p>
        </w:tc>
        <w:tc>
          <w:tcPr>
            <w:tcW w:w="1984" w:type="dxa"/>
            <w:vAlign w:val="center"/>
          </w:tcPr>
          <w:p w14:paraId="7B300AD2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t3 с</w:t>
            </w:r>
          </w:p>
        </w:tc>
        <w:tc>
          <w:tcPr>
            <w:tcW w:w="2268" w:type="dxa"/>
            <w:vAlign w:val="center"/>
          </w:tcPr>
          <w:p w14:paraId="7D1C12EC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Медиа</w:t>
            </w:r>
            <w:r>
              <w:rPr>
                <w:b/>
              </w:rPr>
              <w:t>на с</w:t>
            </w:r>
          </w:p>
        </w:tc>
      </w:tr>
      <w:tr w:rsidR="007709D5" w14:paraId="57CBC5B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8B458AB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09BA3F3D" w14:textId="77777777" w:rsidR="007709D5" w:rsidRDefault="00E22BF1">
            <w:pPr>
              <w:pStyle w:val="ReportTable"/>
              <w:keepNext/>
              <w:jc w:val="center"/>
            </w:pPr>
            <w:r>
              <w:t>0,147</w:t>
            </w:r>
          </w:p>
        </w:tc>
        <w:tc>
          <w:tcPr>
            <w:tcW w:w="1984" w:type="dxa"/>
            <w:vAlign w:val="center"/>
          </w:tcPr>
          <w:p w14:paraId="4918B398" w14:textId="77777777" w:rsidR="007709D5" w:rsidRDefault="00E22BF1">
            <w:pPr>
              <w:pStyle w:val="ReportTable"/>
              <w:keepNext/>
              <w:jc w:val="center"/>
            </w:pPr>
            <w:r>
              <w:t>0,133</w:t>
            </w:r>
          </w:p>
        </w:tc>
        <w:tc>
          <w:tcPr>
            <w:tcW w:w="1984" w:type="dxa"/>
            <w:vAlign w:val="center"/>
          </w:tcPr>
          <w:p w14:paraId="53AE9D0B" w14:textId="77777777" w:rsidR="007709D5" w:rsidRDefault="00E22BF1">
            <w:pPr>
              <w:pStyle w:val="ReportTable"/>
              <w:keepNext/>
              <w:jc w:val="center"/>
            </w:pPr>
            <w:r>
              <w:t>0,117</w:t>
            </w:r>
          </w:p>
        </w:tc>
        <w:tc>
          <w:tcPr>
            <w:tcW w:w="2268" w:type="dxa"/>
            <w:vAlign w:val="center"/>
          </w:tcPr>
          <w:p w14:paraId="6CCB8C21" w14:textId="77777777" w:rsidR="007709D5" w:rsidRDefault="00E22BF1">
            <w:pPr>
              <w:pStyle w:val="ReportTable"/>
              <w:keepNext/>
              <w:jc w:val="center"/>
            </w:pPr>
            <w:r>
              <w:t>0,133</w:t>
            </w:r>
          </w:p>
        </w:tc>
      </w:tr>
      <w:tr w:rsidR="007709D5" w14:paraId="3E5AAF6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F6D2E3D" w14:textId="77777777" w:rsidR="007709D5" w:rsidRDefault="00E22BF1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5A93A071" w14:textId="77777777" w:rsidR="007709D5" w:rsidRDefault="00E22BF1">
            <w:pPr>
              <w:pStyle w:val="ReportTable"/>
              <w:keepNext/>
              <w:jc w:val="center"/>
            </w:pPr>
            <w:r>
              <w:t>0,143</w:t>
            </w:r>
          </w:p>
        </w:tc>
        <w:tc>
          <w:tcPr>
            <w:tcW w:w="1984" w:type="dxa"/>
            <w:vAlign w:val="center"/>
          </w:tcPr>
          <w:p w14:paraId="6C7EF76C" w14:textId="77777777" w:rsidR="007709D5" w:rsidRDefault="00E22BF1">
            <w:pPr>
              <w:pStyle w:val="ReportTable"/>
              <w:keepNext/>
              <w:jc w:val="center"/>
            </w:pPr>
            <w:r>
              <w:t>0,139</w:t>
            </w:r>
          </w:p>
        </w:tc>
        <w:tc>
          <w:tcPr>
            <w:tcW w:w="1984" w:type="dxa"/>
            <w:vAlign w:val="center"/>
          </w:tcPr>
          <w:p w14:paraId="5DE6EB69" w14:textId="77777777" w:rsidR="007709D5" w:rsidRDefault="00E22BF1">
            <w:pPr>
              <w:pStyle w:val="ReportTable"/>
              <w:keepNext/>
              <w:jc w:val="center"/>
            </w:pPr>
            <w:r>
              <w:t>0,127</w:t>
            </w:r>
          </w:p>
        </w:tc>
        <w:tc>
          <w:tcPr>
            <w:tcW w:w="2268" w:type="dxa"/>
            <w:vAlign w:val="center"/>
          </w:tcPr>
          <w:p w14:paraId="7EE1FAAD" w14:textId="77777777" w:rsidR="007709D5" w:rsidRDefault="00E22BF1">
            <w:pPr>
              <w:pStyle w:val="ReportTable"/>
              <w:keepNext/>
              <w:jc w:val="center"/>
            </w:pPr>
            <w:r>
              <w:t>0,139</w:t>
            </w:r>
          </w:p>
        </w:tc>
      </w:tr>
      <w:tr w:rsidR="007709D5" w14:paraId="3086E60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8076293" w14:textId="77777777" w:rsidR="007709D5" w:rsidRDefault="00E22BF1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1984" w:type="dxa"/>
            <w:vAlign w:val="center"/>
          </w:tcPr>
          <w:p w14:paraId="0E5D73AD" w14:textId="77777777" w:rsidR="007709D5" w:rsidRDefault="00E22BF1">
            <w:pPr>
              <w:pStyle w:val="ReportTable"/>
              <w:keepNext/>
              <w:jc w:val="center"/>
            </w:pPr>
            <w:r>
              <w:t>0,126</w:t>
            </w:r>
          </w:p>
        </w:tc>
        <w:tc>
          <w:tcPr>
            <w:tcW w:w="1984" w:type="dxa"/>
            <w:vAlign w:val="center"/>
          </w:tcPr>
          <w:p w14:paraId="322B7842" w14:textId="77777777" w:rsidR="007709D5" w:rsidRDefault="00E22BF1">
            <w:pPr>
              <w:pStyle w:val="ReportTable"/>
              <w:keepNext/>
              <w:jc w:val="center"/>
            </w:pPr>
            <w:r>
              <w:t>0,126</w:t>
            </w:r>
          </w:p>
        </w:tc>
        <w:tc>
          <w:tcPr>
            <w:tcW w:w="1984" w:type="dxa"/>
            <w:vAlign w:val="center"/>
          </w:tcPr>
          <w:p w14:paraId="48B14F99" w14:textId="77777777" w:rsidR="007709D5" w:rsidRDefault="00E22BF1">
            <w:pPr>
              <w:pStyle w:val="ReportTable"/>
              <w:keepNext/>
              <w:jc w:val="center"/>
            </w:pPr>
            <w:r>
              <w:t>0,147</w:t>
            </w:r>
          </w:p>
        </w:tc>
        <w:tc>
          <w:tcPr>
            <w:tcW w:w="2268" w:type="dxa"/>
            <w:vAlign w:val="center"/>
          </w:tcPr>
          <w:p w14:paraId="55476F55" w14:textId="77777777" w:rsidR="007709D5" w:rsidRDefault="00E22BF1">
            <w:pPr>
              <w:pStyle w:val="ReportTable"/>
              <w:keepNext/>
              <w:jc w:val="center"/>
            </w:pPr>
            <w:r>
              <w:t>0,126</w:t>
            </w:r>
          </w:p>
        </w:tc>
      </w:tr>
      <w:tr w:rsidR="007709D5" w14:paraId="048493A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2342FDA" w14:textId="77777777" w:rsidR="007709D5" w:rsidRDefault="00E22BF1">
            <w:pPr>
              <w:pStyle w:val="ReportTable"/>
              <w:jc w:val="center"/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671CA1B3" w14:textId="77777777" w:rsidR="007709D5" w:rsidRDefault="00E22BF1">
            <w:pPr>
              <w:pStyle w:val="ReportTable"/>
              <w:jc w:val="center"/>
            </w:pPr>
            <w:r>
              <w:t>0,145</w:t>
            </w:r>
          </w:p>
        </w:tc>
        <w:tc>
          <w:tcPr>
            <w:tcW w:w="1984" w:type="dxa"/>
            <w:vAlign w:val="center"/>
          </w:tcPr>
          <w:p w14:paraId="50743242" w14:textId="77777777" w:rsidR="007709D5" w:rsidRDefault="00E22BF1">
            <w:pPr>
              <w:pStyle w:val="ReportTable"/>
              <w:jc w:val="center"/>
            </w:pPr>
            <w:r>
              <w:t>0,219</w:t>
            </w:r>
          </w:p>
        </w:tc>
        <w:tc>
          <w:tcPr>
            <w:tcW w:w="1984" w:type="dxa"/>
            <w:vAlign w:val="center"/>
          </w:tcPr>
          <w:p w14:paraId="14B8ECD7" w14:textId="77777777" w:rsidR="007709D5" w:rsidRDefault="00E22BF1">
            <w:pPr>
              <w:pStyle w:val="ReportTable"/>
              <w:jc w:val="center"/>
            </w:pPr>
            <w:r>
              <w:t>0,149</w:t>
            </w:r>
          </w:p>
        </w:tc>
        <w:tc>
          <w:tcPr>
            <w:tcW w:w="2268" w:type="dxa"/>
            <w:vAlign w:val="center"/>
          </w:tcPr>
          <w:p w14:paraId="1562A5F0" w14:textId="77777777" w:rsidR="007709D5" w:rsidRDefault="00E22BF1">
            <w:pPr>
              <w:pStyle w:val="ReportTable"/>
              <w:jc w:val="center"/>
            </w:pPr>
            <w:r>
              <w:t>0,149</w:t>
            </w:r>
          </w:p>
        </w:tc>
      </w:tr>
    </w:tbl>
    <w:p w14:paraId="6D210844" w14:textId="77777777" w:rsidR="007709D5" w:rsidRDefault="00E22BF1">
      <w:pPr>
        <w:pStyle w:val="ReportBody"/>
      </w:pPr>
      <w:r>
        <w:t>Результаты приведены в таблице 18.</w:t>
      </w:r>
    </w:p>
    <w:p w14:paraId="2747050D" w14:textId="77777777" w:rsidR="007709D5" w:rsidRDefault="00E22BF1">
      <w:pPr>
        <w:pStyle w:val="ReportTableCaption"/>
        <w:keepNext/>
        <w:keepLines/>
        <w:spacing w:before="120" w:after="60"/>
      </w:pPr>
      <w:r>
        <w:t>Таблица 18 – Две записи итогового агрегата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819"/>
      </w:tblGrid>
      <w:tr w:rsidR="007709D5" w14:paraId="477EABBA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6A99905F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2268" w:type="dxa"/>
            <w:vAlign w:val="center"/>
          </w:tcPr>
          <w:p w14:paraId="204485BF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Файлы</w:t>
            </w:r>
          </w:p>
        </w:tc>
        <w:tc>
          <w:tcPr>
            <w:tcW w:w="4819" w:type="dxa"/>
            <w:vAlign w:val="center"/>
          </w:tcPr>
          <w:p w14:paraId="7FCBC62D" w14:textId="77777777" w:rsidR="007709D5" w:rsidRDefault="00E22BF1">
            <w:pPr>
              <w:pStyle w:val="ReportTable"/>
              <w:keepNext/>
              <w:jc w:val="center"/>
            </w:pPr>
            <w:r>
              <w:rPr>
                <w:b/>
              </w:rPr>
              <w:t>Объём КиБ</w:t>
            </w:r>
          </w:p>
        </w:tc>
      </w:tr>
      <w:tr w:rsidR="007709D5" w14:paraId="3D62A7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8ED051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3EDA93C9" w14:textId="77777777" w:rsidR="007709D5" w:rsidRDefault="00E22BF1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4819" w:type="dxa"/>
            <w:vAlign w:val="center"/>
          </w:tcPr>
          <w:p w14:paraId="6264501F" w14:textId="77777777" w:rsidR="007709D5" w:rsidRDefault="00E22BF1">
            <w:pPr>
              <w:pStyle w:val="ReportTable"/>
              <w:keepNext/>
              <w:jc w:val="center"/>
            </w:pPr>
            <w:r>
              <w:t>1,335</w:t>
            </w:r>
          </w:p>
        </w:tc>
      </w:tr>
      <w:tr w:rsidR="007709D5" w14:paraId="4A5361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CA5F93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4AC13051" w14:textId="77777777" w:rsidR="007709D5" w:rsidRDefault="00E22BF1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4819" w:type="dxa"/>
            <w:vAlign w:val="center"/>
          </w:tcPr>
          <w:p w14:paraId="706769D1" w14:textId="77777777" w:rsidR="007709D5" w:rsidRDefault="00E22BF1">
            <w:pPr>
              <w:pStyle w:val="ReportTable"/>
              <w:jc w:val="center"/>
            </w:pPr>
            <w:r>
              <w:t>4,168</w:t>
            </w:r>
          </w:p>
        </w:tc>
      </w:tr>
    </w:tbl>
    <w:p w14:paraId="7BC9844A" w14:textId="77777777" w:rsidR="007709D5" w:rsidRDefault="00E22BF1">
      <w:pPr>
        <w:pStyle w:val="ReportBody"/>
        <w:keepNext/>
      </w:pPr>
      <w:r>
        <w:t xml:space="preserve">На рисунке 4 </w:t>
      </w:r>
      <w:r>
        <w:t>показан результат выполнения на стенде.</w:t>
      </w:r>
    </w:p>
    <w:p w14:paraId="7CE51499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EE712B" wp14:editId="1F785CE2">
            <wp:extent cx="5940000" cy="390258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ariant_sto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2C63" w14:textId="77777777" w:rsidR="007709D5" w:rsidRDefault="00E22BF1">
      <w:pPr>
        <w:pStyle w:val="ReportFigureCaption"/>
        <w:keepLines/>
        <w:spacing w:before="60" w:after="120"/>
      </w:pPr>
      <w:r>
        <w:t>Рисунок 4 – Storage самостоятельного варианта B до освобождения блоков</w:t>
      </w:r>
    </w:p>
    <w:p w14:paraId="6737C713" w14:textId="77777777" w:rsidR="007709D5" w:rsidRDefault="00E22BF1">
      <w:pPr>
        <w:pStyle w:val="ReportBody"/>
        <w:keepNext/>
      </w:pPr>
      <w:r>
        <w:lastRenderedPageBreak/>
        <w:t>На рисунке 5 показан результат выполнения на стенде.</w:t>
      </w:r>
    </w:p>
    <w:p w14:paraId="61DD2082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79010E8" wp14:editId="1CE58713">
            <wp:extent cx="5940000" cy="390258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ariant_pl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F7AF" w14:textId="77777777" w:rsidR="007709D5" w:rsidRDefault="00E22BF1">
      <w:pPr>
        <w:pStyle w:val="ReportFigureCaption"/>
        <w:keepLines/>
        <w:spacing w:before="60" w:after="120"/>
      </w:pPr>
      <w:r>
        <w:t>Рисунок 5 – SQL/DataFrame самостоятельного соединения с sellers</w:t>
      </w:r>
    </w:p>
    <w:p w14:paraId="3A0EFA52" w14:textId="77777777" w:rsidR="007709D5" w:rsidRDefault="00E22BF1">
      <w:pPr>
        <w:pStyle w:val="ReportBody"/>
        <w:keepNext/>
      </w:pPr>
      <w:r>
        <w:t xml:space="preserve">На рисунке 6 </w:t>
      </w:r>
      <w:r>
        <w:t>показан результат выполнения на стенде.</w:t>
      </w:r>
    </w:p>
    <w:p w14:paraId="6BA5FE78" w14:textId="77777777" w:rsidR="007709D5" w:rsidRDefault="00E22BF1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C7BA1DF" wp14:editId="1DFDA3CF">
            <wp:extent cx="5940000" cy="390258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riant_st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3E6" w14:textId="77777777" w:rsidR="007709D5" w:rsidRDefault="00E22BF1">
      <w:pPr>
        <w:pStyle w:val="ReportFigureCaption"/>
        <w:keepLines/>
        <w:spacing w:before="60" w:after="120"/>
      </w:pPr>
      <w:r>
        <w:t>Рисунок 6 – Завершённые стадии и задачи самостоятельного варианта B</w:t>
      </w:r>
    </w:p>
    <w:p w14:paraId="1E0E1462" w14:textId="77777777" w:rsidR="007709D5" w:rsidRDefault="00E22BF1">
      <w:pPr>
        <w:pStyle w:val="2"/>
      </w:pPr>
      <w:bookmarkStart w:id="8" w:name="_Toc243865598"/>
      <w:r>
        <w:lastRenderedPageBreak/>
        <w:t>8.1 Экспериментальные выводы варианта B</w:t>
      </w:r>
      <w:bookmarkEnd w:id="8"/>
    </w:p>
    <w:p w14:paraId="1D30C7AC" w14:textId="77777777" w:rsidR="007709D5" w:rsidRDefault="00E22BF1">
      <w:pPr>
        <w:pStyle w:val="ReportBody"/>
      </w:pPr>
      <w:r>
        <w:t>1. Цепочка из трёх transformations не создала Job до Action; после действия обработано 112 650 строк.</w:t>
      </w:r>
    </w:p>
    <w:p w14:paraId="7368E3AE" w14:textId="77777777" w:rsidR="007709D5" w:rsidRDefault="00E22BF1">
      <w:pPr>
        <w:pStyle w:val="ReportBody"/>
      </w:pPr>
      <w:r>
        <w:t xml:space="preserve">2. </w:t>
      </w:r>
      <w:r>
        <w:t>После repartition(4) максимум нагрузки равен 28 165 строк, после coalesce(4) — 88 381. Баланс зависит от способа распределения, а не только от числа разделов.</w:t>
      </w:r>
    </w:p>
    <w:p w14:paraId="19F36E05" w14:textId="77777777" w:rsidR="007709D5" w:rsidRDefault="00E22BF1">
      <w:pPr>
        <w:pStyle w:val="ReportBody"/>
      </w:pPr>
      <w:r>
        <w:t>3. Обе стратегии JOIN дали 112 650 строк. SMJ использовал сортировку и shuffle, BHJ — передачу сп</w:t>
      </w:r>
      <w:r>
        <w:t>равочника sellers. Времена относятся к одиночным действиям данного опыта.</w:t>
      </w:r>
    </w:p>
    <w:p w14:paraId="2AD06732" w14:textId="77777777" w:rsidR="007709D5" w:rsidRDefault="00E22BF1">
      <w:pPr>
        <w:pStyle w:val="ReportBody"/>
      </w:pPr>
      <w:r>
        <w:t>4. Полная стоимость кэша для двух действий составила 0,478 с против 0,300 с без кэша; цена материализации учитывается отдельно.</w:t>
      </w:r>
    </w:p>
    <w:p w14:paraId="1813B78B" w14:textId="77777777" w:rsidR="007709D5" w:rsidRDefault="00E22BF1">
      <w:pPr>
        <w:pStyle w:val="ReportBody"/>
      </w:pPr>
      <w:r>
        <w:t>5. Среди четырёх проверенных p наименьшая медиана полу</w:t>
      </w:r>
      <w:r>
        <w:t>чена при p=4: 0,126 с. Это наблюдение для текущей связки и ресурсов VM.</w:t>
      </w:r>
    </w:p>
    <w:p w14:paraId="477502D2" w14:textId="77777777" w:rsidR="007709D5" w:rsidRDefault="00E22BF1">
      <w:pPr>
        <w:pStyle w:val="ReportBody"/>
      </w:pPr>
      <w:r>
        <w:t>6. При записи агрегата с одним и четырьмя разделами получены соответственно один и четыре part-файла; итоговый набор строк не изменился.</w:t>
      </w:r>
    </w:p>
    <w:p w14:paraId="6EFA1C63" w14:textId="77777777" w:rsidR="007709D5" w:rsidRDefault="00E22BF1">
      <w:pPr>
        <w:pStyle w:val="ReportBody"/>
      </w:pPr>
      <w:r>
        <w:t>Ограничения самостоятельного опыта: небольшой с</w:t>
      </w:r>
      <w:r>
        <w:t>правочник и агрегат не воспроизводят память и сетевые затраты крупного кластера; короткие действия на двух vCPU чувствительны к прогреву JVM, файловому кэшу и фоновой нагрузке. Одиночные измерения JOIN не заменяют повторную серию для устойчивого вывода о с</w:t>
      </w:r>
      <w:r>
        <w:t>корости.</w:t>
      </w:r>
    </w:p>
    <w:p w14:paraId="0C1FE39A" w14:textId="77777777" w:rsidR="007709D5" w:rsidRDefault="00E22BF1">
      <w:pPr>
        <w:pStyle w:val="1"/>
      </w:pPr>
      <w:bookmarkStart w:id="9" w:name="_Toc243865599"/>
      <w:r>
        <w:t>9 Общие выводы и воспроизводимость</w:t>
      </w:r>
      <w:bookmarkEnd w:id="9"/>
    </w:p>
    <w:p w14:paraId="3E6B3222" w14:textId="77777777" w:rsidR="007709D5" w:rsidRDefault="00E22BF1">
      <w:pPr>
        <w:pStyle w:val="ReportBody"/>
      </w:pPr>
      <w:r>
        <w:t>1. Transformations строят план; Action запускает необходимое выполнение, что подтверждено журналами обеих серий.</w:t>
      </w:r>
    </w:p>
    <w:p w14:paraId="316F1C1E" w14:textId="77777777" w:rsidR="007709D5" w:rsidRDefault="00E22BF1">
      <w:pPr>
        <w:pStyle w:val="ReportBody"/>
      </w:pPr>
      <w:r>
        <w:t>2. Входные партиции, shuffle partitions и CPU — разные сущности. Число задач меняется между стадиям</w:t>
      </w:r>
      <w:r>
        <w:t>и одного Job.</w:t>
      </w:r>
    </w:p>
    <w:p w14:paraId="0E96759B" w14:textId="77777777" w:rsidR="007709D5" w:rsidRDefault="00E22BF1">
      <w:pPr>
        <w:pStyle w:val="ReportBody"/>
      </w:pPr>
      <w:r>
        <w:t>3. GroupBy содержит частичную и финальную агрегацию с Exchange; счётчики UI показывают фактический обмен.</w:t>
      </w:r>
    </w:p>
    <w:p w14:paraId="3D2A7275" w14:textId="77777777" w:rsidR="007709D5" w:rsidRDefault="00E22BF1">
      <w:pPr>
        <w:pStyle w:val="ReportBody"/>
      </w:pPr>
      <w:r>
        <w:t>4. Repartition перераспределяет строки, coalesce объединяет разделы; одинаковое выходное p не гарантирует одинаковый баланс.</w:t>
      </w:r>
    </w:p>
    <w:p w14:paraId="2075C05B" w14:textId="77777777" w:rsidR="007709D5" w:rsidRDefault="00E22BF1">
      <w:pPr>
        <w:pStyle w:val="ReportBody"/>
      </w:pPr>
      <w:r>
        <w:lastRenderedPageBreak/>
        <w:t>5. SMJ и BH</w:t>
      </w:r>
      <w:r>
        <w:t>J сохранили логический результат и использовали разные механизмы передачи и сортировки данных.</w:t>
      </w:r>
    </w:p>
    <w:p w14:paraId="60613255" w14:textId="77777777" w:rsidR="007709D5" w:rsidRDefault="00E22BF1">
      <w:pPr>
        <w:pStyle w:val="ReportBody"/>
      </w:pPr>
      <w:r>
        <w:t>6. Persist оценивается вместе с материализацией; освобождение блоков подтверждено после unpersist.</w:t>
      </w:r>
    </w:p>
    <w:p w14:paraId="0BD4C777" w14:textId="77777777" w:rsidR="007709D5" w:rsidRDefault="00E22BF1">
      <w:pPr>
        <w:pStyle w:val="ReportBody"/>
      </w:pPr>
      <w:r>
        <w:t>7. Медианы трёх повторов не дают универсального правила о лучш</w:t>
      </w:r>
      <w:r>
        <w:t>ем p. На локальном узле накладные расходы могут перекрыть выгоду дополнительных задач.</w:t>
      </w:r>
    </w:p>
    <w:p w14:paraId="7CF4D8DF" w14:textId="77777777" w:rsidR="007709D5" w:rsidRDefault="00E22BF1">
      <w:pPr>
        <w:pStyle w:val="ReportBody"/>
      </w:pPr>
      <w:r>
        <w:t>8. Число и размер part-файлов измерены после write. Число разделов для вычисления и для сохранения результата выбирается по разным ограничениям.</w:t>
      </w:r>
    </w:p>
    <w:p w14:paraId="5830EF80" w14:textId="77777777" w:rsidR="007709D5" w:rsidRDefault="00E22BF1">
      <w:pPr>
        <w:pStyle w:val="ReportBody"/>
      </w:pPr>
      <w:r>
        <w:t>9. AQE изменил фактическ</w:t>
      </w:r>
      <w:r>
        <w:t>ое выходное разбиение после получения статистики; основной опыт выполнен с AQE=false для контроля условий.</w:t>
      </w:r>
    </w:p>
    <w:p w14:paraId="6860F184" w14:textId="77777777" w:rsidR="007709D5" w:rsidRDefault="00E22BF1">
      <w:pPr>
        <w:pStyle w:val="ReportBody"/>
      </w:pPr>
      <w:r>
        <w:t>Ограничения общей серии: два vCPU одной VM не моделируют физическую сеть кластера; состояние JVM, файлового кэша и хоста влияет на короткие измерения</w:t>
      </w:r>
      <w:r>
        <w:t>. Относительное ускорение по числу партиций не является оценкой масштабирования по серверам.</w:t>
      </w:r>
    </w:p>
    <w:p w14:paraId="6A1E43FF" w14:textId="77777777" w:rsidR="007709D5" w:rsidRDefault="00E22BF1">
      <w:pPr>
        <w:pStyle w:val="ReportCode"/>
        <w:spacing w:before="80" w:after="120"/>
      </w:pPr>
      <w:r>
        <w:t>cd /home/albakhtin/tiabd/АлбахтинИВ/Spark</w:t>
      </w:r>
      <w:r>
        <w:br/>
        <w:t>/home/albakhtin/tiabd/.venv/bin/python run_pr4.py</w:t>
      </w:r>
      <w:r>
        <w:br/>
      </w:r>
      <w:r>
        <w:t>/home/albakhtin/tiabd/.venv/bin/python verify_pr4_data.py</w:t>
      </w:r>
    </w:p>
    <w:p w14:paraId="26236ED2" w14:textId="77777777" w:rsidR="007709D5" w:rsidRDefault="00E22BF1">
      <w:pPr>
        <w:pStyle w:val="ReportBody"/>
      </w:pPr>
      <w:r>
        <w:t>Notebook, протокол Run All, JSON измерений, полные планы, REST API, снимки UI и итоговый агрегат сохранены в личном каталоге Spark. Снимки получены автоматически между опытами до spark.stop(); время</w:t>
      </w:r>
      <w:r>
        <w:t xml:space="preserve"> их создания не включено в отдельные замеры действий.</w:t>
      </w:r>
    </w:p>
    <w:p w14:paraId="385F3852" w14:textId="77777777" w:rsidR="007709D5" w:rsidRDefault="00E22BF1">
      <w:pPr>
        <w:pStyle w:val="1"/>
      </w:pPr>
      <w:bookmarkStart w:id="10" w:name="_Toc243865600"/>
      <w:r>
        <w:t>Ответы на контрольные вопросы</w:t>
      </w:r>
      <w:bookmarkEnd w:id="10"/>
    </w:p>
    <w:p w14:paraId="380066F3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Чем transformation отличается от action с точки зрения момента фактического выполнения?</w:t>
      </w:r>
    </w:p>
    <w:p w14:paraId="027A44DC" w14:textId="77777777" w:rsidR="007709D5" w:rsidRDefault="00E22BF1">
      <w:pPr>
        <w:pStyle w:val="ReportBody"/>
      </w:pPr>
      <w:r>
        <w:t>Transformation описывает преобразование данных и строит план. Например, select, f</w:t>
      </w:r>
      <w:r>
        <w:t>ilter и withColumn создают новый DataFrame, но не требуют сразу вычислить все его строки. Action требует результат: count, collect, show или запись запускают необходимое выполнение плана.</w:t>
      </w:r>
    </w:p>
    <w:p w14:paraId="27B05176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2. Что означает lazy evaluation и почему замер времени вокруг withCo</w:t>
      </w:r>
      <w:r>
        <w:rPr>
          <w:b/>
        </w:rPr>
        <w:t>lumn() без Action некорректен?</w:t>
      </w:r>
    </w:p>
    <w:p w14:paraId="3231F5C9" w14:textId="77777777" w:rsidR="007709D5" w:rsidRDefault="00E22BF1">
      <w:pPr>
        <w:pStyle w:val="ReportBody"/>
      </w:pPr>
      <w:r>
        <w:t>Lazy evaluation — отложенное выполнение вычислений до момента, когда нужен результат. Вызов withColumn("gross", price + freight_value) прежде всего добавляет выражение в план. Время этого вызова не включает полное чтение и об</w:t>
      </w:r>
      <w:r>
        <w:t>работку набора.</w:t>
      </w:r>
    </w:p>
    <w:p w14:paraId="41AEE94D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Как связаны Job, Stage и Task?</w:t>
      </w:r>
    </w:p>
    <w:p w14:paraId="6E38FB2C" w14:textId="77777777" w:rsidR="007709D5" w:rsidRDefault="00E22BF1">
      <w:pPr>
        <w:pStyle w:val="ReportBody"/>
      </w:pPr>
      <w:r>
        <w:t>Job объединяет вычислительную работу, необходимую для получения результата действия. Планировщик разбивает Job на Stages по зависимостям; границы часто возникают при shuffle. Внутри стадии запускаются Tasks</w:t>
      </w:r>
      <w:r>
        <w:t>, каждая из которых обычно обрабатывает одну её партицию.</w:t>
      </w:r>
    </w:p>
    <w:p w14:paraId="1B08BCC6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Почему число Tasks в разных Stages одного Job может отличаться?</w:t>
      </w:r>
    </w:p>
    <w:p w14:paraId="393EC016" w14:textId="77777777" w:rsidR="007709D5" w:rsidRDefault="00E22BF1">
      <w:pPr>
        <w:pStyle w:val="ReportBody"/>
      </w:pPr>
      <w:r>
        <w:t>Каждая стадия работает со своим разбиением. Первая читает входные партиции, следующая может обрабатывать восемь shuffle partitions,</w:t>
      </w:r>
      <w:r>
        <w:t xml:space="preserve"> а финальная глобальная агрегация — один раздел. Число задач определяется партициями конкретной стадии, а не постоянным числом на весь Job.</w:t>
      </w:r>
    </w:p>
    <w:p w14:paraId="375BE2C3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Что такое partition и чем он отличается от физического CPU core?</w:t>
      </w:r>
    </w:p>
    <w:p w14:paraId="5B17135A" w14:textId="77777777" w:rsidR="007709D5" w:rsidRDefault="00E22BF1">
      <w:pPr>
        <w:pStyle w:val="ReportBody"/>
      </w:pPr>
      <w:r>
        <w:t>Partition — логическая часть распределённого наб</w:t>
      </w:r>
      <w:r>
        <w:t>ора данных. CPU core — аппаратный ресурс, на котором выполняются вычисления. У одной партиции нет постоянного собственного ядра: планировщик назначает задачи доступным вычислительным слотам.</w:t>
      </w:r>
    </w:p>
    <w:p w14:paraId="1F4E4C99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local[*] сохраняет модель распределённого выполнения, х</w:t>
      </w:r>
      <w:r>
        <w:rPr>
          <w:b/>
        </w:rPr>
        <w:t>отя используется один компьютер?</w:t>
      </w:r>
    </w:p>
    <w:p w14:paraId="19DD4873" w14:textId="77777777" w:rsidR="007709D5" w:rsidRDefault="00E22BF1">
      <w:pPr>
        <w:pStyle w:val="ReportBody"/>
      </w:pPr>
      <w:r>
        <w:t>local[*] использует доступные Spark логические процессоры одного компьютера для выполнения задач потоками локальной JVM. DataFrame всё равно разбит на партиции; сохраняются Driver, граф зависимостей, Stages, Tasks и обмен д</w:t>
      </w:r>
      <w:r>
        <w:t>анными между разделами.</w:t>
      </w:r>
    </w:p>
    <w:p w14:paraId="59312676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7. Что называют narrow и wide transformation? Приведите примеры.</w:t>
      </w:r>
    </w:p>
    <w:p w14:paraId="4D9D7008" w14:textId="77777777" w:rsidR="007709D5" w:rsidRDefault="00E22BF1">
      <w:pPr>
        <w:pStyle w:val="ReportBody"/>
      </w:pPr>
      <w:r>
        <w:t xml:space="preserve">При narrow transformation выходной раздел зависит от ограниченного числа входных разделов, и полное перераспределение не требуется. Типичные примеры — filter, select, </w:t>
      </w:r>
      <w:r>
        <w:t>простые withColumn и уменьшение разбиения через coalesce без shuffle.</w:t>
      </w:r>
    </w:p>
    <w:p w14:paraId="2BDFC3B7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Что такое shuffle и почему он обычно дороже локального filter()/select()?</w:t>
      </w:r>
    </w:p>
    <w:p w14:paraId="42641108" w14:textId="77777777" w:rsidR="007709D5" w:rsidRDefault="00E22BF1">
      <w:pPr>
        <w:pStyle w:val="ReportBody"/>
      </w:pPr>
      <w:r>
        <w:t>Shuffle перераспределяет записи между партициями, например по значению seller_id. Это требует подготовки блок</w:t>
      </w:r>
      <w:r>
        <w:t>ов, сериализации, записи промежуточных данных и их чтения другими задачами; на физическом кластере добавляется сетевой обмен.</w:t>
      </w:r>
    </w:p>
    <w:p w14:paraId="13EE39AC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Как оператор Exchange в physical plan связан с shuffle?</w:t>
      </w:r>
    </w:p>
    <w:p w14:paraId="35274630" w14:textId="77777777" w:rsidR="007709D5" w:rsidRDefault="00E22BF1">
      <w:pPr>
        <w:pStyle w:val="ReportBody"/>
      </w:pPr>
      <w:r>
        <w:t>Exchange обозначает изменение распределения данных. Exchange hashpartit</w:t>
      </w:r>
      <w:r>
        <w:t>ioning(seller_id, 8) собирает одинаковые ключи в согласованных разделах и связан с shuffle. Exchange RoundRobinPartitioning(4) перераспределяет строки по четырём разделам.</w:t>
      </w:r>
    </w:p>
    <w:p w14:paraId="3EBC7CF3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В чём различие repartition() и coalesce()?</w:t>
      </w:r>
    </w:p>
    <w:p w14:paraId="60124420" w14:textId="77777777" w:rsidR="007709D5" w:rsidRDefault="00E22BF1">
      <w:pPr>
        <w:pStyle w:val="ReportBody"/>
      </w:pPr>
      <w:r>
        <w:t xml:space="preserve">repartition(n) обычно </w:t>
      </w:r>
      <w:r>
        <w:t>выполняет shuffle и формирует новое распределение из n разделов. Он позволяет увеличивать и уменьшать их количество. Без ключа часто получается более равномерное распределение; при разбиении по сильно перекошенному ключу баланс не гарантирован.</w:t>
      </w:r>
    </w:p>
    <w:p w14:paraId="37CC7543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11. Почему </w:t>
      </w:r>
      <w:r>
        <w:rPr>
          <w:b/>
        </w:rPr>
        <w:t>coalesce() может сохранить неравномерные размеры partitions?</w:t>
      </w:r>
    </w:p>
    <w:p w14:paraId="39BB6BEC" w14:textId="77777777" w:rsidR="007709D5" w:rsidRDefault="00E22BF1">
      <w:pPr>
        <w:pStyle w:val="ReportBody"/>
      </w:pPr>
      <w:r>
        <w:t xml:space="preserve">coalesce объединяет существующие разделы, а не распределяет каждую строку заново. Если один исходный раздел уже очень велик, его объединение с соседними не устраняет причину перекоса. Одинаковое </w:t>
      </w:r>
      <w:r>
        <w:t>число выходных разделов не означает одинаковый объём работы.</w:t>
      </w:r>
    </w:p>
    <w:p w14:paraId="66281BBE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12. Что такое data skew и как он проявляется на geolocation_state?</w:t>
      </w:r>
    </w:p>
    <w:p w14:paraId="2BBD2E27" w14:textId="77777777" w:rsidR="007709D5" w:rsidRDefault="00E22BF1">
      <w:pPr>
        <w:pStyle w:val="ReportBody"/>
      </w:pPr>
      <w:r>
        <w:t xml:space="preserve">Data skew — неравномерное распределение данных по ключам или партициям. Наиболее частый штат SP содержит 404 268 из 1 000 163 </w:t>
      </w:r>
      <w:r>
        <w:t>строк геолокации, около 40,42 %. При hash-разбиении по штату все строки SP попадают в один раздел с этим ключом.</w:t>
      </w:r>
    </w:p>
    <w:p w14:paraId="13A057C0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13. Что задаёт spark.sql.shuffle.partitions и почему это не то же самое, что число partitions исходного Parquet?</w:t>
      </w:r>
    </w:p>
    <w:p w14:paraId="09532277" w14:textId="77777777" w:rsidR="007709D5" w:rsidRDefault="00E22BF1">
      <w:pPr>
        <w:pStyle w:val="ReportBody"/>
      </w:pPr>
      <w:r>
        <w:t xml:space="preserve">Параметр задаёт базовое число </w:t>
      </w:r>
      <w:r>
        <w:t>разделов для типичных shuffle-операций Spark SQL, например агрегаций и соединений, требующих перераспределения. Он не переписывает исходные Parquet-файлы и не устанавливает число разделов их чтения.</w:t>
      </w:r>
    </w:p>
    <w:p w14:paraId="555DEE2B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Какие physical operators необходимо уметь распознават</w:t>
      </w:r>
      <w:r>
        <w:rPr>
          <w:b/>
        </w:rPr>
        <w:t>ь в explain("formatted")?</w:t>
      </w:r>
    </w:p>
    <w:p w14:paraId="0F86D7A4" w14:textId="77777777" w:rsidR="007709D5" w:rsidRDefault="00E22BF1">
      <w:pPr>
        <w:pStyle w:val="ReportBody"/>
      </w:pPr>
      <w:r>
        <w:t>Scan читает источник, Filter отбирает строки, Project выбирает или вычисляет поля. HashAggregate выполняет агрегацию, Exchange меняет распределение, Sort сортирует строки. Для JOIN важны SortMergeJoin, BroadcastExchange и Broadcas</w:t>
      </w:r>
      <w:r>
        <w:t>tHashJoin.</w:t>
      </w:r>
    </w:p>
    <w:p w14:paraId="430B7742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Sort Merge Join часто содержит Exchange и Sort с обеих сторон?</w:t>
      </w:r>
    </w:p>
    <w:p w14:paraId="29EB0029" w14:textId="77777777" w:rsidR="007709D5" w:rsidRDefault="00E22BF1">
      <w:pPr>
        <w:pStyle w:val="ReportBody"/>
      </w:pPr>
      <w:r>
        <w:t xml:space="preserve">Sort Merge Join сопоставляет отсортированные потоки по ключу. Для этого совпадающие ключи обеих таблиц должны оказаться в согласованных партициях, а строки внутри них — в </w:t>
      </w:r>
      <w:r>
        <w:t>подходящем порядке. Exchange обеспечивает распределение, Sort — порядок.</w:t>
      </w:r>
    </w:p>
    <w:p w14:paraId="3771EEED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При каком условии Broadcast Hash Join может быть выгоден?</w:t>
      </w:r>
    </w:p>
    <w:p w14:paraId="28E7BF42" w14:textId="77777777" w:rsidR="007709D5" w:rsidRDefault="00E22BF1">
      <w:pPr>
        <w:pStyle w:val="ReportBody"/>
      </w:pPr>
      <w:r>
        <w:t>Малая сторона должна быть достаточно небольшой, чтобы её передачу и размещение хеш-структуры могли выдержать исполнители.</w:t>
      </w:r>
      <w:r>
        <w:t xml:space="preserve"> Тогда большая таблица соединяется с локальной копией справочника и избегает shuffle по ключу JOIN.</w:t>
      </w:r>
    </w:p>
    <w:p w14:paraId="5DA1138D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17. Почему большую таблицу нельзя безусловно broadcast-ить?</w:t>
      </w:r>
    </w:p>
    <w:p w14:paraId="0777FA7E" w14:textId="77777777" w:rsidR="007709D5" w:rsidRDefault="00E22BF1">
      <w:pPr>
        <w:pStyle w:val="ReportBody"/>
      </w:pPr>
      <w:r>
        <w:t>Broadcast создаёт передаваемое представление таблицы и копии данных у исполнителей. Хеш-структур</w:t>
      </w:r>
      <w:r>
        <w:t>а может занимать больше памяти, чем сжатый исходный файл. При большом объёме возрастают стоимость передачи, риск тайм-аута и нехватки памяти.</w:t>
      </w:r>
    </w:p>
    <w:p w14:paraId="20D16754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18. Почему одинаковое число строк результата важно при сравнении двух JOIN-стратегий?</w:t>
      </w:r>
    </w:p>
    <w:p w14:paraId="1C75B3CC" w14:textId="77777777" w:rsidR="007709D5" w:rsidRDefault="00E22BF1">
      <w:pPr>
        <w:pStyle w:val="ReportBody"/>
      </w:pPr>
      <w:r>
        <w:t>Сравнение производительности</w:t>
      </w:r>
      <w:r>
        <w:t xml:space="preserve"> имеет смысл, когда запросы решают одну логическую задачу. Если один потерял несовпавшие факты или размножил их из-за дубликатов справочника, меньшая длительность не означает лучшую реализацию того же JOIN.</w:t>
      </w:r>
    </w:p>
    <w:p w14:paraId="6A7F4803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19. Что происходит при первом Action после persis</w:t>
      </w:r>
      <w:r>
        <w:rPr>
          <w:b/>
        </w:rPr>
        <w:t>t()?</w:t>
      </w:r>
    </w:p>
    <w:p w14:paraId="2FFA900E" w14:textId="77777777" w:rsidR="007709D5" w:rsidRDefault="00E22BF1">
      <w:pPr>
        <w:pStyle w:val="ReportBody"/>
      </w:pPr>
      <w:r>
        <w:t>persist регистрирует намерение сохранять вычисленные разделы с выбранным уровнем хранения. Первый Action выполняет нужную часть lineage и заполняет кэш по мере вычисления. Action, читающий только часть набора, не обязан материализовать все партиции.</w:t>
      </w:r>
    </w:p>
    <w:p w14:paraId="3A753151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</w:t>
      </w:r>
      <w:r>
        <w:rPr>
          <w:b/>
        </w:rPr>
        <w:t>0. Почему cache() может ухудшить одноразовую задачу?</w:t>
      </w:r>
    </w:p>
    <w:p w14:paraId="3CF1CE29" w14:textId="77777777" w:rsidR="007709D5" w:rsidRDefault="00E22BF1">
      <w:pPr>
        <w:pStyle w:val="ReportBody"/>
      </w:pPr>
      <w:r>
        <w:t>Кэширование добавляет расходы на сохранение блоков и занимает память, а выгода возникает при повторном использовании. Если набор нужен один раз, эти расходы могут не окупиться. Кроме того, кэш способен в</w:t>
      </w:r>
      <w:r>
        <w:t>ытеснить полезные данные или усилить давление на память.</w:t>
      </w:r>
    </w:p>
    <w:p w14:paraId="237EDDA7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21. Для чего нужен unpersist()?</w:t>
      </w:r>
    </w:p>
    <w:p w14:paraId="550A1294" w14:textId="77777777" w:rsidR="007709D5" w:rsidRDefault="00E22BF1">
      <w:pPr>
        <w:pStyle w:val="ReportBody"/>
      </w:pPr>
      <w:r>
        <w:t>unpersist() удаляет регистрацию сохранения и освобождает блоки промежуточного набора. Это возвращает ресурсы другим вычислениям и не позволяет одному опыту случайно вл</w:t>
      </w:r>
      <w:r>
        <w:t>иять на следующий. Сам DataFrame и его план при этом остаются доступными для последующего вычисления.</w:t>
      </w:r>
    </w:p>
    <w:p w14:paraId="7E779978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22. Почему единичный benchmark-run недостаточен и зачем использовать медиану?</w:t>
      </w:r>
    </w:p>
    <w:p w14:paraId="4D478B67" w14:textId="77777777" w:rsidR="007709D5" w:rsidRDefault="00E22BF1">
      <w:pPr>
        <w:pStyle w:val="ReportBody"/>
      </w:pPr>
      <w:r>
        <w:t>Первый запуск может включать прогрев JVM, JIT-компиляцию, загрузку классов и</w:t>
      </w:r>
      <w:r>
        <w:t xml:space="preserve"> холодное чтение. Последующие зависят от файлового кэша и фоновой нагрузки. Поэтому единичное время легко принять за свойство алгоритма, хотя оно отражает состояние системы.</w:t>
      </w:r>
    </w:p>
    <w:p w14:paraId="4CBBBD2B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23. Какие факторы делают абсолютное время Spark-задачи несопоставимым между разным</w:t>
      </w:r>
      <w:r>
        <w:rPr>
          <w:b/>
        </w:rPr>
        <w:t>и компьютерами?</w:t>
      </w:r>
    </w:p>
    <w:p w14:paraId="5954F0CA" w14:textId="77777777" w:rsidR="007709D5" w:rsidRDefault="00E22BF1">
      <w:pPr>
        <w:pStyle w:val="ReportBody"/>
      </w:pPr>
      <w:r>
        <w:t>Влияют производительность и число ядер CPU, память, диск, виртуализация, операционная система, версии Java и Spark, параметры сессии, размер данных и фоновая нагрузка. Имеет значение и состояние JVM и файлового кэша.</w:t>
      </w:r>
    </w:p>
    <w:p w14:paraId="2AA64AE1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24. Почему слишком боль</w:t>
      </w:r>
      <w:r>
        <w:rPr>
          <w:b/>
        </w:rPr>
        <w:t>шое число partitions увеличивает overhead?</w:t>
      </w:r>
    </w:p>
    <w:p w14:paraId="489356E1" w14:textId="77777777" w:rsidR="007709D5" w:rsidRDefault="00E22BF1">
      <w:pPr>
        <w:pStyle w:val="ReportBody"/>
      </w:pPr>
      <w:r>
        <w:t>Каждая задача требует планирования, запуска, передачи служебных данных и фиксации результата. Когда разделы становятся очень маленькими, эти расходы составляют значительную долю времени. На двух vCPU дополнительны</w:t>
      </w:r>
      <w:r>
        <w:t>е десятки разделов также образуют очередь задач.</w:t>
      </w:r>
    </w:p>
    <w:p w14:paraId="5778D7F8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25. Как связаны output partitions, Tasks записи и число part-файлов?</w:t>
      </w:r>
    </w:p>
    <w:p w14:paraId="520223F4" w14:textId="77777777" w:rsidR="007709D5" w:rsidRDefault="00E22BF1">
      <w:pPr>
        <w:pStyle w:val="ReportBody"/>
      </w:pPr>
      <w:r>
        <w:t>Каждая выходная задача обычно записывает данные своей партиции в отдельный part-* файл. Для простого непустого набора без разбиения по кат</w:t>
      </w:r>
      <w:r>
        <w:t>алогам число файлов часто совпадает с числом выходных разделов.</w:t>
      </w:r>
    </w:p>
    <w:p w14:paraId="372A1FD5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26. Почему coalesce(1) не является универсальным способом борьбы с small files?</w:t>
      </w:r>
    </w:p>
    <w:p w14:paraId="66140033" w14:textId="77777777" w:rsidR="007709D5" w:rsidRDefault="00E22BF1">
      <w:pPr>
        <w:pStyle w:val="ReportBody"/>
      </w:pPr>
      <w:r>
        <w:t xml:space="preserve">Один раздел оставляет одну задачу записи и ограничивает параллелизм. Для большого результата это создаёт </w:t>
      </w:r>
      <w:r>
        <w:t>длительный последовательный участок и концентрирует нагрузку на одном исполнителе. Удобство одного файла не означает хорошую производительность.</w:t>
      </w:r>
    </w:p>
    <w:p w14:paraId="28588BDB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27. Что меняет Adaptive Query Execution и почему основные опыты этой работы выполняются с AQE=false?</w:t>
      </w:r>
    </w:p>
    <w:p w14:paraId="67FA168A" w14:textId="77777777" w:rsidR="007709D5" w:rsidRDefault="00E22BF1">
      <w:pPr>
        <w:pStyle w:val="ReportBody"/>
      </w:pPr>
      <w:r>
        <w:t>AQE исполь</w:t>
      </w:r>
      <w:r>
        <w:t>зует статистику, полученную во время выполнения, чтобы корректировать физический план. Среди возможностей — объединение небольших shuffle partitions, обработка некоторых перекошенных соединений и смена JOIN-стратегии при подходящих условиях.</w:t>
      </w:r>
    </w:p>
    <w:p w14:paraId="003F9F01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28. Какие вкла</w:t>
      </w:r>
      <w:r>
        <w:rPr>
          <w:b/>
        </w:rPr>
        <w:t>дки Spark UI наиболее полезны для анализа groupBy, JOIN и cache?</w:t>
      </w:r>
    </w:p>
    <w:p w14:paraId="23C387F0" w14:textId="77777777" w:rsidR="007709D5" w:rsidRDefault="00E22BF1">
      <w:pPr>
        <w:pStyle w:val="ReportBody"/>
      </w:pPr>
      <w:r>
        <w:t xml:space="preserve">Jobs связывает действие с выполненными заданиями. Stages показывает задачи, длительности, Shuffle Read/Write и другие счётчики. SQL/DataFrame раскрывает физический план запроса и метрики его </w:t>
      </w:r>
      <w:r>
        <w:t>узлов. Storage показывает материализованные сохранённые наборы и объём блоков.</w:t>
      </w:r>
    </w:p>
    <w:p w14:paraId="1F42B9DD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29. В чём различие между логическим выводом о данных и экспериментальным выводом о вычислительной системе?</w:t>
      </w:r>
    </w:p>
    <w:p w14:paraId="5DE11392" w14:textId="77777777" w:rsidR="007709D5" w:rsidRDefault="00E22BF1">
      <w:pPr>
        <w:pStyle w:val="ReportBody"/>
      </w:pPr>
      <w:r>
        <w:t>Логический вывод описывает содержание результата: например, какой штат</w:t>
      </w:r>
      <w:r>
        <w:t xml:space="preserve"> продавцов имеет наибольшую сумму цены с доставкой. Экспериментальный вывод описывает получение результата: какие операторы, стадии и объёмы обмена потребовались при конкретных настройках.</w:t>
      </w:r>
    </w:p>
    <w:p w14:paraId="1EB8C266" w14:textId="77777777" w:rsidR="007709D5" w:rsidRDefault="00E22BF1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30. Как сформулировать корректный вывод о производительности так, ч</w:t>
      </w:r>
      <w:r>
        <w:rPr>
          <w:b/>
        </w:rPr>
        <w:t>тобы не превратить локальный результат в универсальное правило?</w:t>
      </w:r>
    </w:p>
    <w:p w14:paraId="31068E49" w14:textId="77777777" w:rsidR="007709D5" w:rsidRDefault="00E22BF1">
      <w:pPr>
        <w:pStyle w:val="ReportBody"/>
      </w:pPr>
      <w:r>
        <w:t>Нужно указать данные, стенд, фиксированные настройки, изменяемый фактор, способ измерения и наблюдаемый результат. Затем связать время с механизмом физического плана и UI и назвать существенны</w:t>
      </w:r>
      <w:r>
        <w:t>е ограничения опыта.</w:t>
      </w:r>
    </w:p>
    <w:p w14:paraId="638D4814" w14:textId="77777777" w:rsidR="007709D5" w:rsidRDefault="00E22BF1">
      <w:pPr>
        <w:pStyle w:val="1"/>
        <w:pageBreakBefore/>
      </w:pPr>
      <w:bookmarkStart w:id="11" w:name="_Toc243865601"/>
      <w:r>
        <w:lastRenderedPageBreak/>
        <w:t>Источники</w:t>
      </w:r>
      <w:bookmarkEnd w:id="11"/>
    </w:p>
    <w:p w14:paraId="3E1324FF" w14:textId="77777777" w:rsidR="007709D5" w:rsidRDefault="00E22BF1">
      <w:pPr>
        <w:pStyle w:val="ReportBody"/>
      </w:pPr>
      <w:r>
        <w:t>1. Практическая работа №4. Выполнение задач обработки данных в распределённых вычислениях. Предоставленная методичка.</w:t>
      </w:r>
    </w:p>
    <w:p w14:paraId="7F7F1C88" w14:textId="77777777" w:rsidR="007709D5" w:rsidRDefault="00E22BF1">
      <w:pPr>
        <w:pStyle w:val="ReportBody"/>
      </w:pPr>
      <w:r>
        <w:t xml:space="preserve">2. Olist: восстановленная ecommerce.sqlite и исходные CSV предыдущих практик; контрольные суммы в </w:t>
      </w:r>
      <w:r>
        <w:t>source_manifest.json.</w:t>
      </w:r>
    </w:p>
    <w:p w14:paraId="4A767BB3" w14:textId="77777777" w:rsidR="007709D5" w:rsidRDefault="00E22BF1">
      <w:pPr>
        <w:pStyle w:val="ReportBody"/>
      </w:pPr>
      <w:r>
        <w:t>3. Apache Spark 3.5.7. Monitoring and Instrumentation. https://spark.apache.org/docs/3.5.7/monitoring.html</w:t>
      </w:r>
    </w:p>
    <w:p w14:paraId="3E746A41" w14:textId="77777777" w:rsidR="007709D5" w:rsidRDefault="00E22BF1">
      <w:pPr>
        <w:pStyle w:val="ReportBody"/>
      </w:pPr>
      <w:r>
        <w:t>4. Apache Spark 3.5.7. SQL Performance Tuning. https://spark.apache.org/docs/3.5.7/sql-performance-tuning.html</w:t>
      </w:r>
    </w:p>
    <w:sectPr w:rsidR="007709D5" w:rsidSect="002A2FAC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1B67E" w14:textId="77777777" w:rsidR="00000000" w:rsidRDefault="00E22BF1">
      <w:pPr>
        <w:spacing w:line="240" w:lineRule="auto"/>
      </w:pPr>
      <w:r>
        <w:separator/>
      </w:r>
    </w:p>
  </w:endnote>
  <w:endnote w:type="continuationSeparator" w:id="0">
    <w:p w14:paraId="3E952FC7" w14:textId="77777777" w:rsidR="00000000" w:rsidRDefault="00E22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088DA" w14:textId="77777777" w:rsidR="007709D5" w:rsidRDefault="00E22BF1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1EDBB" w14:textId="77777777" w:rsidR="00000000" w:rsidRDefault="00E22BF1">
      <w:pPr>
        <w:spacing w:line="240" w:lineRule="auto"/>
      </w:pPr>
      <w:r>
        <w:separator/>
      </w:r>
    </w:p>
  </w:footnote>
  <w:footnote w:type="continuationSeparator" w:id="0">
    <w:p w14:paraId="7FB8B38C" w14:textId="77777777" w:rsidR="00000000" w:rsidRDefault="00E22B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7709D5"/>
    <w:rsid w:val="00832C58"/>
    <w:rsid w:val="00AA2493"/>
    <w:rsid w:val="00B96F1B"/>
    <w:rsid w:val="00E22BF1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12B3AE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keepLines/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E22BF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22BF1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E22BF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3893</Words>
  <Characters>22195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 Выполнение задач обработки данных в распределённых вычислениях</dc:title>
  <dc:subject>Технологии и инструментарий анализа больших данных</dc:subject>
  <dc:creator>Албахтин И.В.</dc:creator>
  <cp:keywords/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2026-10-25T21:06:00Z</dcterms:modified>
</cp:coreProperties>
</file>