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8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9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0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1.xml" ContentType="application/vnd.openxmlformats-officedocument.wordprocessingml.foot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5E8BD7A1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40883417" w14:textId="77777777" w:rsidR="002A2FAC" w:rsidRPr="00867FE9" w:rsidRDefault="00644227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</w:rPr>
            </w:pPr>
            <w:r w:rsidRPr="00867FE9">
              <w:rPr>
                <w:rFonts w:eastAsia="Times New Roman" w:cs="Times New Roman"/>
                <w:iCs/>
                <w:noProof/>
                <w:sz w:val="24"/>
              </w:rPr>
              <w:drawing>
                <wp:inline distT="0" distB="0" distL="0" distR="0" wp14:anchorId="2DBF4AED" wp14:editId="1EAA1FB8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32268" w14:textId="77777777" w:rsidR="002A2FAC" w:rsidRPr="00867FE9" w:rsidRDefault="00644227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</w:rPr>
            </w:pPr>
            <w:r w:rsidRPr="00867FE9">
              <w:rPr>
                <w:rFonts w:eastAsia="Times New Roman" w:cs="Times New Roman"/>
                <w:caps/>
                <w:sz w:val="24"/>
                <w:lang w:eastAsia="zh-CN" w:bidi="hi-IN"/>
              </w:rPr>
              <w:t>МИНОБРНАУКИ РОССИИ</w:t>
            </w:r>
          </w:p>
        </w:tc>
      </w:tr>
      <w:tr w:rsidR="002A2FAC" w:rsidRPr="00867FE9" w14:paraId="6F37F99F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35DC3240" w14:textId="77777777" w:rsidR="002A2FAC" w:rsidRPr="00867FE9" w:rsidRDefault="00644227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</w:rPr>
            </w:pPr>
            <w:r w:rsidRPr="00867FE9">
              <w:rPr>
                <w:rFonts w:eastAsia="Times New Roman" w:cs="Times New Roman"/>
                <w:sz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eastAsia="Times New Roman" w:cs="Times New Roman"/>
                <w:sz w:val="24"/>
                <w:lang w:eastAsia="zh-CN" w:bidi="hi-IN"/>
              </w:rPr>
              <w:br/>
              <w:t>высшего образования</w:t>
            </w:r>
            <w:r w:rsidRPr="00867FE9">
              <w:rPr>
                <w:rFonts w:eastAsia="Times New Roman" w:cs="Times New Roman"/>
                <w:sz w:val="24"/>
                <w:lang w:eastAsia="zh-CN" w:bidi="hi-IN"/>
              </w:rPr>
              <w:br/>
            </w:r>
            <w:r w:rsidRPr="00867FE9">
              <w:rPr>
                <w:rFonts w:eastAsia="Times New Roman" w:cs="Times New Roman"/>
                <w:b/>
                <w:bCs/>
                <w:snapToGrid w:val="0"/>
                <w:sz w:val="24"/>
                <w:lang w:eastAsia="zh-CN" w:bidi="hi-IN"/>
              </w:rPr>
              <w:t xml:space="preserve">«МИРЭА </w:t>
            </w:r>
            <w:r w:rsidRPr="00867FE9">
              <w:rPr>
                <w:rFonts w:eastAsia="Times New Roman" w:cs="Times New Roman"/>
                <w:b/>
                <w:bCs/>
                <w:snapToGrid w:val="0"/>
                <w:sz w:val="24"/>
                <w:lang w:eastAsia="zh-CN" w:bidi="hi-IN"/>
              </w:rPr>
              <w:sym w:font="Symbol" w:char="F02D"/>
            </w:r>
            <w:r w:rsidRPr="00867FE9">
              <w:rPr>
                <w:rFonts w:eastAsia="Times New Roman" w:cs="Times New Roman"/>
                <w:b/>
                <w:bCs/>
                <w:snapToGrid w:val="0"/>
                <w:sz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5B809744" w14:textId="77777777" w:rsidR="002A2FAC" w:rsidRPr="00867FE9" w:rsidRDefault="00644227" w:rsidP="002A2FAC">
            <w:pPr>
              <w:widowControl w:val="0"/>
              <w:suppressAutoHyphens/>
              <w:spacing w:after="140" w:line="259" w:lineRule="auto"/>
              <w:ind w:firstLine="0"/>
              <w:jc w:val="center"/>
              <w:rPr>
                <w:rFonts w:eastAsia="Droid Sans Fallback"/>
                <w:iCs/>
                <w:sz w:val="24"/>
                <w:lang w:eastAsia="zh-CN" w:bidi="hi-IN"/>
              </w:rPr>
            </w:pPr>
            <w:r w:rsidRPr="00867FE9">
              <w:rPr>
                <w:rFonts w:eastAsia="Times New Roman" w:cs="Times New Roman"/>
                <w:b/>
                <w:snapToGrid w:val="0"/>
                <w:sz w:val="32"/>
                <w:lang w:eastAsia="zh-CN" w:bidi="hi-IN"/>
              </w:rPr>
              <w:t xml:space="preserve"> РТУ МИРЭА</w:t>
            </w:r>
            <w:r w:rsidRPr="00867FE9">
              <w:rPr>
                <w:rFonts w:eastAsia="Times New Roman" w:cs="Times New Roman"/>
                <w:b/>
                <w:sz w:val="32"/>
                <w:lang w:eastAsia="zh-CN" w:bidi="hi-IN"/>
              </w:rPr>
              <w:t xml:space="preserve"> </w:t>
            </w:r>
            <w:r w:rsidRPr="00867FE9">
              <w:rPr>
                <w:rFonts w:eastAsia="Times New Roman" w:cs="Times New Roman"/>
                <w:b/>
                <w:iCs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7F8FA377" wp14:editId="447F1354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mv="urn:schemas-microsoft-com:mac:vml" xmlns:mo="http://schemas.microsoft.com/office/mac/office/2008/main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703482" w14:textId="77777777" w:rsidR="002A2FAC" w:rsidRPr="00867FE9" w:rsidRDefault="00644227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</w:rPr>
      </w:pPr>
      <w:r w:rsidRPr="00867FE9">
        <w:rPr>
          <w:rFonts w:eastAsia="Times New Roman" w:cs="Times New Roman"/>
          <w:b/>
          <w:szCs w:val="28"/>
          <w:lang w:eastAsia="zh-CN" w:bidi="hi-IN"/>
        </w:rPr>
        <w:t>Институт информационных технологий (ИИТ)</w:t>
      </w:r>
    </w:p>
    <w:p w14:paraId="589B40DB" w14:textId="77777777" w:rsidR="002A2FAC" w:rsidRPr="00867FE9" w:rsidRDefault="00644227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</w:rPr>
      </w:pPr>
      <w:r w:rsidRPr="00867FE9">
        <w:rPr>
          <w:rFonts w:eastAsia="Times New Roman" w:cs="Times New Roman"/>
          <w:b/>
          <w:szCs w:val="28"/>
          <w:lang w:eastAsia="zh-CN" w:bidi="hi-IN"/>
        </w:rPr>
        <w:t xml:space="preserve">Кафедра </w:t>
      </w:r>
      <w:r w:rsidRPr="00650B5D">
        <w:rPr>
          <w:rFonts w:eastAsia="Times New Roman" w:cs="Times New Roman"/>
          <w:b/>
          <w:szCs w:val="28"/>
          <w:lang w:eastAsia="zh-CN" w:bidi="hi-IN"/>
        </w:rPr>
        <w:t xml:space="preserve">квантовых </w:t>
      </w:r>
      <w:r w:rsidRPr="00650B5D">
        <w:rPr>
          <w:rFonts w:eastAsia="Times New Roman" w:cs="Times New Roman"/>
          <w:b/>
          <w:szCs w:val="28"/>
          <w:lang w:eastAsia="zh-CN" w:bidi="hi-IN"/>
        </w:rPr>
        <w:t>информационных технологий, практической и прикладной информатики</w:t>
      </w:r>
      <w:r w:rsidRPr="00867FE9">
        <w:rPr>
          <w:rFonts w:eastAsia="Times New Roman" w:cs="Times New Roman"/>
          <w:b/>
          <w:szCs w:val="28"/>
          <w:lang w:eastAsia="zh-CN" w:bidi="hi-IN"/>
        </w:rPr>
        <w:t xml:space="preserve"> (</w:t>
      </w:r>
      <w:r>
        <w:rPr>
          <w:rFonts w:eastAsia="Times New Roman" w:cs="Times New Roman"/>
          <w:b/>
          <w:szCs w:val="28"/>
          <w:lang w:eastAsia="zh-CN" w:bidi="hi-IN"/>
        </w:rPr>
        <w:t>ККИТПиПИ</w:t>
      </w:r>
      <w:r w:rsidRPr="00867FE9">
        <w:rPr>
          <w:rFonts w:eastAsia="Times New Roman" w:cs="Times New Roman"/>
          <w:b/>
          <w:szCs w:val="28"/>
          <w:lang w:eastAsia="zh-CN" w:bidi="hi-IN"/>
        </w:rPr>
        <w:t>)</w:t>
      </w:r>
    </w:p>
    <w:p w14:paraId="57140566" w14:textId="77777777" w:rsidR="002A2FAC" w:rsidRPr="00867FE9" w:rsidRDefault="00644227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24"/>
          <w:lang w:eastAsia="zh-CN" w:bidi="hi-IN"/>
        </w:rPr>
      </w:pPr>
    </w:p>
    <w:p w14:paraId="361FECDA" w14:textId="77777777" w:rsidR="002A2FAC" w:rsidRPr="00867FE9" w:rsidRDefault="00644227" w:rsidP="002A2FAC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eastAsia="zh-CN" w:bidi="hi-IN"/>
        </w:rPr>
      </w:pPr>
    </w:p>
    <w:p w14:paraId="01CE3606" w14:textId="77777777" w:rsidR="002A2FAC" w:rsidRPr="00867FE9" w:rsidRDefault="00644227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32"/>
          <w:lang w:eastAsia="zh-CN" w:bidi="hi-IN"/>
        </w:rPr>
      </w:pPr>
      <w:r w:rsidRPr="00867FE9">
        <w:rPr>
          <w:rFonts w:eastAsia="Times New Roman" w:cs="Times New Roman"/>
          <w:b/>
          <w:sz w:val="32"/>
          <w:lang w:eastAsia="zh-CN" w:bidi="hi-IN"/>
        </w:rPr>
        <w:t>ОТЧЕТ ПО ПРАКТИЧЕСКИМ РАБОТАМ</w:t>
      </w:r>
    </w:p>
    <w:p w14:paraId="5EFB3AF3" w14:textId="77777777" w:rsidR="002A2FAC" w:rsidRPr="00867FE9" w:rsidRDefault="00644227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Cs w:val="28"/>
          <w:lang w:eastAsia="zh-CN" w:bidi="hi-IN"/>
        </w:rPr>
      </w:pPr>
      <w:r w:rsidRPr="00867FE9">
        <w:rPr>
          <w:rFonts w:eastAsia="Times New Roman" w:cs="Times New Roman"/>
          <w:szCs w:val="28"/>
          <w:lang w:eastAsia="zh-CN" w:bidi="hi-IN"/>
        </w:rPr>
        <w:t>по дисциплине «</w:t>
      </w:r>
      <w:r w:rsidRPr="00650B5D">
        <w:rPr>
          <w:rFonts w:eastAsia="Times New Roman" w:cs="Times New Roman"/>
          <w:szCs w:val="28"/>
          <w:lang w:eastAsia="zh-CN" w:bidi="hi-IN"/>
        </w:rPr>
        <w:t>Разработка обеспечивающих подсистем</w:t>
      </w:r>
      <w:r w:rsidRPr="00867FE9">
        <w:rPr>
          <w:rFonts w:eastAsia="Times New Roman" w:cs="Times New Roman"/>
          <w:szCs w:val="28"/>
          <w:lang w:eastAsia="zh-CN" w:bidi="hi-IN"/>
        </w:rPr>
        <w:t>»</w:t>
      </w:r>
    </w:p>
    <w:p w14:paraId="67117403" w14:textId="77777777" w:rsidR="002A2FAC" w:rsidRPr="00867FE9" w:rsidRDefault="00644227" w:rsidP="002A2FAC">
      <w:pPr>
        <w:widowControl w:val="0"/>
        <w:suppressAutoHyphens/>
        <w:spacing w:after="140" w:line="259" w:lineRule="auto"/>
        <w:ind w:firstLine="0"/>
        <w:jc w:val="center"/>
        <w:rPr>
          <w:rFonts w:eastAsia="Droid Sans Fallback"/>
          <w:iCs/>
          <w:szCs w:val="28"/>
          <w:lang w:eastAsia="zh-CN" w:bidi="hi-IN"/>
        </w:rPr>
      </w:pPr>
      <w:r>
        <w:rPr>
          <w:rFonts w:eastAsia="Times New Roman" w:cs="Times New Roman"/>
          <w:b/>
        </w:rPr>
        <w:t>Практическое занятие № 1</w:t>
      </w:r>
    </w:p>
    <w:p w14:paraId="239C91F9" w14:textId="77777777" w:rsidR="002A2FAC" w:rsidRPr="00867FE9" w:rsidRDefault="00644227" w:rsidP="002A2FAC">
      <w:pPr>
        <w:widowControl w:val="0"/>
        <w:suppressAutoHyphens/>
        <w:spacing w:after="140" w:line="259" w:lineRule="auto"/>
        <w:ind w:firstLine="0"/>
        <w:jc w:val="center"/>
        <w:rPr>
          <w:rFonts w:eastAsia="Droid Sans Fallback"/>
          <w:iCs/>
          <w:szCs w:val="28"/>
          <w:lang w:eastAsia="zh-CN" w:bidi="hi-IN"/>
        </w:rPr>
      </w:pPr>
    </w:p>
    <w:p w14:paraId="4898D31A" w14:textId="77777777" w:rsidR="002A2FAC" w:rsidRPr="00867FE9" w:rsidRDefault="00644227" w:rsidP="002A2FAC">
      <w:pPr>
        <w:widowControl w:val="0"/>
        <w:suppressAutoHyphens/>
        <w:spacing w:after="140" w:line="259" w:lineRule="auto"/>
        <w:ind w:firstLine="0"/>
        <w:rPr>
          <w:rFonts w:eastAsia="Droid Sans Fallback"/>
          <w:iCs/>
          <w:szCs w:val="28"/>
          <w:lang w:eastAsia="zh-CN" w:bidi="hi-IN"/>
        </w:rPr>
      </w:pPr>
    </w:p>
    <w:p w14:paraId="29E75786" w14:textId="77777777" w:rsidR="002A2FAC" w:rsidRPr="00867FE9" w:rsidRDefault="00644227" w:rsidP="002A2FAC">
      <w:pPr>
        <w:widowControl w:val="0"/>
        <w:suppressAutoHyphens/>
        <w:spacing w:after="1080" w:line="259" w:lineRule="auto"/>
        <w:ind w:firstLine="0"/>
        <w:jc w:val="center"/>
        <w:rPr>
          <w:rFonts w:eastAsia="Droid Sans Fallback"/>
          <w:iCs/>
          <w:szCs w:val="28"/>
          <w:lang w:eastAsia="zh-CN" w:bidi="hi-IN"/>
        </w:rPr>
      </w:pPr>
    </w:p>
    <w:tbl>
      <w:tblPr>
        <w:tblW w:w="10138" w:type="dxa"/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483856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2B1589AC" w14:textId="77777777" w:rsidR="002A2FAC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eastAsia="Times New Roman" w:cs="Times New Roman"/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744F44BA" w14:textId="77777777" w:rsidR="002A2FAC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200C8B15" w14:textId="77777777" w:rsidR="002A2FAC" w:rsidRPr="003E7A65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eastAsia="Times New Roman" w:cs="Times New Roman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eastAsia="Times New Roman" w:cs="Times New Roman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eastAsia="Times New Roman" w:cs="Times New Roman"/>
                <w:sz w:val="24"/>
                <w:szCs w:val="24"/>
                <w:lang w:eastAsia="zh-CN" w:bidi="hi-IN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1C4073AE" w14:textId="77777777" w:rsidR="002A2FAC" w:rsidRPr="00867FE9" w:rsidRDefault="00644227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6FA2A5E3" w14:textId="77777777" w:rsidR="002A2FAC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eastAsia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4DC2E0D6" w14:textId="77777777" w:rsidR="002A2FAC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040D5B1D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34679167" w14:textId="77777777" w:rsidR="002A2FAC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eastAsia="Times New Roman" w:cs="Times New Roman"/>
                <w:sz w:val="24"/>
                <w:szCs w:val="24"/>
                <w:lang w:eastAsia="zh-CN" w:bidi="hi-IN"/>
              </w:rPr>
              <w:t>Преподаватель</w:t>
            </w:r>
          </w:p>
          <w:p w14:paraId="0441F177" w14:textId="77777777" w:rsidR="002A2FAC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70D91BEC" w14:textId="77777777" w:rsidR="002A2FAC" w:rsidRPr="003E7A65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>
              <w:rPr>
                <w:rFonts w:eastAsia="Times New Roman" w:cs="Times New Roman"/>
                <w:sz w:val="24"/>
              </w:rPr>
              <w:t>Кириллина Ю.В., Трушин С.М.</w:t>
            </w:r>
          </w:p>
          <w:p w14:paraId="541127B1" w14:textId="77777777" w:rsidR="002A2FAC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12C8DFD" w14:textId="77777777" w:rsidR="002A2FAC" w:rsidRPr="00867FE9" w:rsidRDefault="00644227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154FF0D7" w14:textId="77777777" w:rsidR="002A2FAC" w:rsidRPr="00867FE9" w:rsidRDefault="00644227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36D717FC" w14:textId="77777777" w:rsidR="002A2FAC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eastAsia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74BFFB01" w14:textId="77777777" w:rsidR="002A2FAC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D0F1296" w14:textId="77777777" w:rsidTr="00FC2A5B">
        <w:tc>
          <w:tcPr>
            <w:tcW w:w="2547" w:type="dxa"/>
          </w:tcPr>
          <w:p w14:paraId="0F6D23DB" w14:textId="77777777" w:rsidR="002A2FAC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69054480" w14:textId="77777777" w:rsidR="002A2FAC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0A21C855" w14:textId="77777777" w:rsidR="002A2FAC" w:rsidRPr="00867FE9" w:rsidRDefault="00644227" w:rsidP="002A2FAC">
            <w:pPr>
              <w:widowControl w:val="0"/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5648D6B0" w14:textId="77777777" w:rsidR="002A2FAC" w:rsidRPr="00867FE9" w:rsidRDefault="00644227" w:rsidP="002A2FAC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</w:rPr>
      </w:pPr>
    </w:p>
    <w:p w14:paraId="436101BE" w14:textId="77777777" w:rsidR="002A2FAC" w:rsidRPr="00867FE9" w:rsidRDefault="00644227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</w:rPr>
      </w:pPr>
    </w:p>
    <w:p w14:paraId="7B8CADC3" w14:textId="77777777" w:rsidR="002A2FAC" w:rsidRPr="00867FE9" w:rsidRDefault="00644227" w:rsidP="002A2FAC">
      <w:pPr>
        <w:widowControl w:val="0"/>
        <w:suppressAutoHyphens/>
        <w:spacing w:after="1440"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</w:rPr>
      </w:pPr>
    </w:p>
    <w:p w14:paraId="5EF30694" w14:textId="77777777" w:rsidR="004651E5" w:rsidRPr="002A2FAC" w:rsidRDefault="00644227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</w:rPr>
        <w:sectPr w:rsidR="004651E5" w:rsidRPr="002A2FAC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709" w:footer="709" w:gutter="0"/>
          <w:cols w:space="720"/>
          <w:titlePg/>
          <w:docGrid w:linePitch="360"/>
        </w:sectPr>
      </w:pPr>
      <w:r w:rsidRPr="00867FE9">
        <w:rPr>
          <w:rFonts w:eastAsia="Times New Roman" w:cs="Times New Roman"/>
          <w:sz w:val="24"/>
          <w:szCs w:val="28"/>
          <w:lang w:eastAsia="zh-CN" w:bidi="hi-IN"/>
        </w:rPr>
        <w:t>Москва 2026 г.</w:t>
      </w:r>
    </w:p>
    <w:p w14:paraId="2C50359B" w14:textId="77777777" w:rsidR="005770E6" w:rsidRDefault="00644227">
      <w:pPr>
        <w:keepNext/>
        <w:keepLines/>
        <w:spacing w:after="240"/>
        <w:ind w:firstLine="0"/>
        <w:jc w:val="center"/>
      </w:pPr>
      <w:r>
        <w:rPr>
          <w:rFonts w:eastAsia="Times New Roman" w:cs="Times New Roman"/>
          <w:b/>
        </w:rPr>
        <w:lastRenderedPageBreak/>
        <w:t>Содержание</w:t>
      </w:r>
    </w:p>
    <w:p w14:paraId="2294DC91" w14:textId="25F3B8D0" w:rsidR="00644227" w:rsidRDefault="00644227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231815" w:history="1">
        <w:r w:rsidRPr="003F0FF6">
          <w:rPr>
            <w:rStyle w:val="affc"/>
            <w:rFonts w:eastAsia="Times New Roman" w:cs="Times New Roman"/>
            <w:noProof/>
            <w:lang w:val="ru-RU"/>
          </w:rPr>
          <w:t>ПРАКТИЧЕСКОЕ ЗАНЯТИЕ №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DE7666" w14:textId="0242D5AD" w:rsidR="00644227" w:rsidRDefault="00644227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0231816" w:history="1">
        <w:r w:rsidRPr="003F0FF6">
          <w:rPr>
            <w:rStyle w:val="affc"/>
            <w:rFonts w:eastAsia="Times New Roman" w:cs="Times New Roman"/>
            <w:noProof/>
            <w:lang w:val="ru-RU"/>
          </w:rPr>
          <w:t>1 Цель занятия и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710B15" w14:textId="3DB27248" w:rsidR="00644227" w:rsidRDefault="00644227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0231817" w:history="1">
        <w:r w:rsidRPr="003F0FF6">
          <w:rPr>
            <w:rStyle w:val="affc"/>
            <w:rFonts w:eastAsia="Times New Roman" w:cs="Times New Roman"/>
            <w:noProof/>
            <w:lang w:val="ru-RU"/>
          </w:rPr>
          <w:t>2 Характеристика бизнес-процесса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C31147" w14:textId="3337F630" w:rsidR="00644227" w:rsidRDefault="00644227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0231818" w:history="1">
        <w:r w:rsidRPr="003F0FF6">
          <w:rPr>
            <w:rStyle w:val="affc"/>
            <w:rFonts w:eastAsia="Times New Roman" w:cs="Times New Roman"/>
            <w:noProof/>
            <w:lang w:val="ru-RU"/>
          </w:rPr>
          <w:t>3 Модель AS IS в нотации IDEF0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7A92CE" w14:textId="7B1FC205" w:rsidR="00644227" w:rsidRDefault="00644227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0231819" w:history="1">
        <w:r w:rsidRPr="003F0FF6">
          <w:rPr>
            <w:rStyle w:val="affc"/>
            <w:rFonts w:eastAsia="Times New Roman" w:cs="Times New Roman"/>
            <w:noProof/>
            <w:lang w:val="ru-RU"/>
          </w:rPr>
          <w:t>3.1 Контекстная диаграмма A-0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5EC3A6" w14:textId="52D8A477" w:rsidR="00644227" w:rsidRDefault="00644227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0231820" w:history="1">
        <w:r w:rsidRPr="003F0FF6">
          <w:rPr>
            <w:rStyle w:val="affc"/>
            <w:rFonts w:eastAsia="Times New Roman" w:cs="Times New Roman"/>
            <w:noProof/>
            <w:lang w:val="ru-RU"/>
          </w:rPr>
          <w:t>3.2 Декомпозиция A0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8496D7" w14:textId="5E8C61FE" w:rsidR="00644227" w:rsidRDefault="00644227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0231821" w:history="1">
        <w:r w:rsidRPr="003F0FF6">
          <w:rPr>
            <w:rStyle w:val="affc"/>
            <w:rFonts w:eastAsia="Times New Roman" w:cs="Times New Roman"/>
            <w:noProof/>
            <w:lang w:val="ru-RU"/>
          </w:rPr>
          <w:t>4 Модель AS IS в нотации BPMN 2.0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9B8049" w14:textId="4A5DB27E" w:rsidR="00644227" w:rsidRDefault="00644227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0231822" w:history="1">
        <w:r w:rsidRPr="003F0FF6">
          <w:rPr>
            <w:rStyle w:val="affc"/>
            <w:rFonts w:eastAsia="Times New Roman" w:cs="Times New Roman"/>
            <w:noProof/>
            <w:lang w:val="ru-RU"/>
          </w:rPr>
          <w:t>5 Проблемы текущего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95439D" w14:textId="07DE3B6E" w:rsidR="00644227" w:rsidRDefault="00644227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0231823" w:history="1">
        <w:r w:rsidRPr="003F0FF6">
          <w:rPr>
            <w:rStyle w:val="affc"/>
            <w:rFonts w:eastAsia="Times New Roman" w:cs="Times New Roman"/>
            <w:noProof/>
            <w:lang w:val="ru-RU"/>
          </w:rPr>
          <w:t>6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4FC8BC" w14:textId="0C0AF3E4" w:rsidR="00644227" w:rsidRDefault="00644227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0231824" w:history="1">
        <w:r w:rsidRPr="003F0FF6">
          <w:rPr>
            <w:rStyle w:val="affc"/>
            <w:rFonts w:eastAsia="Times New Roman" w:cs="Times New Roman"/>
            <w:noProof/>
            <w:lang w:val="ru-RU"/>
          </w:rPr>
          <w:t>7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D4A0F3" w14:textId="4849650A" w:rsidR="00644227" w:rsidRDefault="00644227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0231825" w:history="1">
        <w:r w:rsidRPr="003F0FF6">
          <w:rPr>
            <w:rStyle w:val="affc"/>
            <w:rFonts w:eastAsia="Times New Roman" w:cs="Times New Roman"/>
            <w:noProof/>
            <w:lang w:val="ru-RU"/>
          </w:rPr>
          <w:t>8 Сравнительный анализ программных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2F5D25" w14:textId="5EF5BC05" w:rsidR="00644227" w:rsidRDefault="00644227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0231826" w:history="1">
        <w:r w:rsidRPr="003F0FF6">
          <w:rPr>
            <w:rStyle w:val="affc"/>
            <w:rFonts w:eastAsia="Times New Roman" w:cs="Times New Roman"/>
            <w:noProof/>
            <w:lang w:val="ru-RU"/>
          </w:rPr>
          <w:t>8.1 Выбор аналогов и методика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155098" w14:textId="36AB001D" w:rsidR="00644227" w:rsidRDefault="00644227">
      <w:pPr>
        <w:pStyle w:val="2c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0231827" w:history="1">
        <w:r w:rsidRPr="003F0FF6">
          <w:rPr>
            <w:rStyle w:val="affc"/>
            <w:rFonts w:eastAsia="Times New Roman" w:cs="Times New Roman"/>
            <w:noProof/>
            <w:lang w:val="ru-RU"/>
          </w:rPr>
          <w:t>8.2 Результаты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C1D698" w14:textId="25EA4280" w:rsidR="00644227" w:rsidRDefault="00644227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0231828" w:history="1">
        <w:r w:rsidRPr="003F0FF6">
          <w:rPr>
            <w:rStyle w:val="affc"/>
            <w:rFonts w:eastAsia="Times New Roman" w:cs="Times New Roman"/>
            <w:noProof/>
            <w:lang w:val="ru-RU"/>
          </w:rPr>
          <w:t>9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527D55" w14:textId="2BBA1F1C" w:rsidR="00644227" w:rsidRDefault="00644227">
      <w:pPr>
        <w:pStyle w:val="14"/>
        <w:tabs>
          <w:tab w:val="right" w:leader="dot" w:pos="9345"/>
        </w:tabs>
        <w:rPr>
          <w:rFonts w:asciiTheme="minorHAnsi" w:hAnsiTheme="minorHAnsi"/>
          <w:noProof/>
          <w:color w:val="auto"/>
          <w:sz w:val="22"/>
          <w:lang w:val="ru-RU" w:eastAsia="ru-RU"/>
        </w:rPr>
      </w:pPr>
      <w:hyperlink w:anchor="_Toc240231829" w:history="1">
        <w:r w:rsidRPr="003F0FF6">
          <w:rPr>
            <w:rStyle w:val="affc"/>
            <w:rFonts w:eastAsia="Times New Roman" w:cs="Times New Roman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_Toc240231829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2D6A01" w14:textId="479EDFF3" w:rsidR="005770E6" w:rsidRDefault="00644227">
      <w:r>
        <w:fldChar w:fldCharType="end"/>
      </w:r>
    </w:p>
    <w:p w14:paraId="3F4881E7" w14:textId="77777777" w:rsidR="005770E6" w:rsidRDefault="005770E6">
      <w:pPr>
        <w:spacing w:line="20" w:lineRule="exact"/>
        <w:rPr>
          <w:sz w:val="2"/>
        </w:rPr>
        <w:sectPr w:rsidR="005770E6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5BAC5714" w14:textId="77777777" w:rsidR="005770E6" w:rsidRDefault="00644227">
      <w:pPr>
        <w:pStyle w:val="1"/>
        <w:spacing w:before="240" w:after="120"/>
      </w:pPr>
      <w:bookmarkStart w:id="0" w:name="_Toc240231815"/>
      <w:r>
        <w:rPr>
          <w:rFonts w:ascii="Times New Roman" w:eastAsia="Times New Roman" w:hAnsi="Times New Roman" w:cs="Times New Roman"/>
          <w:lang w:val="ru-RU"/>
        </w:rPr>
        <w:lastRenderedPageBreak/>
        <w:t>ПРАКТИЧЕСКОЕ ЗАНЯТИЕ № 1</w:t>
      </w:r>
      <w:bookmarkEnd w:id="0"/>
    </w:p>
    <w:p w14:paraId="7D958423" w14:textId="77777777" w:rsidR="005770E6" w:rsidRDefault="00644227">
      <w:pPr>
        <w:pStyle w:val="1"/>
        <w:spacing w:before="240" w:after="120"/>
      </w:pPr>
      <w:bookmarkStart w:id="1" w:name="_Toc240231816"/>
      <w:r>
        <w:rPr>
          <w:rFonts w:ascii="Times New Roman" w:eastAsia="Times New Roman" w:hAnsi="Times New Roman" w:cs="Times New Roman"/>
          <w:lang w:val="ru-RU"/>
        </w:rPr>
        <w:t xml:space="preserve">1 Цель занятия и </w:t>
      </w:r>
      <w:r>
        <w:rPr>
          <w:rFonts w:ascii="Times New Roman" w:eastAsia="Times New Roman" w:hAnsi="Times New Roman" w:cs="Times New Roman"/>
          <w:lang w:val="ru-RU"/>
        </w:rPr>
        <w:t>постановка задачи</w:t>
      </w:r>
      <w:bookmarkEnd w:id="1"/>
    </w:p>
    <w:p w14:paraId="6BFB25CD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Цель занятия - проанализировать текущее состояние бизнес-процесса, выявить проблемы его исполнения и сформировать функциональные и нефункциональные требования к проектируемой информационной системе.</w:t>
      </w:r>
    </w:p>
    <w:p w14:paraId="1CE629AD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 xml:space="preserve">Тема проекта: </w:t>
      </w:r>
      <w:r>
        <w:rPr>
          <w:rFonts w:eastAsia="Times New Roman" w:cs="Times New Roman"/>
          <w:color w:val="000000"/>
          <w:lang w:val="ru-RU"/>
        </w:rPr>
        <w:t>«Проектирование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«Юкомс»».</w:t>
      </w:r>
    </w:p>
    <w:p w14:paraId="44D9A398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1. Построить модель текущего состояния процесса AS IS в нотациях IDEF0 и BPMN 2.0.</w:t>
      </w:r>
    </w:p>
    <w:p w14:paraId="6C65DE93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2. Сформировать та</w:t>
      </w:r>
      <w:r>
        <w:rPr>
          <w:rFonts w:eastAsia="Times New Roman" w:cs="Times New Roman"/>
          <w:color w:val="000000"/>
          <w:lang w:val="ru-RU"/>
        </w:rPr>
        <w:t>блицы функциональных и нефункциональных требований.</w:t>
      </w:r>
    </w:p>
    <w:p w14:paraId="1B189DDF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3. Выполнить сравнительный анализ программных аналогов и представить результаты в таблице и на диаграмме.</w:t>
      </w:r>
    </w:p>
    <w:p w14:paraId="1A6D4037" w14:textId="77777777" w:rsidR="005770E6" w:rsidRDefault="00644227">
      <w:pPr>
        <w:pStyle w:val="1"/>
        <w:spacing w:before="240" w:after="120"/>
      </w:pPr>
      <w:bookmarkStart w:id="2" w:name="_Toc240231817"/>
      <w:r>
        <w:rPr>
          <w:rFonts w:ascii="Times New Roman" w:eastAsia="Times New Roman" w:hAnsi="Times New Roman" w:cs="Times New Roman"/>
          <w:lang w:val="ru-RU"/>
        </w:rPr>
        <w:t>2 Характеристика бизнес-процесса</w:t>
      </w:r>
      <w:bookmarkEnd w:id="2"/>
    </w:p>
    <w:p w14:paraId="6C454D67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Рассматриваемый процесс обеспечивает подготовку и актуализацию то</w:t>
      </w:r>
      <w:r>
        <w:rPr>
          <w:rFonts w:eastAsia="Times New Roman" w:cs="Times New Roman"/>
          <w:color w:val="000000"/>
          <w:lang w:val="ru-RU"/>
        </w:rPr>
        <w:t>варного предложения компьютерной системы. В академической модели AS IS предполагается, что сведения о корпусе, совместимости, поставщицких моделях, ценах, весе и изображениях обрабатываются в разрозненных инструментах. Менеджер маркетплейсов координирует п</w:t>
      </w:r>
      <w:r>
        <w:rPr>
          <w:rFonts w:eastAsia="Times New Roman" w:cs="Times New Roman"/>
          <w:color w:val="000000"/>
          <w:lang w:val="ru-RU"/>
        </w:rPr>
        <w:t>роцесс и вручную переносит итоговые значения в карточку Ozon.</w:t>
      </w:r>
    </w:p>
    <w:p w14:paraId="39B756F0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Процесс начинается при появлении потребности создать новую карточку либо изменить существующую. Основной информационный объект - BOM, которая задаёт возможный состав компьютерной системы на базе</w:t>
      </w:r>
      <w:r>
        <w:rPr>
          <w:rFonts w:eastAsia="Times New Roman" w:cs="Times New Roman"/>
          <w:color w:val="000000"/>
          <w:lang w:val="ru-RU"/>
        </w:rPr>
        <w:t xml:space="preserve"> корпуса. Процесс заканчивается публикацией или обновлением карточки либо фиксацией ошибки, требующей исправления.</w:t>
      </w:r>
    </w:p>
    <w:p w14:paraId="498F0C07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 xml:space="preserve">Для согласованности с проектом ППОИС используются сущности: BOM, Карточка товара, Компонент, Характеристика, Правило </w:t>
      </w:r>
      <w:r>
        <w:rPr>
          <w:rFonts w:eastAsia="Times New Roman" w:cs="Times New Roman"/>
          <w:color w:val="000000"/>
          <w:lang w:val="ru-RU"/>
        </w:rPr>
        <w:lastRenderedPageBreak/>
        <w:t>совместимости, Товар пос</w:t>
      </w:r>
      <w:r>
        <w:rPr>
          <w:rFonts w:eastAsia="Times New Roman" w:cs="Times New Roman"/>
          <w:color w:val="000000"/>
          <w:lang w:val="ru-RU"/>
        </w:rPr>
        <w:t>тавщика, Предложение поставщика, Правило замены, Изображение и Публикация. Внешние интерфейсы представлены поставщиками PC4Games и ITPartner и API Ozon; статусы карточки: черновик, на проверке, готова к публикации, опубликована, требует актуализации и ошиб</w:t>
      </w:r>
      <w:r>
        <w:rPr>
          <w:rFonts w:eastAsia="Times New Roman" w:cs="Times New Roman"/>
          <w:color w:val="000000"/>
          <w:lang w:val="ru-RU"/>
        </w:rPr>
        <w:t>ка публикации.</w:t>
      </w:r>
    </w:p>
    <w:p w14:paraId="0FCD5664" w14:textId="77777777" w:rsidR="005770E6" w:rsidRDefault="00644227">
      <w:pPr>
        <w:pStyle w:val="aff9"/>
        <w:keepNext/>
        <w:keepLines/>
        <w:spacing w:before="120" w:after="60"/>
      </w:pPr>
      <w:r>
        <w:rPr>
          <w:rFonts w:eastAsia="Times New Roman" w:cs="Times New Roman"/>
          <w:color w:val="000000"/>
        </w:rPr>
        <w:t>Таблица 1 – Границы процесса AS IS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370"/>
      </w:tblGrid>
      <w:tr w:rsidR="005770E6" w14:paraId="4069BDA7" w14:textId="77777777">
        <w:trPr>
          <w:cantSplit/>
          <w:tblHeader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77F8B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Элемент</w:t>
            </w:r>
          </w:p>
        </w:tc>
        <w:tc>
          <w:tcPr>
            <w:tcW w:w="73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8E76A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Описание</w:t>
            </w:r>
          </w:p>
        </w:tc>
      </w:tr>
      <w:tr w:rsidR="005770E6" w14:paraId="705C8D0E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9D8E3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Инициирующее событие</w:t>
            </w:r>
          </w:p>
        </w:tc>
        <w:tc>
          <w:tcPr>
            <w:tcW w:w="73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6629C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Принято решение создать или изменить товарное предложение</w:t>
            </w:r>
          </w:p>
        </w:tc>
      </w:tr>
      <w:tr w:rsidR="005770E6" w14:paraId="20B91156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9C37E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Завершающее событие</w:t>
            </w:r>
          </w:p>
        </w:tc>
        <w:tc>
          <w:tcPr>
            <w:tcW w:w="73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19E02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Ozon принял карточку или зарегистрирована ошибка публикации</w:t>
            </w:r>
          </w:p>
        </w:tc>
      </w:tr>
      <w:tr w:rsidR="005770E6" w14:paraId="61D353D0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DAC98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Владелец процесса</w:t>
            </w:r>
          </w:p>
        </w:tc>
        <w:tc>
          <w:tcPr>
            <w:tcW w:w="73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73716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Менеджер маркетплейсов</w:t>
            </w:r>
          </w:p>
        </w:tc>
      </w:tr>
      <w:tr w:rsidR="005770E6" w14:paraId="5BD6A90D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433E0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Исполнители</w:t>
            </w:r>
          </w:p>
        </w:tc>
        <w:tc>
          <w:tcPr>
            <w:tcW w:w="73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AEBEB3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Менеджер маркетплейсов, технический специалист, склад, дизайнер</w:t>
            </w:r>
          </w:p>
        </w:tc>
      </w:tr>
      <w:tr w:rsidR="005770E6" w14:paraId="407A1BCF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20484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Поставщики данных</w:t>
            </w:r>
          </w:p>
        </w:tc>
        <w:tc>
          <w:tcPr>
            <w:tcW w:w="73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812BC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PC4Games, ITPartner, внутренний складской учёт</w:t>
            </w:r>
          </w:p>
        </w:tc>
      </w:tr>
      <w:tr w:rsidR="005770E6" w14:paraId="4178C7F8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89A0D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Потребитель результата</w:t>
            </w:r>
          </w:p>
        </w:tc>
        <w:tc>
          <w:tcPr>
            <w:tcW w:w="737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EC9E1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Ozon и потенциальный покупатель товарного предложения</w:t>
            </w:r>
          </w:p>
        </w:tc>
      </w:tr>
    </w:tbl>
    <w:p w14:paraId="519C4E1C" w14:textId="77777777" w:rsidR="005770E6" w:rsidRDefault="00644227">
      <w:pPr>
        <w:pStyle w:val="1"/>
        <w:spacing w:before="240" w:after="120"/>
      </w:pPr>
      <w:bookmarkStart w:id="3" w:name="_Toc240231818"/>
      <w:r>
        <w:rPr>
          <w:rFonts w:ascii="Times New Roman" w:eastAsia="Times New Roman" w:hAnsi="Times New Roman" w:cs="Times New Roman"/>
          <w:lang w:val="ru-RU"/>
        </w:rPr>
        <w:t>3 Модель AS</w:t>
      </w:r>
      <w:r>
        <w:rPr>
          <w:rFonts w:ascii="Times New Roman" w:eastAsia="Times New Roman" w:hAnsi="Times New Roman" w:cs="Times New Roman"/>
          <w:lang w:val="ru-RU"/>
        </w:rPr>
        <w:t xml:space="preserve"> IS в нотации IDEF0</w:t>
      </w:r>
      <w:bookmarkEnd w:id="3"/>
    </w:p>
    <w:p w14:paraId="746D59EA" w14:textId="77777777" w:rsidR="005770E6" w:rsidRDefault="00644227">
      <w:pPr>
        <w:pStyle w:val="21"/>
        <w:spacing w:before="240" w:after="120"/>
      </w:pPr>
      <w:bookmarkStart w:id="4" w:name="_Toc240231819"/>
      <w:r>
        <w:rPr>
          <w:rFonts w:ascii="Times New Roman" w:eastAsia="Times New Roman" w:hAnsi="Times New Roman" w:cs="Times New Roman"/>
          <w:lang w:val="ru-RU"/>
        </w:rPr>
        <w:t>3.1 Контекстная диаграмма A-0</w:t>
      </w:r>
      <w:bookmarkEnd w:id="4"/>
    </w:p>
    <w:p w14:paraId="221F6CBB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 xml:space="preserve">Контекстная диаграмма показывает преобразование запроса и исходных данных в согласованную BOM, рассчитанные показатели, изображения и результат публикации карточки. Управления задают порядок работы, </w:t>
      </w:r>
      <w:r>
        <w:rPr>
          <w:rFonts w:eastAsia="Times New Roman" w:cs="Times New Roman"/>
          <w:color w:val="000000"/>
          <w:lang w:val="ru-RU"/>
        </w:rPr>
        <w:t>правила выбора, совместимости и расчётов, требования Ozon. Механизмы включают участников и используемые инструменты.</w:t>
      </w:r>
    </w:p>
    <w:p w14:paraId="2A9B0C30" w14:textId="77777777" w:rsidR="005770E6" w:rsidRDefault="00644227">
      <w:pPr>
        <w:keepNext/>
        <w:keepLines/>
        <w:spacing w:before="120" w:line="240" w:lineRule="auto"/>
        <w:ind w:firstLine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5A15442C" wp14:editId="7CE530D6">
            <wp:extent cx="5760000" cy="4350287"/>
            <wp:effectExtent l="0" t="0" r="0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-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6781" w14:textId="77777777" w:rsidR="005770E6" w:rsidRDefault="00644227">
      <w:pPr>
        <w:pStyle w:val="affa"/>
        <w:keepLines/>
        <w:spacing w:before="60" w:after="120"/>
      </w:pPr>
      <w:r>
        <w:rPr>
          <w:rFonts w:eastAsia="Times New Roman" w:cs="Times New Roman"/>
          <w:color w:val="000000"/>
        </w:rPr>
        <w:t>Рисунок 1 – Контекстная диаграмма IDEF0 A-0</w:t>
      </w:r>
    </w:p>
    <w:p w14:paraId="4AA28014" w14:textId="77777777" w:rsidR="005770E6" w:rsidRDefault="00644227">
      <w:pPr>
        <w:pStyle w:val="21"/>
        <w:spacing w:before="240" w:after="120"/>
      </w:pPr>
      <w:bookmarkStart w:id="5" w:name="_Toc240231820"/>
      <w:r>
        <w:rPr>
          <w:rFonts w:ascii="Times New Roman" w:eastAsia="Times New Roman" w:hAnsi="Times New Roman" w:cs="Times New Roman"/>
          <w:lang w:val="ru-RU"/>
        </w:rPr>
        <w:t>3.2 Декомпозиция A0</w:t>
      </w:r>
      <w:bookmarkEnd w:id="5"/>
    </w:p>
    <w:p w14:paraId="57184C4A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 xml:space="preserve">На уровне A0 выделены пять функций. Их внешние интерфейсы </w:t>
      </w:r>
      <w:r>
        <w:rPr>
          <w:rFonts w:eastAsia="Times New Roman" w:cs="Times New Roman"/>
          <w:color w:val="000000"/>
          <w:lang w:val="ru-RU"/>
        </w:rPr>
        <w:t>согласованы с контекстом A-0 по кодам ICOM. Замечания по совместимости возвращаются из A3 в A2 для исправления конфигурации. Результат A5 — опубликованная или обновлённая карточка либо сведения об ошибке публикации. Модель AS IS выполнена в OmniNotation.</w:t>
      </w:r>
    </w:p>
    <w:p w14:paraId="5A33A898" w14:textId="77777777" w:rsidR="005770E6" w:rsidRDefault="005770E6">
      <w:pPr>
        <w:spacing w:line="20" w:lineRule="exact"/>
        <w:ind w:firstLine="0"/>
        <w:sectPr w:rsidR="005770E6">
          <w:headerReference w:type="default" r:id="rId18"/>
          <w:footerReference w:type="default" r:id="rId19"/>
          <w:headerReference w:type="first" r:id="rId20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0AD7B6C6" w14:textId="77777777" w:rsidR="005770E6" w:rsidRDefault="00644227">
      <w:pPr>
        <w:keepNext/>
        <w:keepLines/>
        <w:spacing w:before="120" w:line="240" w:lineRule="auto"/>
        <w:ind w:firstLine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7F8F6E4F" wp14:editId="3C87D48B">
            <wp:extent cx="8856000" cy="5448785"/>
            <wp:effectExtent l="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56000" cy="54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7E75" w14:textId="77777777" w:rsidR="005770E6" w:rsidRDefault="00644227">
      <w:pPr>
        <w:pStyle w:val="affa"/>
        <w:keepLines/>
        <w:spacing w:before="60" w:after="120"/>
      </w:pPr>
      <w:r>
        <w:rPr>
          <w:rFonts w:eastAsia="Times New Roman" w:cs="Times New Roman"/>
          <w:color w:val="000000"/>
        </w:rPr>
        <w:t>Рисунок 2 – Декомпозиция процесса IDEF0 A0</w:t>
      </w:r>
    </w:p>
    <w:p w14:paraId="527F0EA4" w14:textId="77777777" w:rsidR="005770E6" w:rsidRDefault="005770E6">
      <w:pPr>
        <w:spacing w:line="20" w:lineRule="exact"/>
        <w:ind w:firstLine="0"/>
        <w:sectPr w:rsidR="005770E6">
          <w:headerReference w:type="default" r:id="rId22"/>
          <w:footerReference w:type="default" r:id="rId23"/>
          <w:headerReference w:type="first" r:id="rId24"/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6F6195FF" w14:textId="77777777" w:rsidR="005770E6" w:rsidRDefault="00644227">
      <w:pPr>
        <w:pStyle w:val="aff9"/>
        <w:keepNext/>
        <w:keepLines/>
        <w:spacing w:before="120" w:after="60"/>
      </w:pPr>
      <w:r>
        <w:rPr>
          <w:rFonts w:eastAsia="Times New Roman" w:cs="Times New Roman"/>
          <w:color w:val="000000"/>
        </w:rPr>
        <w:lastRenderedPageBreak/>
        <w:t>Таблица 2 – Описание функций IDEF0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685"/>
        <w:gridCol w:w="3685"/>
      </w:tblGrid>
      <w:tr w:rsidR="005770E6" w14:paraId="3E0E1D59" w14:textId="77777777">
        <w:trPr>
          <w:cantSplit/>
          <w:tblHeader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C4517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Функция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764FE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Содержание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E4D6B8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Результат</w:t>
            </w:r>
          </w:p>
        </w:tc>
      </w:tr>
      <w:tr w:rsidR="005770E6" w14:paraId="769BD0E2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88A44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A1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12A2B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Регистрация потребности в новой карточке или изменении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FA04E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Запрос и выбранный корпус</w:t>
            </w:r>
          </w:p>
        </w:tc>
      </w:tr>
      <w:tr w:rsidR="005770E6" w14:paraId="00367C79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A977A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A2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60C7D7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Создание состава BOM и ручное сопоставление позиций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DF727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Проект конфигурации</w:t>
            </w:r>
          </w:p>
        </w:tc>
      </w:tr>
      <w:tr w:rsidR="005770E6" w14:paraId="3BFBF2A4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51E79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A3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2DE66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Проверка ограничений корпуса и компонентов специалистом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EC797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Согласованная BOM или замечания для исправления конфигурации</w:t>
            </w:r>
          </w:p>
        </w:tc>
      </w:tr>
      <w:tr w:rsidR="005770E6" w14:paraId="2B11559D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984A7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A4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6D2BE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Сбор цен, расчёт цены и веса, подготовка изображений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3A9FC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Данные</w:t>
            </w:r>
            <w:r>
              <w:rPr>
                <w:rFonts w:eastAsia="Times New Roman" w:cs="Times New Roman"/>
                <w:color w:val="000000"/>
                <w:lang w:val="ru-RU"/>
              </w:rPr>
              <w:t xml:space="preserve"> для карточки</w:t>
            </w:r>
          </w:p>
        </w:tc>
      </w:tr>
      <w:tr w:rsidR="005770E6" w14:paraId="329DD2B1" w14:textId="77777777">
        <w:trPr>
          <w:cantSplit/>
          <w:jc w:val="center"/>
        </w:trPr>
        <w:tc>
          <w:tcPr>
            <w:tcW w:w="198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0E2F4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A5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39201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Перенос данных, проверка и публикация в Ozon</w:t>
            </w:r>
          </w:p>
        </w:tc>
        <w:tc>
          <w:tcPr>
            <w:tcW w:w="368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9210D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Опубликованная карточка или ошибка</w:t>
            </w:r>
          </w:p>
        </w:tc>
      </w:tr>
    </w:tbl>
    <w:p w14:paraId="6BA8930F" w14:textId="77777777" w:rsidR="005770E6" w:rsidRDefault="00644227">
      <w:pPr>
        <w:pStyle w:val="1"/>
        <w:spacing w:before="240" w:after="120"/>
      </w:pPr>
      <w:bookmarkStart w:id="6" w:name="_Toc240231821"/>
      <w:r>
        <w:rPr>
          <w:rFonts w:ascii="Times New Roman" w:eastAsia="Times New Roman" w:hAnsi="Times New Roman" w:cs="Times New Roman"/>
          <w:lang w:val="ru-RU"/>
        </w:rPr>
        <w:t>4 Модель AS IS в нотации BPMN 2.0</w:t>
      </w:r>
      <w:bookmarkEnd w:id="6"/>
    </w:p>
    <w:p w14:paraId="3D1EA095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 xml:space="preserve">BPMN-модель распределяет действия между менеджером маркетплейсов, техническим специалистом, складом и </w:t>
      </w:r>
      <w:r>
        <w:rPr>
          <w:rFonts w:eastAsia="Times New Roman" w:cs="Times New Roman"/>
          <w:color w:val="000000"/>
          <w:lang w:val="ru-RU"/>
        </w:rPr>
        <w:t>поставщиками, дизайнером и Ozon. Шлюзы отражают проверку совместимости и результат проверки карточки площадкой.</w:t>
      </w:r>
    </w:p>
    <w:p w14:paraId="5B0350F7" w14:textId="77777777" w:rsidR="005770E6" w:rsidRDefault="005770E6">
      <w:pPr>
        <w:spacing w:line="20" w:lineRule="exact"/>
        <w:ind w:firstLine="0"/>
        <w:sectPr w:rsidR="005770E6">
          <w:headerReference w:type="default" r:id="rId25"/>
          <w:footerReference w:type="default" r:id="rId26"/>
          <w:headerReference w:type="first" r:id="rId27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2945EF98" w14:textId="77777777" w:rsidR="005770E6" w:rsidRDefault="00644227">
      <w:pPr>
        <w:keepNext/>
        <w:keepLines/>
        <w:spacing w:before="120" w:line="240" w:lineRule="auto"/>
        <w:ind w:firstLine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41F1BE79" wp14:editId="722509F6">
            <wp:extent cx="9072000" cy="453600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_as_i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6837" w14:textId="77777777" w:rsidR="005770E6" w:rsidRDefault="00644227">
      <w:pPr>
        <w:pStyle w:val="affa"/>
        <w:keepLines/>
        <w:spacing w:before="60" w:after="120"/>
      </w:pPr>
      <w:r>
        <w:rPr>
          <w:rFonts w:eastAsia="Times New Roman" w:cs="Times New Roman"/>
          <w:color w:val="000000"/>
        </w:rPr>
        <w:t>Рисунок 3 – Модель текущего процесса в нотации BPMN 2.0</w:t>
      </w:r>
    </w:p>
    <w:p w14:paraId="197C098F" w14:textId="77777777" w:rsidR="005770E6" w:rsidRDefault="005770E6">
      <w:pPr>
        <w:spacing w:line="20" w:lineRule="exact"/>
        <w:ind w:firstLine="0"/>
        <w:sectPr w:rsidR="005770E6">
          <w:headerReference w:type="default" r:id="rId29"/>
          <w:footerReference w:type="default" r:id="rId30"/>
          <w:headerReference w:type="first" r:id="rId31"/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468764ED" w14:textId="77777777" w:rsidR="005770E6" w:rsidRDefault="00644227">
      <w:pPr>
        <w:pStyle w:val="1"/>
        <w:spacing w:before="240" w:after="120"/>
      </w:pPr>
      <w:bookmarkStart w:id="7" w:name="_Toc240231822"/>
      <w:r>
        <w:rPr>
          <w:rFonts w:ascii="Times New Roman" w:eastAsia="Times New Roman" w:hAnsi="Times New Roman" w:cs="Times New Roman"/>
          <w:lang w:val="ru-RU"/>
        </w:rPr>
        <w:lastRenderedPageBreak/>
        <w:t>5 Проблемы текущего процесса</w:t>
      </w:r>
      <w:bookmarkEnd w:id="7"/>
    </w:p>
    <w:p w14:paraId="5337B7DB" w14:textId="77777777" w:rsidR="005770E6" w:rsidRDefault="00644227">
      <w:pPr>
        <w:pStyle w:val="aff9"/>
        <w:keepNext/>
        <w:keepLines/>
        <w:spacing w:before="120" w:after="60"/>
      </w:pPr>
      <w:r>
        <w:rPr>
          <w:rFonts w:eastAsia="Times New Roman" w:cs="Times New Roman"/>
          <w:color w:val="000000"/>
        </w:rPr>
        <w:t>Таблица 3 – Выявленные проблемы AS IS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2891"/>
        <w:gridCol w:w="2835"/>
        <w:gridCol w:w="2835"/>
      </w:tblGrid>
      <w:tr w:rsidR="005770E6" w14:paraId="074695CE" w14:textId="77777777">
        <w:trPr>
          <w:cantSplit/>
          <w:tblHeader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952BA5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Код</w:t>
            </w:r>
          </w:p>
        </w:tc>
        <w:tc>
          <w:tcPr>
            <w:tcW w:w="28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B81FA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Проблема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A3F54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Причина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0699C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Последствие</w:t>
            </w:r>
          </w:p>
        </w:tc>
      </w:tr>
      <w:tr w:rsidR="005770E6" w14:paraId="2BC04D81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EDB4E3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P-01</w:t>
            </w:r>
          </w:p>
        </w:tc>
        <w:tc>
          <w:tcPr>
            <w:tcW w:w="28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41330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Повторный ввод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4F166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Данные BOM, расчётов и Ozon хранятся раздельно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1AD09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Ошибки и увеличение времени подготовки</w:t>
            </w:r>
          </w:p>
        </w:tc>
      </w:tr>
      <w:tr w:rsidR="005770E6" w14:paraId="0E8C37B8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6A0709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P-02</w:t>
            </w:r>
          </w:p>
        </w:tc>
        <w:tc>
          <w:tcPr>
            <w:tcW w:w="28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9CAE7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Ручная проверка совместимости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DD44D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 xml:space="preserve">Ограничения не формализованы в </w:t>
            </w:r>
            <w:r>
              <w:rPr>
                <w:rFonts w:eastAsia="Times New Roman" w:cs="Times New Roman"/>
                <w:color w:val="000000"/>
                <w:lang w:val="ru-RU"/>
              </w:rPr>
              <w:t>единой базе правил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A809C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Зависимость от опыта специалиста</w:t>
            </w:r>
          </w:p>
        </w:tc>
      </w:tr>
      <w:tr w:rsidR="005770E6" w14:paraId="096B1B2B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423D33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P-03</w:t>
            </w:r>
          </w:p>
        </w:tc>
        <w:tc>
          <w:tcPr>
            <w:tcW w:w="28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329F9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Несогласованная массовая замена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20A04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Нет единого механизма анализа всех затронутых BOM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B1573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Карточки содержат разные версии состава</w:t>
            </w:r>
          </w:p>
        </w:tc>
      </w:tr>
      <w:tr w:rsidR="005770E6" w14:paraId="0FE428AD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FDF9B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P-04</w:t>
            </w:r>
          </w:p>
        </w:tc>
        <w:tc>
          <w:tcPr>
            <w:tcW w:w="28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61CB0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Устаревшая цена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B7AF6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Цена поставщика и карточка обновляются в разное время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CFE72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Некорректное товарное предложение</w:t>
            </w:r>
          </w:p>
        </w:tc>
      </w:tr>
      <w:tr w:rsidR="005770E6" w14:paraId="1C54F18A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F93656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P-05</w:t>
            </w:r>
          </w:p>
        </w:tc>
        <w:tc>
          <w:tcPr>
            <w:tcW w:w="28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A651A3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Ошибки обязательных атрибутов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96D698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Полнота проверяется на позднем этапе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B3732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Отклонение публикации и возврат на исправление</w:t>
            </w:r>
          </w:p>
        </w:tc>
      </w:tr>
      <w:tr w:rsidR="005770E6" w14:paraId="4FF0654F" w14:textId="77777777">
        <w:trPr>
          <w:cantSplit/>
          <w:jc w:val="center"/>
        </w:trPr>
        <w:tc>
          <w:tcPr>
            <w:tcW w:w="79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C2FD39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P-06</w:t>
            </w:r>
          </w:p>
        </w:tc>
        <w:tc>
          <w:tcPr>
            <w:tcW w:w="28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792F2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Нет сквозного аудита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11BA0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История изменений распределена между инструментами</w:t>
            </w:r>
          </w:p>
        </w:tc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1AF33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 xml:space="preserve">Трудно </w:t>
            </w:r>
            <w:r>
              <w:rPr>
                <w:rFonts w:eastAsia="Times New Roman" w:cs="Times New Roman"/>
                <w:color w:val="000000"/>
                <w:lang w:val="ru-RU"/>
              </w:rPr>
              <w:t>установить причину расхождения</w:t>
            </w:r>
          </w:p>
        </w:tc>
      </w:tr>
    </w:tbl>
    <w:p w14:paraId="546B5E9D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Основная системная проблема заключается в отсутствии единого объекта изменения. BOM, точная поставщицкая модель и карточка Ozon связаны логически, но обновляются раздельно. Поэтому целевая ИС должна управлять зависимостями и</w:t>
      </w:r>
      <w:r>
        <w:rPr>
          <w:rFonts w:eastAsia="Times New Roman" w:cs="Times New Roman"/>
          <w:color w:val="000000"/>
          <w:lang w:val="ru-RU"/>
        </w:rPr>
        <w:t xml:space="preserve"> повторно проверять все связанные данные после изменения.</w:t>
      </w:r>
    </w:p>
    <w:p w14:paraId="3619A1D9" w14:textId="77777777" w:rsidR="005770E6" w:rsidRDefault="00644227">
      <w:pPr>
        <w:pStyle w:val="1"/>
        <w:spacing w:before="240" w:after="120"/>
      </w:pPr>
      <w:bookmarkStart w:id="8" w:name="_Toc240231823"/>
      <w:r>
        <w:rPr>
          <w:rFonts w:ascii="Times New Roman" w:eastAsia="Times New Roman" w:hAnsi="Times New Roman" w:cs="Times New Roman"/>
          <w:lang w:val="ru-RU"/>
        </w:rPr>
        <w:t>6 Функциональные требования</w:t>
      </w:r>
      <w:bookmarkEnd w:id="8"/>
    </w:p>
    <w:p w14:paraId="1062E27E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Каждое требование описывает наблюдаемое поведение системы и может быть проверено через соответствующий сценарий использования.</w:t>
      </w:r>
    </w:p>
    <w:p w14:paraId="3C97BB63" w14:textId="77777777" w:rsidR="005770E6" w:rsidRDefault="00644227">
      <w:pPr>
        <w:pStyle w:val="aff9"/>
        <w:keepNext/>
        <w:keepLines/>
        <w:spacing w:before="120" w:after="60"/>
      </w:pPr>
      <w:r>
        <w:rPr>
          <w:rFonts w:eastAsia="Times New Roman" w:cs="Times New Roman"/>
          <w:color w:val="000000"/>
        </w:rPr>
        <w:t>Таблица 4 – Функциональные требования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4592"/>
        <w:gridCol w:w="2381"/>
        <w:gridCol w:w="1531"/>
      </w:tblGrid>
      <w:tr w:rsidR="005770E6" w14:paraId="08B28A1A" w14:textId="77777777">
        <w:trPr>
          <w:cantSplit/>
          <w:tblHeader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FCA6F9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Код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9E686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Содержание требования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1868B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Роль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756BB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Приоритет</w:t>
            </w:r>
          </w:p>
        </w:tc>
      </w:tr>
      <w:tr w:rsidR="005770E6" w14:paraId="4EB24A95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68BE85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FR-01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61BB3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регистрировать запрос на создание или актуализацию карточки товара.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5766E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Менеджер маркетплейсов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144BF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2F399A8E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E41930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FR-02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A6FED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 xml:space="preserve">Система должна создавать BOM с привязкой к корпусу и уникальному коду </w:t>
            </w:r>
            <w:r>
              <w:rPr>
                <w:rFonts w:eastAsia="Times New Roman" w:cs="Times New Roman"/>
                <w:color w:val="000000"/>
                <w:lang w:val="ru-RU"/>
              </w:rPr>
              <w:t>конфигурации.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8C0F2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Технический специалист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2DD463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2B389F3F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EB031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lastRenderedPageBreak/>
              <w:t>FR-03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E26A77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добавлять в слоты BOM как группу характеристик, например B650, так и точную модель компонента.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1B1A4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Технический специалист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CC788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6AB26942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420350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FR-04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85DC3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хранить правила совместимости компонентов</w:t>
            </w:r>
            <w:r>
              <w:rPr>
                <w:rFonts w:eastAsia="Times New Roman" w:cs="Times New Roman"/>
                <w:color w:val="000000"/>
                <w:lang w:val="ru-RU"/>
              </w:rPr>
              <w:t xml:space="preserve"> и проверять конфигурацию при каждом изменении BOM.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5E271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Технический специалист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0F440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38AB726A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7CEE34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FR-05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CB29F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показывать нарушенное правило и компоненты, вызвавшие конфликт.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14CF5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Технический специалист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63908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360194FD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512646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FR-06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36162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 xml:space="preserve">Система должна сопоставлять внутренний </w:t>
            </w:r>
            <w:r>
              <w:rPr>
                <w:rFonts w:eastAsia="Times New Roman" w:cs="Times New Roman"/>
                <w:color w:val="000000"/>
                <w:lang w:val="ru-RU"/>
              </w:rPr>
              <w:t>компонент с товарами PC4Games и ITPartner.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FBF3D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Технический специалист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C73323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2E3A19A9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BD8E7D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FR-07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1056C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загружать цены, наличие и дату актуальности предложений поставщиков.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DE1CC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03149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27AEA65E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F73E5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FR-08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1F503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 xml:space="preserve">Система должна выбирать применимое предложение поставщика по </w:t>
            </w:r>
            <w:r>
              <w:rPr>
                <w:rFonts w:eastAsia="Times New Roman" w:cs="Times New Roman"/>
                <w:color w:val="000000"/>
                <w:lang w:val="ru-RU"/>
              </w:rPr>
              <w:t>заданным правилам приоритета.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5457A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B41C4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Средний</w:t>
            </w:r>
          </w:p>
        </w:tc>
      </w:tr>
      <w:tr w:rsidR="005770E6" w14:paraId="57BD5730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31294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FR-09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0A884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рассчитывать себестоимость и цену карточки по актуальным предложениям и правилам наценки.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1AD7D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Менеджер маркетплейсов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D7615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1D5E9D9A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C6A288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FR-10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5609E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 xml:space="preserve">Система должна рассчитывать массу товара с </w:t>
            </w:r>
            <w:r>
              <w:rPr>
                <w:rFonts w:eastAsia="Times New Roman" w:cs="Times New Roman"/>
                <w:color w:val="000000"/>
                <w:lang w:val="ru-RU"/>
              </w:rPr>
              <w:t>упаковкой по составу BOM и правилам веса.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C7D71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9348D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Средний</w:t>
            </w:r>
          </w:p>
        </w:tc>
      </w:tr>
      <w:tr w:rsidR="005770E6" w14:paraId="37E8EB9C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D0DE95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FR-11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F7D87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находить все BOM, содержащие выбранный компонент или его точную поставщицкую позицию.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381B0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Технический специалист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70E408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444B0332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A39E4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FR-12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FCFFF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 xml:space="preserve">Система должна выполнять массовую замену после </w:t>
            </w:r>
            <w:r>
              <w:rPr>
                <w:rFonts w:eastAsia="Times New Roman" w:cs="Times New Roman"/>
                <w:color w:val="000000"/>
                <w:lang w:val="ru-RU"/>
              </w:rPr>
              <w:t>предварительного показа затрагиваемых BOM и конфликтов.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F544E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Технический специалист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605FE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2DE60FBA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C6617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FR-13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95027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повторно проверять совместимость, цену, вес и полноту всех изменённых BOM.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8B9373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A479E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214E8E1E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F626DD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FR-14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3DD36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 xml:space="preserve">Система должна формировать изображения </w:t>
            </w:r>
            <w:r>
              <w:rPr>
                <w:rFonts w:eastAsia="Times New Roman" w:cs="Times New Roman"/>
                <w:color w:val="000000"/>
                <w:lang w:val="ru-RU"/>
              </w:rPr>
              <w:t>карточки по утверждённым шаблонам.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E35468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Дизайнер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29F2A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Средний</w:t>
            </w:r>
          </w:p>
        </w:tc>
      </w:tr>
      <w:tr w:rsidR="005770E6" w14:paraId="446A40C4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AED72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FR-15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802313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формировать название, описание и набор характеристик карточки из данных BOM.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CE3CB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FBDD6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0FB38536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437273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FR-16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8A780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проверять заполнение обязательных атрибутов категории Ozon до публи</w:t>
            </w:r>
            <w:r>
              <w:rPr>
                <w:rFonts w:eastAsia="Times New Roman" w:cs="Times New Roman"/>
                <w:color w:val="000000"/>
                <w:lang w:val="ru-RU"/>
              </w:rPr>
              <w:t>кации.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2C4F2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Менеджер маркетплейсов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E49EF8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3760171A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0A186B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lastRenderedPageBreak/>
              <w:t>FR-17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57BCB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создавать или обновлять карточку товара через API Ozon.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F00F27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Менеджер маркетплейсов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820E0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50084B60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63190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FR-18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C3566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сохранять идентификатор операции, ответ Ozon и итоговый статус публикации.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D60D1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C2537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099877B9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40919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FR-19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1E4763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помещать неуспешную внешнюю операцию в очередь повторной отправки.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A592A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F7197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16F66002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359BF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FR-20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AE4A6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вести историю версий BOM, карточек, массовых замен и действий пользователей.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69E15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Администратор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F65A63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Высокий</w:t>
            </w:r>
          </w:p>
        </w:tc>
      </w:tr>
      <w:tr w:rsidR="005770E6" w14:paraId="0DB582F7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CDF09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FR-21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94803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уведомлять ответственного о несовместимости, устаревшей цене или ошибке публикации.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088FC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7FD90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Средний</w:t>
            </w:r>
          </w:p>
        </w:tc>
      </w:tr>
      <w:tr w:rsidR="005770E6" w14:paraId="4E079A55" w14:textId="77777777">
        <w:trPr>
          <w:cantSplit/>
          <w:jc w:val="center"/>
        </w:trPr>
        <w:tc>
          <w:tcPr>
            <w:tcW w:w="850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6DF1A9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FR-22</w:t>
            </w:r>
          </w:p>
        </w:tc>
        <w:tc>
          <w:tcPr>
            <w:tcW w:w="4592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DC8F27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предоставлять поиск и фильтрацию BOM по корпусу, компоненту, поставщику и статусу карточки.</w:t>
            </w:r>
          </w:p>
        </w:tc>
        <w:tc>
          <w:tcPr>
            <w:tcW w:w="238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6C8BD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Все роли</w:t>
            </w:r>
          </w:p>
        </w:tc>
        <w:tc>
          <w:tcPr>
            <w:tcW w:w="153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3D3AD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Средний</w:t>
            </w:r>
          </w:p>
        </w:tc>
      </w:tr>
    </w:tbl>
    <w:p w14:paraId="14B88041" w14:textId="77777777" w:rsidR="005770E6" w:rsidRDefault="00644227">
      <w:pPr>
        <w:pStyle w:val="1"/>
        <w:spacing w:before="240" w:after="120"/>
      </w:pPr>
      <w:bookmarkStart w:id="9" w:name="_Toc240231824"/>
      <w:r>
        <w:rPr>
          <w:rFonts w:ascii="Times New Roman" w:eastAsia="Times New Roman" w:hAnsi="Times New Roman" w:cs="Times New Roman"/>
          <w:lang w:val="ru-RU"/>
        </w:rPr>
        <w:t xml:space="preserve">7 </w:t>
      </w:r>
      <w:r>
        <w:rPr>
          <w:rFonts w:ascii="Times New Roman" w:eastAsia="Times New Roman" w:hAnsi="Times New Roman" w:cs="Times New Roman"/>
          <w:lang w:val="ru-RU"/>
        </w:rPr>
        <w:t>Нефункциональные требования</w:t>
      </w:r>
      <w:bookmarkEnd w:id="9"/>
    </w:p>
    <w:p w14:paraId="051CFB22" w14:textId="77777777" w:rsidR="005770E6" w:rsidRDefault="00644227">
      <w:pPr>
        <w:pStyle w:val="aff9"/>
        <w:keepNext/>
        <w:keepLines/>
        <w:spacing w:before="120" w:after="60"/>
      </w:pPr>
      <w:r>
        <w:rPr>
          <w:rFonts w:eastAsia="Times New Roman" w:cs="Times New Roman"/>
          <w:color w:val="000000"/>
        </w:rPr>
        <w:t>Таблица 5 – Нефункциональные требования</w:t>
      </w:r>
    </w:p>
    <w:tbl>
      <w:tblPr>
        <w:tblW w:w="935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2438"/>
        <w:gridCol w:w="5725"/>
      </w:tblGrid>
      <w:tr w:rsidR="005770E6" w14:paraId="40861EEC" w14:textId="77777777">
        <w:trPr>
          <w:cantSplit/>
          <w:tblHeader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DAFFB3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Код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904048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Категория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FEE43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Измеримое требование</w:t>
            </w:r>
          </w:p>
        </w:tc>
      </w:tr>
      <w:tr w:rsidR="005770E6" w14:paraId="6B4BF4AB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5D10C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NFR-01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58D83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Производительность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6A911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95% запросов основных форм должны завершаться не более чем за 2 секунды при 50 одновременных пользователях.</w:t>
            </w:r>
          </w:p>
        </w:tc>
      </w:tr>
      <w:tr w:rsidR="005770E6" w14:paraId="0968226A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F62680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NFR-02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2FE96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Пакетная обработка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18B86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Система должна обработать массовую замену и повторную проверку 1000 BOM не более чем за 5 минут.</w:t>
            </w:r>
          </w:p>
        </w:tc>
      </w:tr>
      <w:tr w:rsidR="005770E6" w14:paraId="521C28F6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FCF6CD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NFR-03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95137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Доступность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17C638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Коэффициент доступности приложения должен составлять не менее 99,5% за календарный месяц без учёта согласованных профила</w:t>
            </w:r>
            <w:r>
              <w:rPr>
                <w:rFonts w:eastAsia="Times New Roman" w:cs="Times New Roman"/>
                <w:color w:val="000000"/>
                <w:lang w:val="ru-RU"/>
              </w:rPr>
              <w:t>ктических работ.</w:t>
            </w:r>
          </w:p>
        </w:tc>
      </w:tr>
      <w:tr w:rsidR="005770E6" w14:paraId="67771D46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5C3E4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NFR-04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CF277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Восстановление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2A57CE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Полное резервное копирование выполняется ежедневно; RPO не превышает 24 часов, RTO - 4 часов.</w:t>
            </w:r>
          </w:p>
        </w:tc>
      </w:tr>
      <w:tr w:rsidR="005770E6" w14:paraId="5367740B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AB0369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NFR-05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AEAC16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Защита канала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0C92C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Все пользовательские и интеграционные соединения должны использовать TLS версии 1.2 или новее.</w:t>
            </w:r>
          </w:p>
        </w:tc>
      </w:tr>
      <w:tr w:rsidR="005770E6" w14:paraId="2161AB02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DBBA1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</w:t>
            </w:r>
            <w:r>
              <w:rPr>
                <w:rFonts w:eastAsia="Times New Roman" w:cs="Times New Roman"/>
                <w:color w:val="000000"/>
                <w:lang w:val="ru-RU"/>
              </w:rPr>
              <w:t>06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7ED40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Аутентификация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98076C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Пароли должны храниться в виде стойких хешей Argon2id с уникальной солью; исходные пароли не сохраняются.</w:t>
            </w:r>
          </w:p>
        </w:tc>
      </w:tr>
      <w:tr w:rsidR="005770E6" w14:paraId="5837745F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EA1E01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NFR-07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8DE1A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Авторизация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15D273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 xml:space="preserve">Доступ к BOM, справочникам, публикации и массовой замене должен разграничиваться ролями и проверяться на </w:t>
            </w:r>
            <w:r>
              <w:rPr>
                <w:rFonts w:eastAsia="Times New Roman" w:cs="Times New Roman"/>
                <w:color w:val="000000"/>
                <w:lang w:val="ru-RU"/>
              </w:rPr>
              <w:t>сервере.</w:t>
            </w:r>
          </w:p>
        </w:tc>
      </w:tr>
      <w:tr w:rsidR="005770E6" w14:paraId="2BCAF9E7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783E3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lastRenderedPageBreak/>
              <w:t>NFR-08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F8D9A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Аудит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C251D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Журнал изменения BOM, цен, правил и публикаций должен храниться не менее одного года и содержать пользователя, время и изменённые значения.</w:t>
            </w:r>
          </w:p>
        </w:tc>
      </w:tr>
      <w:tr w:rsidR="005770E6" w14:paraId="5DFDDCCA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E1E75D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NFR-09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75A977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Совместимость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F2E31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Веб-интерфейс должен работать в двух последних стабильных версиях Chrom</w:t>
            </w:r>
            <w:r>
              <w:rPr>
                <w:rFonts w:eastAsia="Times New Roman" w:cs="Times New Roman"/>
                <w:color w:val="000000"/>
                <w:lang w:val="ru-RU"/>
              </w:rPr>
              <w:t>e, Edge и Firefox при ширине экрана от 1280 пикселей.</w:t>
            </w:r>
          </w:p>
        </w:tc>
      </w:tr>
      <w:tr w:rsidR="005770E6" w14:paraId="2D93B12A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0C1483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NFR-10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7BE25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Интеграции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A73471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При недоступности внешнего API система должна сохранить операцию и выполнить до трёх повторных попыток без создания дубликатов.</w:t>
            </w:r>
          </w:p>
        </w:tc>
      </w:tr>
      <w:tr w:rsidR="005770E6" w14:paraId="28C424DF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00512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NFR-11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3533A9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Целостность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0B979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 xml:space="preserve">Система не должна </w:t>
            </w:r>
            <w:r>
              <w:rPr>
                <w:rFonts w:eastAsia="Times New Roman" w:cs="Times New Roman"/>
                <w:color w:val="000000"/>
                <w:lang w:val="ru-RU"/>
              </w:rPr>
              <w:t>переводить карточку в статус «готова к публикации» при нарушении правил совместимости или отсутствии обязательных данных.</w:t>
            </w:r>
          </w:p>
        </w:tc>
      </w:tr>
      <w:tr w:rsidR="005770E6" w14:paraId="55BE0A4A" w14:textId="77777777">
        <w:trPr>
          <w:cantSplit/>
          <w:jc w:val="center"/>
        </w:trPr>
        <w:tc>
          <w:tcPr>
            <w:tcW w:w="119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C759C1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NFR-12</w:t>
            </w:r>
          </w:p>
        </w:tc>
        <w:tc>
          <w:tcPr>
            <w:tcW w:w="243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CAF35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Сопровождаемость</w:t>
            </w:r>
          </w:p>
        </w:tc>
        <w:tc>
          <w:tcPr>
            <w:tcW w:w="572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E538BA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Правила совместимости, цены, веса и сопоставления должны изменяться через справочники без модификации програм</w:t>
            </w:r>
            <w:r>
              <w:rPr>
                <w:rFonts w:eastAsia="Times New Roman" w:cs="Times New Roman"/>
                <w:color w:val="000000"/>
                <w:lang w:val="ru-RU"/>
              </w:rPr>
              <w:t>много кода.</w:t>
            </w:r>
          </w:p>
        </w:tc>
      </w:tr>
    </w:tbl>
    <w:p w14:paraId="769DA719" w14:textId="77777777" w:rsidR="005770E6" w:rsidRDefault="00644227">
      <w:pPr>
        <w:pStyle w:val="1"/>
        <w:spacing w:before="240" w:after="120"/>
      </w:pPr>
      <w:bookmarkStart w:id="10" w:name="_Toc240231825"/>
      <w:r>
        <w:rPr>
          <w:rFonts w:ascii="Times New Roman" w:eastAsia="Times New Roman" w:hAnsi="Times New Roman" w:cs="Times New Roman"/>
          <w:lang w:val="ru-RU"/>
        </w:rPr>
        <w:t>8 Сравнительный анализ программных аналогов</w:t>
      </w:r>
      <w:bookmarkEnd w:id="10"/>
    </w:p>
    <w:p w14:paraId="192071B4" w14:textId="77777777" w:rsidR="005770E6" w:rsidRDefault="00644227">
      <w:pPr>
        <w:pStyle w:val="21"/>
        <w:spacing w:before="240" w:after="120"/>
      </w:pPr>
      <w:bookmarkStart w:id="11" w:name="_Toc240231826"/>
      <w:r>
        <w:rPr>
          <w:rFonts w:ascii="Times New Roman" w:eastAsia="Times New Roman" w:hAnsi="Times New Roman" w:cs="Times New Roman"/>
          <w:lang w:val="ru-RU"/>
        </w:rPr>
        <w:t>8.1 Выбор аналогов и методика</w:t>
      </w:r>
      <w:bookmarkEnd w:id="11"/>
    </w:p>
    <w:p w14:paraId="0CB6D78B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Для сравнения выбраны Ozon Seller как целевая площадка управления карточками, 1С:ERP как система учёта номенклатуры и предложений поставщиков, а также PIM-платформы Pimc</w:t>
      </w:r>
      <w:r>
        <w:rPr>
          <w:rFonts w:eastAsia="Times New Roman" w:cs="Times New Roman"/>
          <w:color w:val="000000"/>
          <w:lang w:val="ru-RU"/>
        </w:rPr>
        <w:t>ore и Akeneo. Оценка отражает применимость стандартных возможностей к предметной задаче ООО «Юкомс», а не общее качество продукта.</w:t>
      </w:r>
    </w:p>
    <w:p w14:paraId="5D77981B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 xml:space="preserve">Используется шкала от 0 до 5: 0 - функция отсутствует; 1 - требуется практически самостоятельная реализация; 2 - </w:t>
      </w:r>
      <w:r>
        <w:rPr>
          <w:rFonts w:eastAsia="Times New Roman" w:cs="Times New Roman"/>
          <w:color w:val="000000"/>
          <w:lang w:val="ru-RU"/>
        </w:rPr>
        <w:t>доступна частично; 3 - реализуется настройкой или расширением; 4 - хорошо поддерживается; 5 - полностью соответствует требованию без существенного обходного решения.</w:t>
      </w:r>
    </w:p>
    <w:p w14:paraId="50132EE1" w14:textId="77777777" w:rsidR="005770E6" w:rsidRDefault="005770E6">
      <w:pPr>
        <w:spacing w:line="20" w:lineRule="exact"/>
        <w:ind w:firstLine="0"/>
        <w:sectPr w:rsidR="005770E6">
          <w:headerReference w:type="default" r:id="rId32"/>
          <w:footerReference w:type="default" r:id="rId33"/>
          <w:headerReference w:type="first" r:id="rId34"/>
          <w:pgSz w:w="11906" w:h="16838"/>
          <w:pgMar w:top="1134" w:right="850" w:bottom="1134" w:left="1701" w:header="709" w:footer="709" w:gutter="0"/>
          <w:cols w:space="720"/>
          <w:docGrid w:linePitch="360"/>
        </w:sectPr>
      </w:pPr>
    </w:p>
    <w:p w14:paraId="0AFA5D3C" w14:textId="77777777" w:rsidR="005770E6" w:rsidRDefault="00644227">
      <w:pPr>
        <w:pStyle w:val="aff9"/>
        <w:keepNext/>
        <w:keepLines/>
        <w:spacing w:before="120" w:after="60"/>
      </w:pPr>
      <w:r>
        <w:rPr>
          <w:rFonts w:eastAsia="Times New Roman" w:cs="Times New Roman"/>
          <w:color w:val="000000"/>
        </w:rPr>
        <w:lastRenderedPageBreak/>
        <w:t>Таблица 6 – Экспертная оценка применимости аналогов</w:t>
      </w:r>
    </w:p>
    <w:tbl>
      <w:tblPr>
        <w:tblW w:w="1428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47"/>
        <w:gridCol w:w="1928"/>
        <w:gridCol w:w="1928"/>
        <w:gridCol w:w="1928"/>
        <w:gridCol w:w="1928"/>
        <w:gridCol w:w="1928"/>
      </w:tblGrid>
      <w:tr w:rsidR="005770E6" w14:paraId="3740EF53" w14:textId="77777777">
        <w:trPr>
          <w:cantSplit/>
          <w:tblHeader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D78510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Критерий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188E7C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O</w:t>
            </w:r>
            <w:r>
              <w:rPr>
                <w:rFonts w:eastAsia="Times New Roman" w:cs="Times New Roman"/>
                <w:b/>
                <w:color w:val="000000"/>
                <w:lang w:val="ru-RU"/>
              </w:rPr>
              <w:t>zon Seller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1ECC1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1С:ERP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886C2A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Pimcore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AA70FB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Akeneo PIM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BD325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b/>
                <w:color w:val="000000"/>
                <w:lang w:val="ru-RU"/>
              </w:rPr>
              <w:t>Проектируемая ИС</w:t>
            </w:r>
          </w:p>
        </w:tc>
      </w:tr>
      <w:tr w:rsidR="005770E6" w14:paraId="00155491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2A1413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BOM и конфигурации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50FD56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0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139D50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86F46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5C0F3B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C11A2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65E4530D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59DEA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Правила совместимости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C03578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0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CFFA8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CC221B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453DB4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5CD85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48459EBB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530493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Связь с товарами поставщиков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E32FA1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A6FE20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6FB27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1D885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038D03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5E3D317A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E74254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Динамические цены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E8548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007C5D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AFDF24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103C5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E8EF9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6CA2C89C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9FEE2F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Массовая замена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816B3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C388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12BCA3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DB8844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07646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4262D7F2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F6EDAD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Изображения и контент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08D9F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9FBE70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59AE5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834AB4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D5AD3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7550E40D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0324E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Публикация в Ozon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AB580E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5DFC61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A819A3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EC5A8F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5AD958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031D9E02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49B3D2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Аудит изменений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8444C0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4E3BD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5A6285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828A18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F88546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394B01F5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436275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Расширяемость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24F109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3F982C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BDA8C7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009722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B2E013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</w:t>
            </w:r>
          </w:p>
        </w:tc>
      </w:tr>
      <w:tr w:rsidR="005770E6" w14:paraId="572A0A37" w14:textId="77777777">
        <w:trPr>
          <w:cantSplit/>
          <w:jc w:val="center"/>
        </w:trPr>
        <w:tc>
          <w:tcPr>
            <w:tcW w:w="464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96F1AB" w14:textId="77777777" w:rsidR="005770E6" w:rsidRDefault="00644227">
            <w:pPr>
              <w:pStyle w:val="affb"/>
              <w:keepLines/>
            </w:pPr>
            <w:r>
              <w:rPr>
                <w:rFonts w:eastAsia="Times New Roman" w:cs="Times New Roman"/>
                <w:color w:val="000000"/>
                <w:lang w:val="ru-RU"/>
              </w:rPr>
              <w:t>Средняя оценка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C1E28B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2.1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1CDBE5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3.7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2C9B29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3.7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494BDD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3.1</w:t>
            </w:r>
          </w:p>
        </w:tc>
        <w:tc>
          <w:tcPr>
            <w:tcW w:w="192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F01A34" w14:textId="77777777" w:rsidR="005770E6" w:rsidRDefault="00644227">
            <w:pPr>
              <w:pStyle w:val="affb"/>
              <w:keepLines/>
              <w:jc w:val="center"/>
            </w:pPr>
            <w:r>
              <w:rPr>
                <w:rFonts w:eastAsia="Times New Roman" w:cs="Times New Roman"/>
                <w:color w:val="000000"/>
                <w:lang w:val="ru-RU"/>
              </w:rPr>
              <w:t>5.0</w:t>
            </w:r>
          </w:p>
        </w:tc>
      </w:tr>
    </w:tbl>
    <w:p w14:paraId="02D6CB35" w14:textId="77777777" w:rsidR="005770E6" w:rsidRDefault="00644227">
      <w:pPr>
        <w:keepNext/>
        <w:keepLines/>
        <w:spacing w:before="120" w:line="240" w:lineRule="auto"/>
        <w:ind w:firstLine="0"/>
        <w:jc w:val="center"/>
      </w:pPr>
      <w:r>
        <w:rPr>
          <w:rFonts w:eastAsia="Times New Roman" w:cs="Times New Roman"/>
          <w:noProof/>
        </w:rPr>
        <w:lastRenderedPageBreak/>
        <w:drawing>
          <wp:inline distT="0" distB="0" distL="0" distR="0" wp14:anchorId="11FC12B0" wp14:editId="0E65A835">
            <wp:extent cx="8820000" cy="551250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og_char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5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60F6" w14:textId="77777777" w:rsidR="005770E6" w:rsidRDefault="00644227">
      <w:pPr>
        <w:pStyle w:val="affa"/>
        <w:keepLines/>
        <w:spacing w:before="60" w:after="120"/>
      </w:pPr>
      <w:r>
        <w:rPr>
          <w:rFonts w:eastAsia="Times New Roman" w:cs="Times New Roman"/>
          <w:color w:val="000000"/>
        </w:rPr>
        <w:t>Рисунок 4 – Средняя оценка применимости программных решений</w:t>
      </w:r>
    </w:p>
    <w:p w14:paraId="451A7365" w14:textId="77777777" w:rsidR="005770E6" w:rsidRDefault="005770E6">
      <w:pPr>
        <w:spacing w:line="20" w:lineRule="exact"/>
        <w:ind w:firstLine="0"/>
        <w:sectPr w:rsidR="005770E6">
          <w:headerReference w:type="default" r:id="rId36"/>
          <w:footerReference w:type="default" r:id="rId37"/>
          <w:headerReference w:type="first" r:id="rId38"/>
          <w:pgSz w:w="16838" w:h="11906" w:orient="landscape"/>
          <w:pgMar w:top="1134" w:right="850" w:bottom="1134" w:left="1701" w:header="709" w:footer="709" w:gutter="0"/>
          <w:cols w:space="720"/>
          <w:docGrid w:linePitch="360"/>
        </w:sectPr>
      </w:pPr>
    </w:p>
    <w:p w14:paraId="22C9B2BD" w14:textId="77777777" w:rsidR="005770E6" w:rsidRDefault="00644227">
      <w:pPr>
        <w:pStyle w:val="21"/>
        <w:spacing w:before="240" w:after="120"/>
      </w:pPr>
      <w:bookmarkStart w:id="12" w:name="_Toc240231827"/>
      <w:r>
        <w:rPr>
          <w:rFonts w:ascii="Times New Roman" w:eastAsia="Times New Roman" w:hAnsi="Times New Roman" w:cs="Times New Roman"/>
          <w:lang w:val="ru-RU"/>
        </w:rPr>
        <w:lastRenderedPageBreak/>
        <w:t>8.2 Результаты сравнения</w:t>
      </w:r>
      <w:bookmarkEnd w:id="12"/>
    </w:p>
    <w:p w14:paraId="2EDACB09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 xml:space="preserve">Ozon Seller </w:t>
      </w:r>
      <w:r>
        <w:rPr>
          <w:rFonts w:eastAsia="Times New Roman" w:cs="Times New Roman"/>
          <w:color w:val="000000"/>
          <w:lang w:val="ru-RU"/>
        </w:rPr>
        <w:t>хорошо решает публикацию и управление контентом внутри площадки, но не предназначен для хранения технических BOM и межкомпонентных правил. 1С:ERP поддерживает номенклатуру, сопоставление позиций и цены поставщиков, однако предметные правила аппаратной совм</w:t>
      </w:r>
      <w:r>
        <w:rPr>
          <w:rFonts w:eastAsia="Times New Roman" w:cs="Times New Roman"/>
          <w:color w:val="000000"/>
          <w:lang w:val="ru-RU"/>
        </w:rPr>
        <w:t>естимости и генерацию карточки Ozon потребуется разрабатывать отдельно [3, 4].</w:t>
      </w:r>
    </w:p>
    <w:p w14:paraId="1AABF1F6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 xml:space="preserve">Pimcore и Akeneo предоставляют развитые средства управления товарными данными, вариантами, атрибутами, изображениями и процессами согласования. При этом модель </w:t>
      </w:r>
      <w:r>
        <w:rPr>
          <w:rFonts w:eastAsia="Times New Roman" w:cs="Times New Roman"/>
          <w:color w:val="000000"/>
          <w:lang w:val="ru-RU"/>
        </w:rPr>
        <w:t>компьютерной BOM, проверка совместимости и логика массовой замены требуют предметного расширения [5, 6].</w:t>
      </w:r>
    </w:p>
    <w:p w14:paraId="516E2E1A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Проектируемая ИС получает наибольшую оценку применимости, поскольку её границы изначально соответствуют процессу ООО «Юкомс». Результат сравнения не оз</w:t>
      </w:r>
      <w:r>
        <w:rPr>
          <w:rFonts w:eastAsia="Times New Roman" w:cs="Times New Roman"/>
          <w:color w:val="000000"/>
          <w:lang w:val="ru-RU"/>
        </w:rPr>
        <w:t>начает необходимость полностью отказаться от готовых платформ: отдельные решения могут использоваться как источник архитектурных подходов или интеграционный компонент.</w:t>
      </w:r>
    </w:p>
    <w:p w14:paraId="0AEB7D15" w14:textId="77777777" w:rsidR="005770E6" w:rsidRDefault="00644227">
      <w:pPr>
        <w:pStyle w:val="1"/>
        <w:spacing w:before="240" w:after="120"/>
      </w:pPr>
      <w:bookmarkStart w:id="13" w:name="_Toc240231828"/>
      <w:r>
        <w:rPr>
          <w:rFonts w:ascii="Times New Roman" w:eastAsia="Times New Roman" w:hAnsi="Times New Roman" w:cs="Times New Roman"/>
          <w:lang w:val="ru-RU"/>
        </w:rPr>
        <w:t>9 Выводы</w:t>
      </w:r>
      <w:bookmarkEnd w:id="13"/>
    </w:p>
    <w:p w14:paraId="072A35BF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В рамках практического занятия построены модели AS IS в нотациях IDEF0 и BPMN 2</w:t>
      </w:r>
      <w:r>
        <w:rPr>
          <w:rFonts w:eastAsia="Times New Roman" w:cs="Times New Roman"/>
          <w:color w:val="000000"/>
          <w:lang w:val="ru-RU"/>
        </w:rPr>
        <w:t>.0. Анализ показал, что ключевые потери процесса связаны с раздельным ведением взаимозависимых данных, ручной проверкой совместимости и повторной обработкой изменений.</w:t>
      </w:r>
    </w:p>
    <w:p w14:paraId="795C8CD1" w14:textId="77777777" w:rsidR="005770E6" w:rsidRDefault="00644227">
      <w:pPr>
        <w:pStyle w:val="aff8"/>
      </w:pPr>
      <w:r>
        <w:rPr>
          <w:rFonts w:eastAsia="Times New Roman" w:cs="Times New Roman"/>
          <w:color w:val="000000"/>
          <w:lang w:val="ru-RU"/>
        </w:rPr>
        <w:t>Сформированы 22 функциональных и 12 измеримых нефункциональных требований. Сравнение чет</w:t>
      </w:r>
      <w:r>
        <w:rPr>
          <w:rFonts w:eastAsia="Times New Roman" w:cs="Times New Roman"/>
          <w:color w:val="000000"/>
          <w:lang w:val="ru-RU"/>
        </w:rPr>
        <w:t>ырёх программных аналогов подтвердило целесообразность проектирования специализированной системы, объединяющей BOM, предложения поставщиков, правила совместимости и публикацию карточек в Ozon.</w:t>
      </w:r>
    </w:p>
    <w:p w14:paraId="6E93231C" w14:textId="77777777" w:rsidR="005770E6" w:rsidRDefault="00644227">
      <w:pPr>
        <w:pStyle w:val="1"/>
        <w:spacing w:before="240" w:after="120"/>
      </w:pPr>
      <w:bookmarkStart w:id="14" w:name="_Toc240231829"/>
      <w:r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  <w:bookmarkEnd w:id="14"/>
    </w:p>
    <w:p w14:paraId="1DB6ECAC" w14:textId="77777777" w:rsidR="005770E6" w:rsidRDefault="00644227">
      <w:pPr>
        <w:pStyle w:val="a"/>
        <w:ind w:left="425" w:hanging="425"/>
        <w:jc w:val="both"/>
      </w:pPr>
      <w:r>
        <w:rPr>
          <w:rFonts w:eastAsia="Times New Roman" w:cs="Times New Roman"/>
          <w:lang w:val="ru-RU"/>
        </w:rPr>
        <w:t>Албахтин И.В. Реинжиниринг биз</w:t>
      </w:r>
      <w:r>
        <w:rPr>
          <w:rFonts w:eastAsia="Times New Roman" w:cs="Times New Roman"/>
          <w:lang w:val="ru-RU"/>
        </w:rPr>
        <w:t>нес-процесса «Сопровождение заказов на поставку компьютерных систем» в ООО «Юкомс». Курсовая работа. Москва, 2026.</w:t>
      </w:r>
    </w:p>
    <w:p w14:paraId="0DA253EF" w14:textId="77777777" w:rsidR="005770E6" w:rsidRDefault="00644227">
      <w:pPr>
        <w:pStyle w:val="a"/>
        <w:ind w:left="425" w:hanging="425"/>
        <w:jc w:val="both"/>
      </w:pPr>
      <w:r>
        <w:rPr>
          <w:rFonts w:eastAsia="Times New Roman" w:cs="Times New Roman"/>
          <w:lang w:val="ru-RU"/>
        </w:rPr>
        <w:t>Разработка обеспечивающих подсистем. Практическое занятие № 1. РТУ МИРЭА, 2026.</w:t>
      </w:r>
    </w:p>
    <w:p w14:paraId="277ABC4F" w14:textId="77777777" w:rsidR="005770E6" w:rsidRDefault="00644227">
      <w:pPr>
        <w:pStyle w:val="a"/>
        <w:ind w:left="425" w:hanging="425"/>
        <w:jc w:val="both"/>
      </w:pPr>
      <w:r>
        <w:rPr>
          <w:rFonts w:eastAsia="Times New Roman" w:cs="Times New Roman"/>
          <w:lang w:val="ru-RU"/>
        </w:rPr>
        <w:t>Ozon Seller API. Документация для продавцов. URL: https://doc</w:t>
      </w:r>
      <w:r>
        <w:rPr>
          <w:rFonts w:eastAsia="Times New Roman" w:cs="Times New Roman"/>
          <w:lang w:val="ru-RU"/>
        </w:rPr>
        <w:t>s.ozon.ru/api/seller/ (дата обращения: 09.09.2026).</w:t>
      </w:r>
    </w:p>
    <w:p w14:paraId="2A96FD4A" w14:textId="77777777" w:rsidR="005770E6" w:rsidRDefault="00644227">
      <w:pPr>
        <w:pStyle w:val="a"/>
        <w:ind w:left="425" w:hanging="425"/>
        <w:jc w:val="both"/>
      </w:pPr>
      <w:r>
        <w:rPr>
          <w:rFonts w:eastAsia="Times New Roman" w:cs="Times New Roman"/>
          <w:lang w:val="ru-RU"/>
        </w:rPr>
        <w:t>1С:ERP. Управление закупками. URL: https://v8.1c.ru/erp/purchasing/ (дата обращения: 09.09.2026).</w:t>
      </w:r>
    </w:p>
    <w:p w14:paraId="7D7FCA82" w14:textId="77777777" w:rsidR="005770E6" w:rsidRDefault="00644227">
      <w:pPr>
        <w:pStyle w:val="a"/>
        <w:ind w:left="425" w:hanging="425"/>
        <w:jc w:val="both"/>
      </w:pPr>
      <w:r>
        <w:rPr>
          <w:rFonts w:eastAsia="Times New Roman" w:cs="Times New Roman"/>
          <w:lang w:val="ru-RU"/>
        </w:rPr>
        <w:t>Pimcore. Implementing Product Information Management. URL: https://docs.pimcore.com/platform/2025.4/ (разд</w:t>
      </w:r>
      <w:r>
        <w:rPr>
          <w:rFonts w:eastAsia="Times New Roman" w:cs="Times New Roman"/>
          <w:lang w:val="ru-RU"/>
        </w:rPr>
        <w:t>ел Best Practice; дата обращения: 09.09.2026).</w:t>
      </w:r>
    </w:p>
    <w:p w14:paraId="2A88DA22" w14:textId="77777777" w:rsidR="005770E6" w:rsidRDefault="00644227">
      <w:pPr>
        <w:pStyle w:val="a"/>
        <w:ind w:left="425" w:hanging="425"/>
        <w:jc w:val="both"/>
      </w:pPr>
      <w:r>
        <w:rPr>
          <w:rFonts w:eastAsia="Times New Roman" w:cs="Times New Roman"/>
          <w:lang w:val="ru-RU"/>
        </w:rPr>
        <w:t>Akeneo. Navigating a product page. URL: https://help.akeneo.com/using-the-product-page (дата обращения: 09.09.2026).</w:t>
      </w:r>
    </w:p>
    <w:p w14:paraId="5F251C65" w14:textId="77777777" w:rsidR="005770E6" w:rsidRDefault="00644227">
      <w:pPr>
        <w:pStyle w:val="a"/>
        <w:ind w:left="425" w:hanging="425"/>
        <w:jc w:val="both"/>
      </w:pPr>
      <w:r>
        <w:rPr>
          <w:rFonts w:eastAsia="Times New Roman" w:cs="Times New Roman"/>
          <w:lang w:val="ru-RU"/>
        </w:rPr>
        <w:t>Официальный сайт ООО «Юкомс». URL: https://ucoms.ru/ (дата обращения: 09.09.2026).</w:t>
      </w:r>
    </w:p>
    <w:sectPr w:rsidR="005770E6">
      <w:headerReference w:type="default" r:id="rId39"/>
      <w:footerReference w:type="default" r:id="rId40"/>
      <w:headerReference w:type="first" r:id="rId41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0948E" w14:textId="77777777" w:rsidR="00000000" w:rsidRDefault="00644227">
      <w:pPr>
        <w:spacing w:line="240" w:lineRule="auto"/>
      </w:pPr>
      <w:r>
        <w:separator/>
      </w:r>
    </w:p>
  </w:endnote>
  <w:endnote w:type="continuationSeparator" w:id="0">
    <w:p w14:paraId="524BE965" w14:textId="77777777" w:rsidR="00000000" w:rsidRDefault="006442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roid Sans Fallback">
    <w:panose1 w:val="00000000000000000000"/>
    <w:charset w:val="00"/>
    <w:family w:val="roman"/>
    <w:notTrueType/>
    <w:pitch w:val="default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Free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57528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5ED92" w14:textId="77777777" w:rsidR="005770E6" w:rsidRDefault="005770E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9401F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86366" w14:textId="77777777" w:rsidR="005770E6" w:rsidRDefault="005770E6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CA127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08C8C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58A3A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48CF9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CA901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432F4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416E3" w14:textId="77777777" w:rsidR="005770E6" w:rsidRDefault="00644227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2AA8E" w14:textId="77777777" w:rsidR="00000000" w:rsidRDefault="00644227">
      <w:pPr>
        <w:spacing w:line="240" w:lineRule="auto"/>
      </w:pPr>
      <w:r>
        <w:separator/>
      </w:r>
    </w:p>
  </w:footnote>
  <w:footnote w:type="continuationSeparator" w:id="0">
    <w:p w14:paraId="126F3BF2" w14:textId="77777777" w:rsidR="00000000" w:rsidRDefault="006442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8E60D" w14:textId="77777777" w:rsidR="005770E6" w:rsidRDefault="005770E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55081" w14:textId="77777777" w:rsidR="005770E6" w:rsidRDefault="005770E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98A97" w14:textId="77777777" w:rsidR="005770E6" w:rsidRDefault="005770E6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C1B18" w14:textId="77777777" w:rsidR="005770E6" w:rsidRDefault="005770E6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C52F0" w14:textId="77777777" w:rsidR="005770E6" w:rsidRDefault="005770E6">
    <w:pPr>
      <w:pStyle w:val="a5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BDF71" w14:textId="77777777" w:rsidR="005770E6" w:rsidRDefault="005770E6">
    <w:pPr>
      <w:pStyle w:val="a5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A16A8" w14:textId="77777777" w:rsidR="005770E6" w:rsidRDefault="005770E6">
    <w:pPr>
      <w:pStyle w:val="a5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D8E7D" w14:textId="77777777" w:rsidR="005770E6" w:rsidRDefault="005770E6">
    <w:pPr>
      <w:pStyle w:val="a5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090D4" w14:textId="77777777" w:rsidR="005770E6" w:rsidRDefault="005770E6">
    <w:pPr>
      <w:pStyle w:val="a5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25579" w14:textId="77777777" w:rsidR="005770E6" w:rsidRDefault="005770E6">
    <w:pPr>
      <w:pStyle w:val="a5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8A4C9" w14:textId="77777777" w:rsidR="005770E6" w:rsidRDefault="005770E6">
    <w:pPr>
      <w:pStyle w:val="a5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838B2" w14:textId="77777777" w:rsidR="005770E6" w:rsidRDefault="005770E6">
    <w:pPr>
      <w:pStyle w:val="a5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45758" w14:textId="77777777" w:rsidR="005770E6" w:rsidRDefault="005770E6">
    <w:pPr>
      <w:pStyle w:val="a5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00C45" w14:textId="77777777" w:rsidR="005770E6" w:rsidRDefault="005770E6">
    <w:pPr>
      <w:pStyle w:val="a5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2F7A5" w14:textId="77777777" w:rsidR="005770E6" w:rsidRDefault="005770E6">
    <w:pPr>
      <w:pStyle w:val="a5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4E84F" w14:textId="77777777" w:rsidR="005770E6" w:rsidRDefault="005770E6">
    <w:pPr>
      <w:pStyle w:val="a5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121A2" w14:textId="77777777" w:rsidR="005770E6" w:rsidRDefault="005770E6">
    <w:pPr>
      <w:pStyle w:val="a5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787E0" w14:textId="77777777" w:rsidR="005770E6" w:rsidRDefault="005770E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0E6"/>
    <w:rsid w:val="006442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6EBEE"/>
  <w14:defaultImageDpi w14:val="300"/>
  <w15:docId w15:val="{614713B7-CA37-4E92-AA24-0095187A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Основной текст отчёта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ff9">
    <w:name w:val="Подпись таблицы"/>
    <w:pPr>
      <w:spacing w:after="0" w:line="240" w:lineRule="auto"/>
    </w:pPr>
    <w:rPr>
      <w:rFonts w:ascii="Times New Roman" w:hAnsi="Times New Roman"/>
      <w:i/>
      <w:sz w:val="24"/>
    </w:rPr>
  </w:style>
  <w:style w:type="paragraph" w:customStyle="1" w:styleId="affa">
    <w:name w:val="Подпись рисунка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customStyle="1" w:styleId="affb">
    <w:name w:val="Текст таблицы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110">
    <w:name w:val="Оглавление 11"/>
    <w:pPr>
      <w:spacing w:after="120" w:line="240" w:lineRule="auto"/>
    </w:pPr>
    <w:rPr>
      <w:rFonts w:ascii="Times New Roman" w:hAnsi="Times New Roman"/>
      <w:sz w:val="28"/>
    </w:rPr>
  </w:style>
  <w:style w:type="paragraph" w:customStyle="1" w:styleId="210">
    <w:name w:val="Оглавление 21"/>
    <w:pPr>
      <w:spacing w:after="120" w:line="240" w:lineRule="auto"/>
      <w:ind w:left="397"/>
    </w:pPr>
    <w:rPr>
      <w:rFonts w:ascii="Times New Roman" w:hAnsi="Times New Roman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64422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44227"/>
    <w:pPr>
      <w:spacing w:after="100"/>
      <w:ind w:left="280"/>
    </w:pPr>
  </w:style>
  <w:style w:type="character" w:styleId="affc">
    <w:name w:val="Hyperlink"/>
    <w:basedOn w:val="a2"/>
    <w:uiPriority w:val="99"/>
    <w:unhideWhenUsed/>
    <w:rsid w:val="006442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26" Type="http://schemas.openxmlformats.org/officeDocument/2006/relationships/footer" Target="footer7.xml"/><Relationship Id="rId39" Type="http://schemas.openxmlformats.org/officeDocument/2006/relationships/header" Target="header17.xml"/><Relationship Id="rId21" Type="http://schemas.openxmlformats.org/officeDocument/2006/relationships/image" Target="media/image3.png"/><Relationship Id="rId34" Type="http://schemas.openxmlformats.org/officeDocument/2006/relationships/header" Target="header14.xm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6.xml"/><Relationship Id="rId29" Type="http://schemas.openxmlformats.org/officeDocument/2006/relationships/header" Target="header11.xml"/><Relationship Id="rId41" Type="http://schemas.openxmlformats.org/officeDocument/2006/relationships/header" Target="header1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8.xml"/><Relationship Id="rId32" Type="http://schemas.openxmlformats.org/officeDocument/2006/relationships/header" Target="header13.xml"/><Relationship Id="rId37" Type="http://schemas.openxmlformats.org/officeDocument/2006/relationships/footer" Target="footer10.xml"/><Relationship Id="rId40" Type="http://schemas.openxmlformats.org/officeDocument/2006/relationships/footer" Target="footer1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6.xml"/><Relationship Id="rId28" Type="http://schemas.openxmlformats.org/officeDocument/2006/relationships/image" Target="media/image4.png"/><Relationship Id="rId36" Type="http://schemas.openxmlformats.org/officeDocument/2006/relationships/header" Target="header15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31" Type="http://schemas.openxmlformats.org/officeDocument/2006/relationships/header" Target="header1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7.xml"/><Relationship Id="rId27" Type="http://schemas.openxmlformats.org/officeDocument/2006/relationships/header" Target="header10.xml"/><Relationship Id="rId30" Type="http://schemas.openxmlformats.org/officeDocument/2006/relationships/footer" Target="footer8.xml"/><Relationship Id="rId35" Type="http://schemas.openxmlformats.org/officeDocument/2006/relationships/image" Target="media/image5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header" Target="header9.xml"/><Relationship Id="rId33" Type="http://schemas.openxmlformats.org/officeDocument/2006/relationships/footer" Target="footer9.xml"/><Relationship Id="rId38" Type="http://schemas.openxmlformats.org/officeDocument/2006/relationships/header" Target="header1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2264</Words>
  <Characters>12909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Единый отчёт по дисциплине РОП</dc:title>
  <dc:subject>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</dc:subject>
  <dc:creator>Албахтин Илья Владиславович</dc:creator>
  <cp:keywords/>
  <dc:description>generated by python-docx</dc:description>
  <cp:lastModifiedBy>VeX EveryOne</cp:lastModifiedBy>
  <cp:revision>2</cp:revision>
  <dcterms:created xsi:type="dcterms:W3CDTF">2013-12-23T23:15:00Z</dcterms:created>
  <dcterms:modified xsi:type="dcterms:W3CDTF">2026-09-13T19:43:00Z</dcterms:modified>
  <cp:category/>
</cp:coreProperties>
</file>