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B9B1F" w14:textId="77777777" w:rsidR="00D300F8" w:rsidRDefault="00D300F8">
      <w:pPr>
        <w:widowControl w:val="0"/>
        <w:spacing w:line="282" w:lineRule="auto"/>
        <w:rPr>
          <w:rFonts w:ascii="Liberation Serif" w:eastAsia="Liberation Serif" w:hAnsi="Liberation Serif" w:cs="Liberation Serif"/>
        </w:rPr>
      </w:pPr>
    </w:p>
    <w:p w14:paraId="0C3ADA64" w14:textId="77777777" w:rsidR="00D300F8" w:rsidRDefault="001726E2">
      <w:pPr>
        <w:widowControl w:val="0"/>
        <w:jc w:val="center"/>
        <w:rPr>
          <w:rFonts w:ascii="Liberation Serif" w:eastAsia="Liberation Serif" w:hAnsi="Liberation Serif" w:cs="Liberation Serif"/>
        </w:rPr>
      </w:pPr>
      <w:bookmarkStart w:id="0" w:name="_heading=h.gjdgxs" w:colFirst="0" w:colLast="0"/>
      <w:bookmarkEnd w:id="0"/>
      <w:r>
        <w:rPr>
          <w:noProof/>
          <w:lang w:eastAsia="ru-RU"/>
        </w:rPr>
        <w:drawing>
          <wp:inline distT="0" distB="0" distL="0" distR="0" wp14:anchorId="7E8F9CBC" wp14:editId="667CC1F2">
            <wp:extent cx="1066800" cy="1066800"/>
            <wp:effectExtent l="0" t="0" r="0" b="0"/>
            <wp:docPr id="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D8F7E8" w14:textId="77777777" w:rsidR="00D300F8" w:rsidRDefault="001726E2">
      <w:pPr>
        <w:widowControl w:val="0"/>
        <w:spacing w:after="64"/>
        <w:jc w:val="center"/>
        <w:rPr>
          <w:rFonts w:ascii="Liberation Serif" w:eastAsia="Liberation Serif" w:hAnsi="Liberation Serif" w:cs="Liberation Serif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46AB675B" w14:textId="77777777" w:rsidR="00D300F8" w:rsidRDefault="001726E2">
      <w:pPr>
        <w:widowControl w:val="0"/>
        <w:spacing w:after="5" w:line="269" w:lineRule="auto"/>
        <w:jc w:val="center"/>
        <w:rPr>
          <w:rFonts w:ascii="Liberation Serif" w:eastAsia="Liberation Serif" w:hAnsi="Liberation Serif" w:cs="Liberation Serif"/>
        </w:rPr>
      </w:pPr>
      <w:r>
        <w:t>Федеральное государственное бюджетное образовательное учреждение высшего образования</w:t>
      </w:r>
    </w:p>
    <w:p w14:paraId="38A8F35D" w14:textId="77777777" w:rsidR="00D300F8" w:rsidRDefault="001726E2">
      <w:pPr>
        <w:widowControl w:val="0"/>
        <w:spacing w:after="356"/>
        <w:jc w:val="center"/>
        <w:rPr>
          <w:rFonts w:ascii="Liberation Serif" w:eastAsia="Liberation Serif" w:hAnsi="Liberation Serif" w:cs="Liberation Serif"/>
        </w:rPr>
      </w:pPr>
      <w:r>
        <w:rPr>
          <w:b/>
        </w:rPr>
        <w:t>"МИРЭА - Российский технологический университет"</w:t>
      </w:r>
    </w:p>
    <w:p w14:paraId="448D0071" w14:textId="77777777" w:rsidR="00D300F8" w:rsidRDefault="001726E2">
      <w:pPr>
        <w:keepNext/>
        <w:keepLines/>
        <w:widowControl w:val="0"/>
        <w:spacing w:before="240"/>
        <w:jc w:val="center"/>
        <w:rPr>
          <w:b/>
          <w:color w:val="000000"/>
          <w:sz w:val="36"/>
          <w:szCs w:val="36"/>
        </w:rPr>
      </w:pPr>
      <w:bookmarkStart w:id="1" w:name="_heading=h.30j0zll" w:colFirst="0" w:colLast="0"/>
      <w:bookmarkEnd w:id="1"/>
      <w:r>
        <w:rPr>
          <w:b/>
          <w:color w:val="000000"/>
          <w:sz w:val="36"/>
          <w:szCs w:val="36"/>
        </w:rPr>
        <w:t>РТУ МИРЭА</w:t>
      </w:r>
    </w:p>
    <w:p w14:paraId="7056B7BB" w14:textId="77777777" w:rsidR="00D300F8" w:rsidRDefault="001726E2">
      <w:pPr>
        <w:widowControl w:val="0"/>
        <w:spacing w:after="151"/>
        <w:rPr>
          <w:rFonts w:ascii="Liberation Serif" w:eastAsia="Liberation Serif" w:hAnsi="Liberation Serif" w:cs="Liberation Serif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5B293F3F" wp14:editId="586C4806">
                <wp:extent cx="5610225" cy="47625"/>
                <wp:effectExtent l="0" t="0" r="0" b="0"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0225" cy="47625"/>
                          <a:chOff x="2540875" y="3756175"/>
                          <a:chExt cx="5610250" cy="4765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2540888" y="3756188"/>
                            <a:ext cx="5610225" cy="47625"/>
                            <a:chOff x="0" y="0"/>
                            <a:chExt cx="21600" cy="21600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0"/>
                              <a:ext cx="21600" cy="2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1FF66C" w14:textId="77777777" w:rsidR="00D300F8" w:rsidRDefault="00D300F8">
                                <w:pPr>
                                  <w:spacing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Полилиния: фигура 3"/>
                          <wps:cNvSpPr/>
                          <wps:spPr>
                            <a:xfrm>
                              <a:off x="0" y="13960"/>
                              <a:ext cx="21600" cy="7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 extrusionOk="0">
                                  <a:moveTo>
                                    <a:pt x="21600" y="0"/>
                                  </a:moveTo>
                                  <a:lnTo>
                                    <a:pt x="21600" y="19636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1964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олилиния: фигура 4"/>
                          <wps:cNvSpPr/>
                          <wps:spPr>
                            <a:xfrm>
                              <a:off x="0" y="0"/>
                              <a:ext cx="21600" cy="7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 extrusionOk="0">
                                  <a:moveTo>
                                    <a:pt x="21600" y="0"/>
                                  </a:moveTo>
                                  <a:lnTo>
                                    <a:pt x="21600" y="19636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1964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B293F3F" id="Группа 29" o:spid="_x0000_s1026" style="width:441.75pt;height:3.75pt;mso-position-horizontal-relative:char;mso-position-vertical-relative:line" coordorigin="25408,37561" coordsize="56102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">
                <v:group id="Группа 1" o:spid="_x0000_s1027" style="position:absolute;left:25408;top:37561;width:56103;height:477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2" o:spid="_x0000_s1028" style="position:absolute;width:216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21FF66C" w14:textId="77777777" w:rsidR="00D300F8" w:rsidRDefault="00D300F8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олилиния: фигура 3" o:spid="_x0000_s1029" style="position:absolute;top:13960;width:21600;height:764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" path="m21600,r,19636l,21600,,1964,21600,xe" fillcolor="black" stroked="f">
                    <v:path arrowok="t" o:extrusionok="f"/>
                  </v:shape>
                  <v:shape id="Полилиния: фигура 4" o:spid="_x0000_s1030" style="position:absolute;width:21600;height:764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" path="m21600,r,19636l,21600,,1964,21600,x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49D3621E" w14:textId="77777777" w:rsidR="00D300F8" w:rsidRDefault="00D300F8">
      <w:pPr>
        <w:widowControl w:val="0"/>
        <w:spacing w:after="20"/>
        <w:jc w:val="right"/>
        <w:rPr>
          <w:rFonts w:ascii="Liberation Serif" w:eastAsia="Liberation Serif" w:hAnsi="Liberation Serif" w:cs="Liberation Serif"/>
        </w:rPr>
      </w:pPr>
    </w:p>
    <w:p w14:paraId="4D67E301" w14:textId="77777777" w:rsidR="00D300F8" w:rsidRDefault="001726E2">
      <w:pPr>
        <w:widowControl w:val="0"/>
        <w:spacing w:after="5" w:line="269" w:lineRule="auto"/>
        <w:jc w:val="center"/>
        <w:rPr>
          <w:rFonts w:ascii="Liberation Serif" w:eastAsia="Liberation Serif" w:hAnsi="Liberation Serif" w:cs="Liberation Serif"/>
        </w:rPr>
      </w:pPr>
      <w:r>
        <w:t xml:space="preserve">Институт информационных технологий (ИТ) </w:t>
      </w:r>
    </w:p>
    <w:p w14:paraId="257C697E" w14:textId="77777777" w:rsidR="00D300F8" w:rsidRDefault="001726E2">
      <w:pPr>
        <w:widowControl w:val="0"/>
        <w:spacing w:after="67" w:line="269" w:lineRule="auto"/>
        <w:jc w:val="center"/>
        <w:rPr>
          <w:rFonts w:ascii="Liberation Serif" w:eastAsia="Liberation Serif" w:hAnsi="Liberation Serif" w:cs="Liberation Serif"/>
        </w:rPr>
      </w:pPr>
      <w:r>
        <w:t>Кафедра практической и прикладной информатики (ППИ)</w:t>
      </w:r>
    </w:p>
    <w:p w14:paraId="30E7CF3B" w14:textId="77777777" w:rsidR="00D300F8" w:rsidRDefault="00D300F8">
      <w:pPr>
        <w:widowControl w:val="0"/>
        <w:jc w:val="center"/>
        <w:rPr>
          <w:rFonts w:ascii="Liberation Serif" w:eastAsia="Liberation Serif" w:hAnsi="Liberation Serif" w:cs="Liberation Serif"/>
        </w:rPr>
      </w:pPr>
    </w:p>
    <w:p w14:paraId="4805D6B6" w14:textId="77777777" w:rsidR="00D300F8" w:rsidRDefault="001726E2">
      <w:pPr>
        <w:widowControl w:val="0"/>
        <w:spacing w:after="27"/>
        <w:jc w:val="center"/>
        <w:rPr>
          <w:b/>
        </w:rPr>
      </w:pPr>
      <w:r>
        <w:rPr>
          <w:b/>
        </w:rPr>
        <w:t>ЭКСПЕРТНАЯ РАБОТА №1</w:t>
      </w:r>
    </w:p>
    <w:p w14:paraId="230ADA83" w14:textId="77777777" w:rsidR="00D300F8" w:rsidRDefault="001726E2">
      <w:pPr>
        <w:ind w:right="200"/>
        <w:jc w:val="center"/>
        <w:rPr>
          <w:b/>
        </w:rPr>
      </w:pPr>
      <w:r>
        <w:rPr>
          <w:b/>
        </w:rPr>
        <w:t>по дисциплине</w:t>
      </w:r>
    </w:p>
    <w:p w14:paraId="726D979F" w14:textId="77777777" w:rsidR="00D300F8" w:rsidRDefault="001726E2">
      <w:pPr>
        <w:ind w:right="200"/>
        <w:jc w:val="center"/>
        <w:rPr>
          <w:rFonts w:ascii="Calibri" w:eastAsia="Calibri" w:hAnsi="Calibri" w:cs="Calibri"/>
          <w:sz w:val="20"/>
          <w:szCs w:val="20"/>
        </w:rPr>
      </w:pPr>
      <w:r>
        <w:rPr>
          <w:b/>
        </w:rPr>
        <w:t>«Предметно-ориентированные информационные системы»</w:t>
      </w:r>
    </w:p>
    <w:p w14:paraId="715EAC44" w14:textId="77777777" w:rsidR="00D300F8" w:rsidRDefault="00D300F8">
      <w:pPr>
        <w:spacing w:line="200" w:lineRule="auto"/>
      </w:pPr>
    </w:p>
    <w:p w14:paraId="58039022" w14:textId="77777777" w:rsidR="00D300F8" w:rsidRDefault="00D300F8">
      <w:pPr>
        <w:widowControl w:val="0"/>
        <w:rPr>
          <w:rFonts w:ascii="Liberation Serif" w:eastAsia="Liberation Serif" w:hAnsi="Liberation Serif" w:cs="Liberation Serif"/>
        </w:rPr>
      </w:pPr>
    </w:p>
    <w:tbl>
      <w:tblPr>
        <w:tblStyle w:val="ae"/>
        <w:tblW w:w="93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78"/>
        <w:gridCol w:w="1984"/>
        <w:gridCol w:w="426"/>
        <w:gridCol w:w="2227"/>
      </w:tblGrid>
      <w:tr w:rsidR="00D300F8" w14:paraId="569D3CE3" w14:textId="77777777">
        <w:trPr>
          <w:trHeight w:val="1053"/>
        </w:trPr>
        <w:tc>
          <w:tcPr>
            <w:tcW w:w="6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BD43B1" w14:textId="77777777" w:rsidR="00D300F8" w:rsidRDefault="00D300F8">
            <w:pPr>
              <w:widowControl w:val="0"/>
              <w:spacing w:after="5"/>
              <w:rPr>
                <w:rFonts w:ascii="Times New Roman" w:eastAsia="Times New Roman" w:hAnsi="Times New Roman" w:cs="Times New Roman"/>
              </w:rPr>
            </w:pPr>
          </w:p>
          <w:p w14:paraId="46DAA0E3" w14:textId="73FC05CA" w:rsidR="00D300F8" w:rsidRDefault="001726E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Выполнила экспертная группа студентов ИНБО-</w:t>
            </w:r>
            <w:r w:rsidR="0053092B">
              <w:rPr>
                <w:rFonts w:ascii="Times New Roman" w:eastAsia="Times New Roman" w:hAnsi="Times New Roman" w:cs="Times New Roman"/>
              </w:rPr>
              <w:t>12</w:t>
            </w:r>
            <w:r>
              <w:rPr>
                <w:rFonts w:ascii="Times New Roman" w:eastAsia="Times New Roman" w:hAnsi="Times New Roman" w:cs="Times New Roman"/>
              </w:rPr>
              <w:t>-23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C5AF829" w14:textId="77777777" w:rsidR="00D300F8" w:rsidRDefault="001726E2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 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58EF129C" w14:textId="77777777" w:rsidR="00D300F8" w:rsidRDefault="00D300F8">
            <w:pPr>
              <w:widowControl w:val="0"/>
            </w:pPr>
          </w:p>
          <w:p w14:paraId="1F4592DD" w14:textId="7D9207FB" w:rsidR="00D300F8" w:rsidRDefault="004E50D1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Албахтин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И. В.</w:t>
            </w:r>
          </w:p>
          <w:p w14:paraId="744B5074" w14:textId="785E2B8B" w:rsidR="00543C31" w:rsidRDefault="004E50D1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Душко И. А. </w:t>
            </w:r>
          </w:p>
          <w:p w14:paraId="342A521F" w14:textId="68D134B5" w:rsidR="00543C31" w:rsidRDefault="004E50D1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Лебедев И. К.</w:t>
            </w:r>
          </w:p>
        </w:tc>
      </w:tr>
      <w:tr w:rsidR="00D300F8" w14:paraId="29875CBB" w14:textId="77777777">
        <w:trPr>
          <w:trHeight w:val="151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6935B132" w14:textId="77777777" w:rsidR="00D300F8" w:rsidRDefault="00D300F8">
            <w:pPr>
              <w:widowControl w:val="0"/>
              <w:spacing w:after="100"/>
              <w:rPr>
                <w:rFonts w:ascii="Times New Roman" w:eastAsia="Times New Roman" w:hAnsi="Times New Roman" w:cs="Times New Roman"/>
              </w:rPr>
            </w:pPr>
          </w:p>
          <w:p w14:paraId="4BDBB81C" w14:textId="77777777" w:rsidR="00D300F8" w:rsidRDefault="001726E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Принял старший преподаватель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32E80F" w14:textId="77777777" w:rsidR="00D300F8" w:rsidRDefault="00D300F8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06FD51C8" w14:textId="77777777" w:rsidR="00D300F8" w:rsidRDefault="00D300F8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F372053" w14:textId="77777777" w:rsidR="00D300F8" w:rsidRDefault="00D300F8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40DFF29C" w14:textId="77777777" w:rsidR="00D300F8" w:rsidRDefault="00D300F8">
            <w:pPr>
              <w:widowControl w:val="0"/>
              <w:rPr>
                <w:color w:val="000000"/>
              </w:rPr>
            </w:pPr>
          </w:p>
          <w:p w14:paraId="6A6B1812" w14:textId="77777777" w:rsidR="00D300F8" w:rsidRDefault="001726E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Свищёв А.В.</w:t>
            </w:r>
          </w:p>
        </w:tc>
      </w:tr>
    </w:tbl>
    <w:p w14:paraId="48FD44E1" w14:textId="77777777" w:rsidR="00D300F8" w:rsidRDefault="00D300F8">
      <w:pPr>
        <w:widowControl w:val="0"/>
        <w:jc w:val="center"/>
        <w:rPr>
          <w:rFonts w:ascii="Liberation Serif" w:eastAsia="Liberation Serif" w:hAnsi="Liberation Serif" w:cs="Liberation Serif"/>
        </w:rPr>
      </w:pPr>
    </w:p>
    <w:p w14:paraId="37484880" w14:textId="77777777" w:rsidR="00D300F8" w:rsidRDefault="00D300F8">
      <w:pPr>
        <w:widowControl w:val="0"/>
        <w:jc w:val="center"/>
        <w:rPr>
          <w:rFonts w:ascii="Liberation Serif" w:eastAsia="Liberation Serif" w:hAnsi="Liberation Serif" w:cs="Liberation Serif"/>
        </w:rPr>
      </w:pPr>
    </w:p>
    <w:p w14:paraId="6B122B64" w14:textId="114F019B" w:rsidR="00D300F8" w:rsidRDefault="001726E2">
      <w:pPr>
        <w:widowControl w:val="0"/>
        <w:spacing w:after="17"/>
        <w:jc w:val="center"/>
      </w:pPr>
      <w:r>
        <w:t>Москва 2024</w:t>
      </w:r>
    </w:p>
    <w:p w14:paraId="1EFD6144" w14:textId="77777777" w:rsidR="00C24868" w:rsidRDefault="00C24868">
      <w:pPr>
        <w:widowControl w:val="0"/>
        <w:spacing w:after="17"/>
        <w:jc w:val="center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eastAsia="en-GB"/>
        </w:rPr>
        <w:id w:val="1958300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86FA55" w14:textId="60EAA1C3" w:rsidR="00A70DCB" w:rsidRPr="00716BBD" w:rsidRDefault="00C76485" w:rsidP="00C76485">
          <w:pPr>
            <w:pStyle w:val="a6"/>
            <w:ind w:firstLine="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16BB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9A9C824" w14:textId="6212F477" w:rsidR="003B62BF" w:rsidRDefault="00A70DC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30950" w:history="1">
            <w:r w:rsidR="003B62BF" w:rsidRPr="00461F3E">
              <w:rPr>
                <w:rStyle w:val="a7"/>
                <w:rFonts w:eastAsia="Times New Roman" w:cs="Times New Roman"/>
                <w:b/>
              </w:rPr>
              <w:t>1 ЭКСПЕРТНЫЕ МНЕНИЯ</w:t>
            </w:r>
            <w:r w:rsidR="003B62BF">
              <w:rPr>
                <w:webHidden/>
              </w:rPr>
              <w:tab/>
            </w:r>
            <w:r w:rsidR="003B62BF">
              <w:rPr>
                <w:webHidden/>
              </w:rPr>
              <w:fldChar w:fldCharType="begin"/>
            </w:r>
            <w:r w:rsidR="003B62BF">
              <w:rPr>
                <w:webHidden/>
              </w:rPr>
              <w:instrText xml:space="preserve"> PAGEREF _Toc184830950 \h </w:instrText>
            </w:r>
            <w:r w:rsidR="003B62BF">
              <w:rPr>
                <w:webHidden/>
              </w:rPr>
            </w:r>
            <w:r w:rsidR="003B62BF">
              <w:rPr>
                <w:webHidden/>
              </w:rPr>
              <w:fldChar w:fldCharType="separate"/>
            </w:r>
            <w:r w:rsidR="003B62BF">
              <w:rPr>
                <w:webHidden/>
              </w:rPr>
              <w:t>3</w:t>
            </w:r>
            <w:r w:rsidR="003B62BF">
              <w:rPr>
                <w:webHidden/>
              </w:rPr>
              <w:fldChar w:fldCharType="end"/>
            </w:r>
          </w:hyperlink>
        </w:p>
        <w:p w14:paraId="316FF1A2" w14:textId="0D61EE38" w:rsidR="003B62BF" w:rsidRDefault="003B62BF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830951" w:history="1">
            <w:r w:rsidRPr="00461F3E">
              <w:rPr>
                <w:rStyle w:val="a7"/>
                <w:noProof/>
              </w:rPr>
              <w:t>Экспертное мнение Албахтина Ильи Владиславовича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5A48D" w14:textId="7FF862BB" w:rsidR="003B62BF" w:rsidRDefault="003B62BF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830952" w:history="1">
            <w:r w:rsidRPr="00461F3E">
              <w:rPr>
                <w:rStyle w:val="a7"/>
                <w:noProof/>
              </w:rPr>
              <w:t>Экспертное мнение Лебедева Ильи Кирилловича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680C0" w14:textId="09C4A927" w:rsidR="003B62BF" w:rsidRDefault="003B62BF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830953" w:history="1">
            <w:r w:rsidRPr="00461F3E">
              <w:rPr>
                <w:rStyle w:val="a7"/>
                <w:noProof/>
              </w:rPr>
              <w:t>Экспертное мнение Душко Ильи Александровича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6232F" w14:textId="66C07372" w:rsidR="003B62BF" w:rsidRDefault="003B62B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bidi="ar-SA"/>
              <w14:ligatures w14:val="standardContextual"/>
            </w:rPr>
          </w:pPr>
          <w:hyperlink w:anchor="_Toc184830954" w:history="1">
            <w:r w:rsidRPr="00461F3E">
              <w:rPr>
                <w:rStyle w:val="a7"/>
                <w:rFonts w:cs="Times New Roman"/>
                <w:b/>
              </w:rPr>
              <w:t>2. ЗАКЛЮЧЕНИЕ ЭКСПЕРТНОЙ ГРУППЫ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_Toc184830954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23E72E8" w14:textId="1150AF53" w:rsidR="00A70DCB" w:rsidRDefault="00A70DCB">
          <w:r>
            <w:rPr>
              <w:b/>
              <w:bCs/>
            </w:rPr>
            <w:fldChar w:fldCharType="end"/>
          </w:r>
        </w:p>
      </w:sdtContent>
    </w:sdt>
    <w:p w14:paraId="5469A0FC" w14:textId="6C3252CA" w:rsidR="00D300F8" w:rsidRPr="00A70DCB" w:rsidRDefault="00D300F8" w:rsidP="00A70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color w:val="000000"/>
          <w:sz w:val="32"/>
          <w:szCs w:val="32"/>
        </w:rPr>
      </w:pPr>
    </w:p>
    <w:p w14:paraId="7351C7E0" w14:textId="77777777" w:rsidR="00D300F8" w:rsidRDefault="001726E2">
      <w:r>
        <w:br w:type="page"/>
      </w:r>
    </w:p>
    <w:p w14:paraId="236DBE88" w14:textId="77777777" w:rsidR="00D300F8" w:rsidRDefault="001726E2" w:rsidP="00A70DCB">
      <w:pPr>
        <w:pStyle w:val="1"/>
        <w:jc w:val="center"/>
        <w:rPr>
          <w:b/>
          <w:color w:val="000000"/>
          <w:szCs w:val="28"/>
        </w:rPr>
      </w:pPr>
      <w:bookmarkStart w:id="2" w:name="_Toc18483095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 ЭКСПЕРТНЫЕ МНЕНИЯ</w:t>
      </w:r>
      <w:bookmarkEnd w:id="2"/>
    </w:p>
    <w:p w14:paraId="2F266F7C" w14:textId="77777777" w:rsidR="003E04FC" w:rsidRDefault="001726E2" w:rsidP="003E04FC">
      <w:pPr>
        <w:pStyle w:val="2"/>
        <w:jc w:val="center"/>
        <w:rPr>
          <w:color w:val="000000"/>
          <w:sz w:val="28"/>
          <w:szCs w:val="28"/>
        </w:rPr>
      </w:pPr>
      <w:bookmarkStart w:id="3" w:name="_Toc184830951"/>
      <w:r w:rsidRPr="00822C84">
        <w:rPr>
          <w:color w:val="000000"/>
          <w:sz w:val="28"/>
          <w:szCs w:val="28"/>
        </w:rPr>
        <w:t xml:space="preserve">Экспертное мнение </w:t>
      </w:r>
      <w:proofErr w:type="spellStart"/>
      <w:r w:rsidR="0053092B">
        <w:rPr>
          <w:color w:val="000000"/>
          <w:sz w:val="28"/>
          <w:szCs w:val="28"/>
        </w:rPr>
        <w:t>Албахтина</w:t>
      </w:r>
      <w:proofErr w:type="spellEnd"/>
      <w:r w:rsidR="0053092B">
        <w:rPr>
          <w:color w:val="000000"/>
          <w:sz w:val="28"/>
          <w:szCs w:val="28"/>
        </w:rPr>
        <w:t xml:space="preserve"> Ильи Владиславовича</w:t>
      </w:r>
      <w:bookmarkEnd w:id="3"/>
    </w:p>
    <w:p w14:paraId="228CE353" w14:textId="77777777" w:rsidR="005161F1" w:rsidRPr="005161F1" w:rsidRDefault="005161F1" w:rsidP="005161F1">
      <w:pPr>
        <w:ind w:firstLine="709"/>
      </w:pPr>
      <w:r w:rsidRPr="005161F1">
        <w:t xml:space="preserve">Системы автоматизации банковской деятельности, такие как «RS-Bank», КВОРУМ, решения компании БИС (ИБС БИСКВИТ, </w:t>
      </w:r>
      <w:proofErr w:type="spellStart"/>
      <w:r w:rsidRPr="005161F1">
        <w:t>QBIS.Bank</w:t>
      </w:r>
      <w:proofErr w:type="spellEnd"/>
      <w:r w:rsidRPr="005161F1">
        <w:t>) и «Новая Афина», предлагают различные возможности для управления процессами и повышения эффективности.</w:t>
      </w:r>
    </w:p>
    <w:p w14:paraId="11F9B395" w14:textId="77777777" w:rsidR="005161F1" w:rsidRPr="005161F1" w:rsidRDefault="005161F1" w:rsidP="005161F1">
      <w:pPr>
        <w:ind w:firstLine="709"/>
      </w:pPr>
      <w:r w:rsidRPr="005161F1">
        <w:t xml:space="preserve">«RS-Bank» от R-Style </w:t>
      </w:r>
      <w:proofErr w:type="spellStart"/>
      <w:r w:rsidRPr="005161F1">
        <w:t>Softlab</w:t>
      </w:r>
      <w:proofErr w:type="spellEnd"/>
      <w:r w:rsidRPr="005161F1">
        <w:t xml:space="preserve"> ориентирован на крупные банки, предоставляя широкие возможности </w:t>
      </w:r>
      <w:proofErr w:type="spellStart"/>
      <w:r w:rsidRPr="005161F1">
        <w:t>омниканального</w:t>
      </w:r>
      <w:proofErr w:type="spellEnd"/>
      <w:r w:rsidRPr="005161F1">
        <w:t xml:space="preserve"> обслуживания и кастомизации, но требует значительных затрат на внедрение. КВОРУМ фокусируется на внутренних процессах, таких как документооборот и договорная деятельность, что делает его подходящим для корпоративных структур, но ограничивает применение в клиентских операциях.</w:t>
      </w:r>
    </w:p>
    <w:p w14:paraId="336B1918" w14:textId="77777777" w:rsidR="005161F1" w:rsidRPr="005161F1" w:rsidRDefault="005161F1" w:rsidP="005161F1">
      <w:pPr>
        <w:ind w:firstLine="709"/>
      </w:pPr>
      <w:r w:rsidRPr="005161F1">
        <w:t xml:space="preserve">Решения БИС (ИБС БИСКВИТ, </w:t>
      </w:r>
      <w:proofErr w:type="spellStart"/>
      <w:r w:rsidRPr="005161F1">
        <w:t>QBIS.Bank</w:t>
      </w:r>
      <w:proofErr w:type="spellEnd"/>
      <w:r w:rsidRPr="005161F1">
        <w:t xml:space="preserve">) просты в интеграции, адаптированы к российским стандартам, что делает их оптимальными для малых и средних банков, хотя функциональность ограничена для сложных задач. «Новая Афина» — современная облачная платформа с поддержкой </w:t>
      </w:r>
      <w:proofErr w:type="spellStart"/>
      <w:r w:rsidRPr="005161F1">
        <w:t>микросервисов</w:t>
      </w:r>
      <w:proofErr w:type="spellEnd"/>
      <w:r w:rsidRPr="005161F1">
        <w:t>, быстро интегрируется и ориентирована на цифровизацию, но требует адаптации для крупных банков.</w:t>
      </w:r>
    </w:p>
    <w:p w14:paraId="66D4A9E3" w14:textId="17B0423A" w:rsidR="003E04FC" w:rsidRDefault="005161F1" w:rsidP="005161F1">
      <w:pPr>
        <w:ind w:firstLine="709"/>
      </w:pPr>
      <w:r w:rsidRPr="005161F1">
        <w:t>Таким образом, «RS-Bank» подходит крупным банкам, КВОРУМ — для оптимизации внутренних процессов, решения БИС — малым и средним банкам, а «Новая Афина» — для тех, кто развивает цифровые каналы.</w:t>
      </w:r>
    </w:p>
    <w:p w14:paraId="4642E948" w14:textId="77777777" w:rsidR="005161F1" w:rsidRDefault="005161F1">
      <w:pPr>
        <w:rPr>
          <w:b/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47244889" w14:textId="387D9ED3" w:rsidR="003E04FC" w:rsidRDefault="001726E2" w:rsidP="008607D2">
      <w:pPr>
        <w:pStyle w:val="2"/>
        <w:jc w:val="center"/>
        <w:rPr>
          <w:color w:val="000000"/>
          <w:sz w:val="28"/>
          <w:szCs w:val="28"/>
        </w:rPr>
      </w:pPr>
      <w:bookmarkStart w:id="4" w:name="_Toc184830952"/>
      <w:r w:rsidRPr="00822C84">
        <w:rPr>
          <w:color w:val="000000"/>
          <w:sz w:val="28"/>
          <w:szCs w:val="28"/>
        </w:rPr>
        <w:lastRenderedPageBreak/>
        <w:t>Экспертное мнение</w:t>
      </w:r>
      <w:r w:rsidR="0094581C" w:rsidRPr="00822C84">
        <w:rPr>
          <w:color w:val="000000"/>
          <w:sz w:val="28"/>
          <w:szCs w:val="28"/>
        </w:rPr>
        <w:t xml:space="preserve"> </w:t>
      </w:r>
      <w:r w:rsidR="003E04FC">
        <w:rPr>
          <w:color w:val="000000"/>
          <w:sz w:val="28"/>
          <w:szCs w:val="28"/>
        </w:rPr>
        <w:t>Лебедева Ильи Кирилловича</w:t>
      </w:r>
      <w:bookmarkEnd w:id="4"/>
    </w:p>
    <w:p w14:paraId="19C95BC4" w14:textId="77777777" w:rsidR="002C0C34" w:rsidRPr="002C0C34" w:rsidRDefault="002C0C34" w:rsidP="002C0C34">
      <w:pPr>
        <w:ind w:firstLine="709"/>
      </w:pPr>
      <w:r w:rsidRPr="002C0C34">
        <w:t>В банковской деятельности информационные системы (ИС) играют важную роль в оптимизации процессов и повышении эффективности. Рассмотрим несколько популярных решений.</w:t>
      </w:r>
    </w:p>
    <w:p w14:paraId="5CD240B3" w14:textId="77777777" w:rsidR="002C0C34" w:rsidRPr="002C0C34" w:rsidRDefault="002C0C34" w:rsidP="002C0C34">
      <w:pPr>
        <w:ind w:firstLine="709"/>
      </w:pPr>
      <w:r w:rsidRPr="002C0C34">
        <w:t>RS-Bank — это система для автоматизации банковских операций, таких как управление счетами, кредитами и депозитами. Она отличается интуитивно понятным интерфейсом и гибкостью настройки, что делает её подходящей как для крупных банков, так и для небольших кредитных организаций.</w:t>
      </w:r>
    </w:p>
    <w:p w14:paraId="0908EC58" w14:textId="77777777" w:rsidR="002C0C34" w:rsidRPr="002C0C34" w:rsidRDefault="002C0C34" w:rsidP="002C0C34">
      <w:pPr>
        <w:ind w:firstLine="709"/>
      </w:pPr>
      <w:r w:rsidRPr="002C0C34">
        <w:t>КВОРУМ ориентирован на управление рисками и соблюдение нормативных требований. Система позволяет банкам эффективно отслеживать и анализировать риски, что особенно важно в условиях меняющегося законодательства.</w:t>
      </w:r>
    </w:p>
    <w:p w14:paraId="365FB33A" w14:textId="77777777" w:rsidR="002C0C34" w:rsidRPr="002C0C34" w:rsidRDefault="002C0C34" w:rsidP="002C0C34">
      <w:pPr>
        <w:ind w:firstLine="709"/>
      </w:pPr>
      <w:r w:rsidRPr="002C0C34">
        <w:t xml:space="preserve">Решения от компании БИС включают ИБС БИСКВИТ, которая обеспечивает автоматизацию всех банковских процессов, включая бухгалтерский учет и отчетность, отличаясь высокой надежностью и масштабируемостью, и </w:t>
      </w:r>
      <w:proofErr w:type="spellStart"/>
      <w:r w:rsidRPr="002C0C34">
        <w:t>QBIS.Bank</w:t>
      </w:r>
      <w:proofErr w:type="spellEnd"/>
      <w:r w:rsidRPr="002C0C34">
        <w:t>, платформу, ориентированную на цифровизацию банковских услуг, предлагающую инструменты для онлайн-банкинга и мобильных приложений, улучшая клиентский опыт.</w:t>
      </w:r>
    </w:p>
    <w:p w14:paraId="7310F034" w14:textId="54D154BE" w:rsidR="008607D2" w:rsidRPr="002C0C34" w:rsidRDefault="002C0C34" w:rsidP="002C0C34">
      <w:pPr>
        <w:ind w:firstLine="709"/>
      </w:pPr>
      <w:r w:rsidRPr="002C0C34">
        <w:t>Новая Афина фокусируется на управлении клиентскими отношениями и автоматизации маркетинга, помогая банкам лучше понимать потребности клиентов и предлагать персонализированные услуги.</w:t>
      </w:r>
    </w:p>
    <w:p w14:paraId="6BEC603F" w14:textId="77777777" w:rsidR="002C0C34" w:rsidRDefault="002C0C34">
      <w:pPr>
        <w:rPr>
          <w:b/>
          <w:color w:val="000000"/>
          <w:szCs w:val="28"/>
        </w:rPr>
      </w:pPr>
      <w:bookmarkStart w:id="5" w:name="_Toc184830953"/>
      <w:r>
        <w:rPr>
          <w:color w:val="000000"/>
          <w:szCs w:val="28"/>
        </w:rPr>
        <w:br w:type="page"/>
      </w:r>
    </w:p>
    <w:p w14:paraId="3F8BDE63" w14:textId="7DACDECD" w:rsidR="00CE7443" w:rsidRPr="00CE7443" w:rsidRDefault="001726E2" w:rsidP="00CE7443">
      <w:pPr>
        <w:pStyle w:val="2"/>
        <w:jc w:val="center"/>
        <w:rPr>
          <w:color w:val="000000"/>
          <w:sz w:val="28"/>
          <w:szCs w:val="28"/>
        </w:rPr>
      </w:pPr>
      <w:r w:rsidRPr="00822C84">
        <w:rPr>
          <w:color w:val="000000"/>
          <w:sz w:val="28"/>
          <w:szCs w:val="28"/>
        </w:rPr>
        <w:lastRenderedPageBreak/>
        <w:t>Экспертное мнение</w:t>
      </w:r>
      <w:r w:rsidR="008775EC" w:rsidRPr="00822C84">
        <w:rPr>
          <w:color w:val="000000"/>
          <w:sz w:val="28"/>
          <w:szCs w:val="28"/>
        </w:rPr>
        <w:t xml:space="preserve"> </w:t>
      </w:r>
      <w:r w:rsidR="003E04FC">
        <w:rPr>
          <w:color w:val="000000"/>
          <w:sz w:val="28"/>
          <w:szCs w:val="28"/>
        </w:rPr>
        <w:t>Душко Ильи Александровича</w:t>
      </w:r>
      <w:bookmarkEnd w:id="5"/>
    </w:p>
    <w:p w14:paraId="59E2F1E5" w14:textId="52E1FD82" w:rsidR="00CE7443" w:rsidRPr="00CE7443" w:rsidRDefault="00CE7443" w:rsidP="00CE7443">
      <w:pPr>
        <w:ind w:firstLine="709"/>
        <w:rPr>
          <w:rFonts w:eastAsiaTheme="majorEastAsia"/>
          <w:lang w:eastAsia="zh-CN" w:bidi="hi-IN"/>
        </w:rPr>
      </w:pPr>
      <w:r w:rsidRPr="00CE7443">
        <w:rPr>
          <w:rFonts w:eastAsiaTheme="majorEastAsia"/>
          <w:lang w:eastAsia="zh-CN" w:bidi="hi-IN"/>
        </w:rPr>
        <w:t xml:space="preserve">Современные банки используют информационные системы для автоматизации процессов, повышения эффективности и минимизации ошибок. Рассмотрим особенности систем RS-Bank, «Кворум», «Бисквит» и «Новая Афина».  </w:t>
      </w:r>
    </w:p>
    <w:p w14:paraId="6B7AC7E2" w14:textId="42C73633" w:rsidR="00CE7443" w:rsidRPr="00CE7443" w:rsidRDefault="00CE7443" w:rsidP="00CE7443">
      <w:pPr>
        <w:ind w:firstLine="709"/>
        <w:rPr>
          <w:rFonts w:eastAsiaTheme="majorEastAsia"/>
          <w:lang w:eastAsia="zh-CN" w:bidi="hi-IN"/>
        </w:rPr>
      </w:pPr>
      <w:r w:rsidRPr="00CE7443">
        <w:rPr>
          <w:rFonts w:eastAsiaTheme="majorEastAsia"/>
          <w:lang w:eastAsia="zh-CN" w:bidi="hi-IN"/>
        </w:rPr>
        <w:t xml:space="preserve">RS-Bank отличается универсальностью и масштабируемостью, что делает её подходящей для крупных и средних банков. Она предлагает широкий функционал для управления платежами и отчетностью, а также интеграцию с другими системами. Однако система сложна в освоении и требует значительных ресурсов для обучения персонала.  </w:t>
      </w:r>
    </w:p>
    <w:p w14:paraId="7044F403" w14:textId="6F77116D" w:rsidR="00CE7443" w:rsidRPr="00CE7443" w:rsidRDefault="00CE7443" w:rsidP="00CE7443">
      <w:pPr>
        <w:ind w:firstLine="709"/>
        <w:rPr>
          <w:rFonts w:eastAsiaTheme="majorEastAsia"/>
          <w:lang w:eastAsia="zh-CN" w:bidi="hi-IN"/>
        </w:rPr>
      </w:pPr>
      <w:r w:rsidRPr="00CE7443">
        <w:rPr>
          <w:rFonts w:eastAsiaTheme="majorEastAsia"/>
          <w:lang w:eastAsia="zh-CN" w:bidi="hi-IN"/>
        </w:rPr>
        <w:t xml:space="preserve">«Кворум» специализируется на документообороте и внутренних операциях. Простота интерфейса упрощает её освоение, но узкий функционал ограничивает возможности применения без дополнительных решений.  </w:t>
      </w:r>
    </w:p>
    <w:p w14:paraId="07D30FE4" w14:textId="630817C3" w:rsidR="00CE7443" w:rsidRPr="00CE7443" w:rsidRDefault="00CE7443" w:rsidP="00CE7443">
      <w:pPr>
        <w:ind w:firstLine="709"/>
        <w:rPr>
          <w:rFonts w:eastAsiaTheme="majorEastAsia"/>
          <w:lang w:eastAsia="zh-CN" w:bidi="hi-IN"/>
        </w:rPr>
      </w:pPr>
      <w:r w:rsidRPr="00CE7443">
        <w:rPr>
          <w:rFonts w:eastAsiaTheme="majorEastAsia"/>
          <w:lang w:eastAsia="zh-CN" w:bidi="hi-IN"/>
        </w:rPr>
        <w:t xml:space="preserve">«Бисквит» фокусируется на кредитных операциях. Её модульная структура позволяет использовать только необходимые компоненты, что удобно для кредитных организаций. Однако узкая направленность и сложности интеграции ограничивают её универсальность.  </w:t>
      </w:r>
    </w:p>
    <w:p w14:paraId="18EE02B9" w14:textId="488476BF" w:rsidR="00CE7443" w:rsidRPr="00CE7443" w:rsidRDefault="00CE7443" w:rsidP="00CE7443">
      <w:pPr>
        <w:ind w:firstLine="709"/>
        <w:rPr>
          <w:rFonts w:eastAsiaTheme="majorEastAsia"/>
          <w:lang w:eastAsia="zh-CN" w:bidi="hi-IN"/>
        </w:rPr>
      </w:pPr>
      <w:r w:rsidRPr="00CE7443">
        <w:rPr>
          <w:rFonts w:eastAsiaTheme="majorEastAsia"/>
          <w:lang w:eastAsia="zh-CN" w:bidi="hi-IN"/>
        </w:rPr>
        <w:t xml:space="preserve">«Новая Афина» ориентирована на интеллектуальную аналитику и управление рисками. Использование ИИ и машинного обучения обеспечивает прогнозирование и поддержку решений. Основные недостатки — высокие затраты на внедрение и необходимость квалифицированного персонала.  </w:t>
      </w:r>
    </w:p>
    <w:p w14:paraId="773F6E50" w14:textId="7DEB44BA" w:rsidR="00CE7443" w:rsidRDefault="00CE7443" w:rsidP="00CE7443">
      <w:pPr>
        <w:ind w:firstLine="709"/>
        <w:rPr>
          <w:rFonts w:eastAsiaTheme="majorEastAsia"/>
          <w:lang w:eastAsia="zh-CN" w:bidi="hi-IN"/>
        </w:rPr>
      </w:pPr>
      <w:r w:rsidRPr="00CE7443">
        <w:rPr>
          <w:rFonts w:eastAsiaTheme="majorEastAsia"/>
          <w:lang w:eastAsia="zh-CN" w:bidi="hi-IN"/>
        </w:rPr>
        <w:t>Выбор системы зависит от задач банка: RS-Bank для универсальных операций, «Кворум» для документооборота, «Бисквит» для работы с кредитами, а «Новая Афина» для стратегической аналитики. Для освоения таких решений студентам важно развивать знания в области баз данных и программирования.</w:t>
      </w:r>
    </w:p>
    <w:p w14:paraId="57A58305" w14:textId="77777777" w:rsidR="00CE7443" w:rsidRDefault="00CE7443">
      <w:pPr>
        <w:rPr>
          <w:rFonts w:eastAsiaTheme="majorEastAsia"/>
          <w:b/>
          <w:color w:val="000000"/>
          <w:kern w:val="2"/>
          <w:sz w:val="32"/>
          <w:szCs w:val="32"/>
          <w:lang w:eastAsia="zh-CN" w:bidi="hi-IN"/>
        </w:rPr>
      </w:pPr>
      <w:r>
        <w:rPr>
          <w:b/>
          <w:color w:val="000000"/>
        </w:rPr>
        <w:br w:type="page"/>
      </w:r>
    </w:p>
    <w:p w14:paraId="06F9FAD6" w14:textId="64A1C80E" w:rsidR="00CE7443" w:rsidRPr="00CE7443" w:rsidRDefault="003B62BF" w:rsidP="00CE7443">
      <w:pPr>
        <w:pStyle w:val="1"/>
        <w:jc w:val="center"/>
        <w:rPr>
          <w:rFonts w:ascii="Times New Roman" w:hAnsi="Times New Roman" w:cs="Times New Roman"/>
          <w:b/>
          <w:color w:val="000000"/>
        </w:rPr>
      </w:pPr>
      <w:bookmarkStart w:id="6" w:name="_Toc184830954"/>
      <w:r>
        <w:rPr>
          <w:rFonts w:ascii="Times New Roman" w:hAnsi="Times New Roman" w:cs="Times New Roman"/>
          <w:b/>
          <w:color w:val="000000"/>
        </w:rPr>
        <w:lastRenderedPageBreak/>
        <w:t xml:space="preserve">2. </w:t>
      </w:r>
      <w:r w:rsidR="001726E2" w:rsidRPr="009852E1">
        <w:rPr>
          <w:rFonts w:ascii="Times New Roman" w:hAnsi="Times New Roman" w:cs="Times New Roman"/>
          <w:b/>
          <w:color w:val="000000"/>
        </w:rPr>
        <w:t>ЗАКЛЮЧЕНИЕ ЭКСПЕРТНОЙ ГРУППЫ</w:t>
      </w:r>
      <w:bookmarkEnd w:id="6"/>
    </w:p>
    <w:p w14:paraId="432FA100" w14:textId="77777777" w:rsidR="002D735C" w:rsidRPr="002D735C" w:rsidRDefault="002D735C" w:rsidP="002D735C">
      <w:pPr>
        <w:widowControl w:val="0"/>
        <w:ind w:firstLine="709"/>
        <w:rPr>
          <w:color w:val="18181B"/>
          <w:highlight w:val="white"/>
        </w:rPr>
      </w:pPr>
      <w:r w:rsidRPr="002D735C">
        <w:rPr>
          <w:color w:val="18181B"/>
          <w:highlight w:val="white"/>
        </w:rPr>
        <w:t xml:space="preserve">На основе анализа трех систем автоматизации банковской деятельности можно сделать вывод, что лучшим решением для маркетинга является Новая Афина. Эта система ориентирована на цифровизацию и поддержку </w:t>
      </w:r>
      <w:proofErr w:type="spellStart"/>
      <w:r w:rsidRPr="002D735C">
        <w:rPr>
          <w:color w:val="18181B"/>
          <w:highlight w:val="white"/>
        </w:rPr>
        <w:t>микросервисов</w:t>
      </w:r>
      <w:proofErr w:type="spellEnd"/>
      <w:r w:rsidRPr="002D735C">
        <w:rPr>
          <w:color w:val="18181B"/>
          <w:highlight w:val="white"/>
        </w:rPr>
        <w:t>, что позволяет быстро адаптироваться к изменениям и эффективно управлять клиентскими отношениями. Ее облачная платформа поддерживает интеллектуальную аналитику и использование технологий искусственного интеллекта и машинного обучения для прогнозирования потребностей клиентов и принятия более обоснованных решений.</w:t>
      </w:r>
    </w:p>
    <w:p w14:paraId="15406202" w14:textId="77777777" w:rsidR="002D735C" w:rsidRPr="002D735C" w:rsidRDefault="002D735C" w:rsidP="002D735C">
      <w:pPr>
        <w:widowControl w:val="0"/>
        <w:ind w:firstLine="709"/>
        <w:rPr>
          <w:color w:val="18181B"/>
          <w:highlight w:val="white"/>
        </w:rPr>
      </w:pPr>
      <w:r w:rsidRPr="002D735C">
        <w:rPr>
          <w:color w:val="18181B"/>
          <w:highlight w:val="white"/>
        </w:rPr>
        <w:t>Преимущества системы Новая Афина заключаются в высокой гибкости, быстроте интеграции и способности эффективно поддерживать маркетинговые инициативы, ориентированные на персонализацию обслуживания. Она идеально подходит для банков и организаций, которые активно развивают цифровые каналы и стремятся улучшить клиентский опыт с помощью данных и аналитики. Однако для ее внедрения требуется квалифицированный персонал и наличие ресурсов для адаптации системы под специфические требования крупных банков.</w:t>
      </w:r>
    </w:p>
    <w:p w14:paraId="200CBAD4" w14:textId="1BA4D139" w:rsidR="00676A58" w:rsidRPr="006F677B" w:rsidRDefault="002D735C" w:rsidP="006F677B">
      <w:pPr>
        <w:widowControl w:val="0"/>
        <w:ind w:firstLine="709"/>
        <w:rPr>
          <w:color w:val="18181B"/>
          <w:highlight w:val="white"/>
        </w:rPr>
      </w:pPr>
      <w:r w:rsidRPr="002D735C">
        <w:rPr>
          <w:color w:val="18181B"/>
          <w:highlight w:val="white"/>
        </w:rPr>
        <w:t>Таким образом, Новая Афина является отличным выбором для организаций, стремящихся к цифровой трансформации и использованию интеллектуальных технологий для улучшения маркетинга и обслуживания клиентов.</w:t>
      </w:r>
    </w:p>
    <w:sectPr w:rsidR="00676A58" w:rsidRPr="006F677B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74B8D" w14:textId="77777777" w:rsidR="00F86DED" w:rsidRDefault="00F86DED">
      <w:pPr>
        <w:spacing w:line="240" w:lineRule="auto"/>
      </w:pPr>
      <w:r>
        <w:separator/>
      </w:r>
    </w:p>
  </w:endnote>
  <w:endnote w:type="continuationSeparator" w:id="0">
    <w:p w14:paraId="3C4274FF" w14:textId="77777777" w:rsidR="00F86DED" w:rsidRDefault="00F86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C615B" w14:textId="457D40B1" w:rsidR="00D300F8" w:rsidRDefault="001726E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Liberation Serif" w:eastAsia="Liberation Serif" w:hAnsi="Liberation Serif" w:cs="Liberation Serif"/>
        <w:color w:val="000000"/>
        <w:szCs w:val="28"/>
      </w:rPr>
    </w:pPr>
    <w:r>
      <w:rPr>
        <w:rFonts w:ascii="Liberation Serif" w:eastAsia="Liberation Serif" w:hAnsi="Liberation Serif" w:cs="Liberation Serif"/>
        <w:color w:val="000000"/>
        <w:szCs w:val="28"/>
      </w:rPr>
      <w:fldChar w:fldCharType="begin"/>
    </w:r>
    <w:r>
      <w:rPr>
        <w:rFonts w:ascii="Liberation Serif" w:eastAsia="Liberation Serif" w:hAnsi="Liberation Serif" w:cs="Liberation Serif"/>
        <w:color w:val="000000"/>
        <w:szCs w:val="28"/>
      </w:rPr>
      <w:instrText>PAGE</w:instrText>
    </w:r>
    <w:r>
      <w:rPr>
        <w:rFonts w:ascii="Liberation Serif" w:eastAsia="Liberation Serif" w:hAnsi="Liberation Serif" w:cs="Liberation Serif"/>
        <w:color w:val="000000"/>
        <w:szCs w:val="28"/>
      </w:rPr>
      <w:fldChar w:fldCharType="separate"/>
    </w:r>
    <w:r w:rsidR="000F32EA">
      <w:rPr>
        <w:rFonts w:ascii="Liberation Serif" w:eastAsia="Liberation Serif" w:hAnsi="Liberation Serif" w:cs="Liberation Serif"/>
        <w:noProof/>
        <w:color w:val="000000"/>
        <w:szCs w:val="28"/>
      </w:rPr>
      <w:t>6</w:t>
    </w:r>
    <w:r>
      <w:rPr>
        <w:rFonts w:ascii="Liberation Serif" w:eastAsia="Liberation Serif" w:hAnsi="Liberation Serif" w:cs="Liberation Serif"/>
        <w:color w:val="000000"/>
        <w:szCs w:val="28"/>
      </w:rPr>
      <w:fldChar w:fldCharType="end"/>
    </w:r>
  </w:p>
  <w:p w14:paraId="7BAFBD57" w14:textId="77777777" w:rsidR="00D300F8" w:rsidRDefault="00D300F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Liberation Serif" w:eastAsia="Liberation Serif" w:hAnsi="Liberation Serif" w:cs="Liberation Serif"/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80E03" w14:textId="77777777" w:rsidR="00F86DED" w:rsidRDefault="00F86DED">
      <w:pPr>
        <w:spacing w:line="240" w:lineRule="auto"/>
      </w:pPr>
      <w:r>
        <w:separator/>
      </w:r>
    </w:p>
  </w:footnote>
  <w:footnote w:type="continuationSeparator" w:id="0">
    <w:p w14:paraId="72801440" w14:textId="77777777" w:rsidR="00F86DED" w:rsidRDefault="00F86D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377C7"/>
    <w:multiLevelType w:val="multilevel"/>
    <w:tmpl w:val="B7C0F916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10C05375"/>
    <w:multiLevelType w:val="hybridMultilevel"/>
    <w:tmpl w:val="F08EFC5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62240235">
    <w:abstractNumId w:val="0"/>
  </w:num>
  <w:num w:numId="2" w16cid:durableId="897323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0F8"/>
    <w:rsid w:val="000D5678"/>
    <w:rsid w:val="000F32EA"/>
    <w:rsid w:val="001726E2"/>
    <w:rsid w:val="00190C47"/>
    <w:rsid w:val="00196ADD"/>
    <w:rsid w:val="001A4BAE"/>
    <w:rsid w:val="001F517A"/>
    <w:rsid w:val="002C0C34"/>
    <w:rsid w:val="002C3231"/>
    <w:rsid w:val="002D735C"/>
    <w:rsid w:val="0033778B"/>
    <w:rsid w:val="003607F0"/>
    <w:rsid w:val="003B62BF"/>
    <w:rsid w:val="003E04FC"/>
    <w:rsid w:val="00426881"/>
    <w:rsid w:val="004E50D1"/>
    <w:rsid w:val="005161F1"/>
    <w:rsid w:val="0053092B"/>
    <w:rsid w:val="00543C31"/>
    <w:rsid w:val="00676A58"/>
    <w:rsid w:val="006F677B"/>
    <w:rsid w:val="00716BBD"/>
    <w:rsid w:val="00822C84"/>
    <w:rsid w:val="00852B89"/>
    <w:rsid w:val="008607D2"/>
    <w:rsid w:val="00862445"/>
    <w:rsid w:val="008775EC"/>
    <w:rsid w:val="00883A5E"/>
    <w:rsid w:val="008D2D8E"/>
    <w:rsid w:val="009420EF"/>
    <w:rsid w:val="0094581C"/>
    <w:rsid w:val="009852E1"/>
    <w:rsid w:val="00993388"/>
    <w:rsid w:val="00A05303"/>
    <w:rsid w:val="00A70DCB"/>
    <w:rsid w:val="00AD1F60"/>
    <w:rsid w:val="00AD2B22"/>
    <w:rsid w:val="00B252A5"/>
    <w:rsid w:val="00B477DD"/>
    <w:rsid w:val="00C24868"/>
    <w:rsid w:val="00C76485"/>
    <w:rsid w:val="00C82149"/>
    <w:rsid w:val="00CB1C63"/>
    <w:rsid w:val="00CE7443"/>
    <w:rsid w:val="00D300F8"/>
    <w:rsid w:val="00D97683"/>
    <w:rsid w:val="00E11E08"/>
    <w:rsid w:val="00E538BD"/>
    <w:rsid w:val="00F86DED"/>
    <w:rsid w:val="00FD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979BB"/>
  <w15:docId w15:val="{376339EE-3A33-4FFB-8279-C6F7C188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en-GB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2EA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6451D2"/>
    <w:pPr>
      <w:keepNext/>
      <w:keepLines/>
      <w:widowControl w:val="0"/>
      <w:suppressAutoHyphen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zh-CN" w:bidi="hi-IN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45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1DB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a5"/>
    <w:uiPriority w:val="99"/>
    <w:unhideWhenUsed/>
    <w:rsid w:val="002D269D"/>
    <w:pPr>
      <w:widowControl w:val="0"/>
      <w:tabs>
        <w:tab w:val="center" w:pos="4677"/>
        <w:tab w:val="right" w:pos="9355"/>
      </w:tabs>
      <w:suppressAutoHyphens/>
    </w:pPr>
    <w:rPr>
      <w:rFonts w:ascii="Liberation Serif" w:eastAsia="Droid Sans Fallback" w:hAnsi="Liberation Serif" w:cs="Mangal"/>
      <w:kern w:val="2"/>
      <w:szCs w:val="21"/>
      <w:lang w:eastAsia="zh-CN" w:bidi="hi-IN"/>
    </w:rPr>
  </w:style>
  <w:style w:type="character" w:customStyle="1" w:styleId="a5">
    <w:name w:val="Нижний колонтитул Знак"/>
    <w:basedOn w:val="a0"/>
    <w:link w:val="a4"/>
    <w:uiPriority w:val="99"/>
    <w:rsid w:val="002D269D"/>
    <w:rPr>
      <w:rFonts w:ascii="Liberation Serif" w:eastAsia="Droid Sans Fallback" w:hAnsi="Liberation Serif" w:cs="Mangal"/>
      <w:kern w:val="2"/>
      <w:sz w:val="24"/>
      <w:szCs w:val="21"/>
      <w:lang w:val="ru-RU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451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 w:bidi="ar-SA"/>
    </w:rPr>
  </w:style>
  <w:style w:type="paragraph" w:customStyle="1" w:styleId="Standard">
    <w:name w:val="Standard"/>
    <w:rsid w:val="002606A3"/>
    <w:pPr>
      <w:suppressAutoHyphens/>
      <w:autoSpaceDN w:val="0"/>
      <w:textAlignment w:val="baseline"/>
    </w:pPr>
    <w:rPr>
      <w:rFonts w:ascii="Calibri" w:eastAsia="Calibri" w:hAnsi="Calibri" w:cs="Arial"/>
      <w:kern w:val="3"/>
      <w:lang w:eastAsia="zh-CN" w:bidi="hi-IN"/>
    </w:rPr>
  </w:style>
  <w:style w:type="table" w:customStyle="1" w:styleId="TableGrid">
    <w:name w:val="TableGrid"/>
    <w:rsid w:val="002606A3"/>
    <w:rPr>
      <w:rFonts w:asciiTheme="minorHAnsi" w:eastAsiaTheme="minorEastAsia" w:hAnsiTheme="minorHAnsi" w:cstheme="minorBid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C847DF"/>
    <w:pPr>
      <w:widowControl/>
      <w:suppressAutoHyphens w:val="0"/>
      <w:spacing w:line="259" w:lineRule="auto"/>
      <w:ind w:firstLine="709"/>
      <w:outlineLvl w:val="9"/>
    </w:pPr>
    <w:rPr>
      <w:kern w:val="0"/>
      <w:lang w:eastAsia="ru-RU" w:bidi="ar-SA"/>
    </w:rPr>
  </w:style>
  <w:style w:type="character" w:styleId="a7">
    <w:name w:val="Hyperlink"/>
    <w:basedOn w:val="a0"/>
    <w:uiPriority w:val="99"/>
    <w:unhideWhenUsed/>
    <w:rsid w:val="00C847D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41889"/>
    <w:pPr>
      <w:widowControl w:val="0"/>
      <w:tabs>
        <w:tab w:val="right" w:leader="dot" w:pos="9345"/>
      </w:tabs>
      <w:suppressAutoHyphens/>
      <w:spacing w:after="100"/>
    </w:pPr>
    <w:rPr>
      <w:rFonts w:eastAsia="Droid Sans Fallback" w:cs="Mangal"/>
      <w:noProof/>
      <w:kern w:val="2"/>
      <w:szCs w:val="21"/>
      <w:lang w:eastAsia="ru-RU" w:bidi="hi-IN"/>
    </w:rPr>
  </w:style>
  <w:style w:type="paragraph" w:customStyle="1" w:styleId="111">
    <w:name w:val="Заголовок111"/>
    <w:basedOn w:val="1"/>
    <w:link w:val="1110"/>
    <w:qFormat/>
    <w:rsid w:val="00CC7BE4"/>
    <w:pPr>
      <w:spacing w:befor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1110">
    <w:name w:val="Заголовок111 Знак"/>
    <w:basedOn w:val="a0"/>
    <w:link w:val="111"/>
    <w:rsid w:val="00CC7BE4"/>
    <w:rPr>
      <w:b/>
      <w:bCs/>
      <w:color w:val="000000"/>
      <w:kern w:val="2"/>
      <w:sz w:val="28"/>
      <w:szCs w:val="28"/>
      <w:lang w:val="ru-RU" w:eastAsia="ru-RU" w:bidi="hi-IN"/>
    </w:rPr>
  </w:style>
  <w:style w:type="paragraph" w:customStyle="1" w:styleId="a8">
    <w:name w:val="Рисунок"/>
    <w:link w:val="a9"/>
    <w:qFormat/>
    <w:rsid w:val="00AB0504"/>
    <w:pPr>
      <w:spacing w:after="160"/>
      <w:jc w:val="center"/>
    </w:pPr>
    <w:rPr>
      <w:b/>
      <w:bCs/>
      <w:color w:val="000000"/>
      <w:kern w:val="2"/>
      <w:sz w:val="24"/>
      <w:lang w:eastAsia="ru-RU" w:bidi="hi-IN"/>
    </w:rPr>
  </w:style>
  <w:style w:type="character" w:customStyle="1" w:styleId="a9">
    <w:name w:val="Рисунок Знак"/>
    <w:basedOn w:val="a0"/>
    <w:link w:val="a8"/>
    <w:rsid w:val="00AB0504"/>
    <w:rPr>
      <w:b/>
      <w:bCs/>
      <w:color w:val="000000"/>
      <w:kern w:val="2"/>
      <w:sz w:val="24"/>
      <w:szCs w:val="28"/>
      <w:lang w:val="ru-RU" w:eastAsia="ru-RU" w:bidi="hi-IN"/>
    </w:rPr>
  </w:style>
  <w:style w:type="paragraph" w:styleId="aa">
    <w:name w:val="List Paragraph"/>
    <w:basedOn w:val="a"/>
    <w:uiPriority w:val="34"/>
    <w:qFormat/>
    <w:rsid w:val="002656BA"/>
    <w:pPr>
      <w:widowControl w:val="0"/>
      <w:suppressAutoHyphens/>
      <w:ind w:left="720" w:firstLine="709"/>
      <w:contextualSpacing/>
    </w:pPr>
    <w:rPr>
      <w:rFonts w:eastAsia="Droid Sans Fallback" w:cs="Mangal"/>
      <w:kern w:val="2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semiHidden/>
    <w:rsid w:val="00631DB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E9639C"/>
    <w:pPr>
      <w:spacing w:after="100"/>
      <w:ind w:left="280"/>
    </w:pPr>
  </w:style>
  <w:style w:type="character" w:customStyle="1" w:styleId="30">
    <w:name w:val="Заголовок 3 Знак"/>
    <w:basedOn w:val="a0"/>
    <w:link w:val="3"/>
    <w:semiHidden/>
    <w:rsid w:val="00F645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Normal (Web)"/>
    <w:basedOn w:val="a"/>
    <w:uiPriority w:val="99"/>
    <w:unhideWhenUsed/>
    <w:rsid w:val="00FF25CE"/>
    <w:pPr>
      <w:spacing w:before="100" w:beforeAutospacing="1" w:after="100" w:afterAutospacing="1" w:line="240" w:lineRule="auto"/>
      <w:jc w:val="left"/>
    </w:pPr>
    <w:rPr>
      <w:sz w:val="24"/>
      <w:lang w:eastAsia="ru-RU"/>
    </w:rPr>
  </w:style>
  <w:style w:type="character" w:styleId="ac">
    <w:name w:val="Strong"/>
    <w:basedOn w:val="a0"/>
    <w:uiPriority w:val="22"/>
    <w:qFormat/>
    <w:rsid w:val="00FF25CE"/>
    <w:rPr>
      <w:b/>
      <w:bCs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paragraph" w:styleId="af">
    <w:name w:val="header"/>
    <w:basedOn w:val="a"/>
    <w:link w:val="af0"/>
    <w:uiPriority w:val="99"/>
    <w:unhideWhenUsed/>
    <w:rsid w:val="009852E1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9852E1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4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qBvKvUF2fm0pkQ2CI1UG7XbBfQ==">CgMxLjAyCGguZ2pkZ3hzMgloLjMwajB6bGwyCWguMWZvYjl0ZTIJaC4zem55c2g3MgloLjJldDkycDAyCGgudHlqY3d0MgloLjNkeTZ2a20yCWguMXQzaDVzZjgAciExV2NMTThlRUlCVDlmNzEycFBpLWg3UHVzdWVnUjZKWUs=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6B15007-AA29-41DA-A7B7-EBA61E630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VeX EveryOne</cp:lastModifiedBy>
  <cp:revision>8</cp:revision>
  <dcterms:created xsi:type="dcterms:W3CDTF">2024-12-11T14:18:00Z</dcterms:created>
  <dcterms:modified xsi:type="dcterms:W3CDTF">2024-12-11T15:09:00Z</dcterms:modified>
</cp:coreProperties>
</file>