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4DF80678" w:rsidR="00845A09" w:rsidRDefault="00BA49D1" w:rsidP="00BA49D1">
            <w:pPr>
              <w:spacing w:before="60" w:line="360" w:lineRule="auto"/>
              <w:ind w:firstLine="567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 xml:space="preserve">                                           </w:t>
            </w:r>
            <w:r w:rsidR="00845A09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826C740" w:rsidR="00845A09" w:rsidRDefault="00845A09" w:rsidP="00BA49D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E11778A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FB0A5C8" w:rsidR="00282B48" w:rsidRDefault="00282B48" w:rsidP="004322AE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956B8A">
        <w:rPr>
          <w:rFonts w:cs="Times New Roman"/>
          <w:b/>
          <w:sz w:val="32"/>
          <w:szCs w:val="32"/>
        </w:rPr>
        <w:t>4</w:t>
      </w:r>
    </w:p>
    <w:p w14:paraId="08407161" w14:textId="77777777" w:rsidR="004322AE" w:rsidRPr="003F2FAC" w:rsidRDefault="004322AE" w:rsidP="004322AE">
      <w:pPr>
        <w:jc w:val="center"/>
        <w:rPr>
          <w:rFonts w:cs="Times New Roman"/>
          <w:b/>
          <w:sz w:val="32"/>
          <w:szCs w:val="32"/>
        </w:rPr>
      </w:pP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0D3F58D5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ИНБО-06-20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>
              <w:rPr>
                <w:rFonts w:cs="Times New Roman"/>
                <w:i/>
                <w:iCs/>
              </w:rPr>
              <w:t>Кастарная Е.О.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7DDED0BC" w:rsidR="00282B48" w:rsidRPr="009E797E" w:rsidRDefault="003A37C4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Ахмедова Х. Г.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31C17A7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1B2020">
              <w:rPr>
                <w:rFonts w:cs="Times New Roman"/>
              </w:rPr>
              <w:t>1</w:t>
            </w:r>
            <w:r w:rsidR="00956B8A">
              <w:rPr>
                <w:rFonts w:cs="Times New Roman"/>
              </w:rPr>
              <w:t>7</w:t>
            </w:r>
            <w:r w:rsidRPr="009E797E">
              <w:rPr>
                <w:rFonts w:cs="Times New Roman"/>
              </w:rPr>
              <w:t>»</w:t>
            </w:r>
            <w:r w:rsidR="00207B1A">
              <w:rPr>
                <w:rFonts w:cs="Times New Roman"/>
                <w:lang w:val="en-US"/>
              </w:rPr>
              <w:t xml:space="preserve"> </w:t>
            </w:r>
            <w:r w:rsidR="00207B1A">
              <w:rPr>
                <w:rFonts w:cs="Times New Roman"/>
              </w:rPr>
              <w:t xml:space="preserve">сентября </w:t>
            </w:r>
            <w:r>
              <w:rPr>
                <w:rFonts w:cs="Times New Roman"/>
              </w:rPr>
              <w:t>202</w:t>
            </w:r>
            <w:r w:rsidR="005868BA">
              <w:rPr>
                <w:rFonts w:cs="Times New Roman"/>
              </w:rPr>
              <w:t xml:space="preserve">2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2F33DA9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5868BA">
        <w:rPr>
          <w:rFonts w:cs="Times New Roman"/>
          <w:szCs w:val="28"/>
        </w:rPr>
        <w:t>2</w:t>
      </w:r>
      <w:r w:rsidRPr="009B66C5">
        <w:rPr>
          <w:rFonts w:cs="Times New Roman"/>
          <w:szCs w:val="28"/>
        </w:rPr>
        <w:t xml:space="preserve"> г.</w:t>
      </w:r>
    </w:p>
    <w:p w14:paraId="7CA47654" w14:textId="77777777" w:rsidR="005334BE" w:rsidRDefault="008008A5" w:rsidP="001B2020">
      <w:pPr>
        <w:spacing w:line="360" w:lineRule="auto"/>
        <w:ind w:firstLine="709"/>
        <w:jc w:val="both"/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  <w:r w:rsidR="005334BE" w:rsidRPr="005334BE">
        <w:rPr>
          <w:rFonts w:ascii="Times New Roman" w:hAnsi="Times New Roman" w:cs="Times New Roman"/>
          <w:sz w:val="28"/>
          <w:szCs w:val="28"/>
        </w:rPr>
        <w:t>ознакомление с функциональными возможностями программного обеспечения по созданию бизнес-моделей (процессов, осуществляемых различными сотрудниками и отделами организаций (предприятий, учреждений)) в методологии IDEF0.</w:t>
      </w:r>
    </w:p>
    <w:p w14:paraId="0CC3F4B8" w14:textId="77777777" w:rsidR="005334BE" w:rsidRDefault="008008A5" w:rsidP="005334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9D605C">
        <w:rPr>
          <w:rFonts w:ascii="Times New Roman" w:hAnsi="Times New Roman" w:cs="Times New Roman"/>
          <w:sz w:val="32"/>
          <w:szCs w:val="32"/>
        </w:rPr>
        <w:t xml:space="preserve"> </w:t>
      </w:r>
      <w:r w:rsidR="005334BE" w:rsidRPr="005334BE">
        <w:rPr>
          <w:rFonts w:ascii="Times New Roman" w:hAnsi="Times New Roman" w:cs="Times New Roman"/>
          <w:sz w:val="28"/>
          <w:szCs w:val="28"/>
        </w:rPr>
        <w:t>на основе выданного преподавателем варианта:</w:t>
      </w:r>
    </w:p>
    <w:p w14:paraId="4CCE0EF7" w14:textId="77777777" w:rsidR="005334BE" w:rsidRPr="005334BE" w:rsidRDefault="005334BE" w:rsidP="005334BE">
      <w:pPr>
        <w:pStyle w:val="a6"/>
        <w:numPr>
          <w:ilvl w:val="0"/>
          <w:numId w:val="19"/>
        </w:numPr>
        <w:spacing w:line="360" w:lineRule="auto"/>
        <w:jc w:val="both"/>
      </w:pPr>
      <w:r w:rsidRPr="005334BE">
        <w:rPr>
          <w:rFonts w:ascii="Times New Roman" w:hAnsi="Times New Roman" w:cs="Times New Roman"/>
          <w:sz w:val="28"/>
          <w:szCs w:val="28"/>
        </w:rPr>
        <w:t xml:space="preserve">Построить дерево узлов процесса, используя, например, </w:t>
      </w:r>
      <w:proofErr w:type="spellStart"/>
      <w:r w:rsidRPr="005334BE">
        <w:rPr>
          <w:rFonts w:ascii="Times New Roman" w:hAnsi="Times New Roman" w:cs="Times New Roman"/>
          <w:sz w:val="28"/>
          <w:szCs w:val="28"/>
        </w:rPr>
        <w:t>SmartArt</w:t>
      </w:r>
      <w:proofErr w:type="spellEnd"/>
      <w:r w:rsidRPr="005334BE">
        <w:rPr>
          <w:rFonts w:ascii="Times New Roman" w:hAnsi="Times New Roman" w:cs="Times New Roman"/>
          <w:sz w:val="28"/>
          <w:szCs w:val="28"/>
        </w:rPr>
        <w:t xml:space="preserve"> в текстовом редакторе.</w:t>
      </w:r>
    </w:p>
    <w:p w14:paraId="277CD4B4" w14:textId="43C832BA" w:rsidR="005334BE" w:rsidRPr="005334BE" w:rsidRDefault="005334BE" w:rsidP="005334BE">
      <w:pPr>
        <w:pStyle w:val="a6"/>
        <w:numPr>
          <w:ilvl w:val="0"/>
          <w:numId w:val="19"/>
        </w:numPr>
        <w:spacing w:line="360" w:lineRule="auto"/>
        <w:jc w:val="both"/>
      </w:pPr>
      <w:r w:rsidRPr="005334BE">
        <w:rPr>
          <w:rFonts w:ascii="Times New Roman" w:hAnsi="Times New Roman" w:cs="Times New Roman"/>
          <w:sz w:val="28"/>
          <w:szCs w:val="28"/>
        </w:rPr>
        <w:t>Построить контекстную диаграмму, детализацию контекстной диаграммы, детализацию одного из процессов, согласно выданному варианту, внеся данные об Авторе и проекте.</w:t>
      </w:r>
    </w:p>
    <w:p w14:paraId="724EEA9A" w14:textId="4F325D22" w:rsidR="005334BE" w:rsidRDefault="005334BE" w:rsidP="005334BE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2"/>
        </w:rPr>
      </w:pPr>
      <w:r w:rsidRPr="005334BE">
        <w:rPr>
          <w:rFonts w:ascii="Times New Roman" w:hAnsi="Times New Roman" w:cs="Times New Roman"/>
          <w:sz w:val="28"/>
          <w:szCs w:val="22"/>
        </w:rPr>
        <w:t>Сформировать таблицу, где необходимо указать все Входы, Выходы, Механизмы и Управление.</w:t>
      </w:r>
    </w:p>
    <w:p w14:paraId="24F41FE8" w14:textId="1E8CF022" w:rsidR="005334BE" w:rsidRPr="00F7610B" w:rsidRDefault="005334BE" w:rsidP="005334BE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5334BE">
        <w:rPr>
          <w:rFonts w:ascii="Times New Roman" w:hAnsi="Times New Roman" w:cs="Times New Roman"/>
          <w:sz w:val="28"/>
          <w:szCs w:val="22"/>
        </w:rPr>
        <w:t>Выявить такие типы связей, как «Вход», «Обратная связь по входу», «Обратная связь по управлению», «Управление», «Вход-механизм», составить их список в таблице.</w:t>
      </w:r>
    </w:p>
    <w:p w14:paraId="1FE51681" w14:textId="7FD85BCE" w:rsidR="00F7610B" w:rsidRPr="00F7610B" w:rsidRDefault="00F7610B" w:rsidP="005334BE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36"/>
          <w:szCs w:val="28"/>
        </w:rPr>
      </w:pPr>
      <w:r w:rsidRPr="00F7610B">
        <w:rPr>
          <w:rFonts w:ascii="Times New Roman" w:hAnsi="Times New Roman" w:cs="Times New Roman"/>
          <w:sz w:val="28"/>
          <w:szCs w:val="22"/>
        </w:rPr>
        <w:t>Определить объект преобразования по типу: информационный или материальный, составить таблицу.</w:t>
      </w:r>
    </w:p>
    <w:p w14:paraId="5D22D5D5" w14:textId="5BF029B4" w:rsidR="004322AE" w:rsidRDefault="004322AE" w:rsidP="005334BE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21EA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044101F" w14:textId="46B64C9A" w:rsidR="004322AE" w:rsidRDefault="00EB0503" w:rsidP="00A66E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05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AA57973" wp14:editId="2082DF2E">
            <wp:extent cx="5086350" cy="4522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8185" cy="452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BB68" w14:textId="563FEB3C" w:rsidR="00664B65" w:rsidRPr="00664B65" w:rsidRDefault="00664B65" w:rsidP="00664B65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1 – </w:t>
      </w:r>
      <w:r w:rsidR="00EB0503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Дерево узлов</w:t>
      </w:r>
    </w:p>
    <w:p w14:paraId="0F287895" w14:textId="6EEE77C6" w:rsidR="00664B65" w:rsidRDefault="00FB7D81" w:rsidP="004322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B7D8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75CEA1" wp14:editId="7B6195DE">
            <wp:extent cx="5940425" cy="3996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2807" w14:textId="2BAF084B" w:rsidR="00A03E07" w:rsidRDefault="00664B65" w:rsidP="00D84D3C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2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 w:rsidR="00FB7D81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К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онцептуальн</w:t>
      </w:r>
      <w:r w:rsidR="00FB7D81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ая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модел</w:t>
      </w:r>
      <w:r w:rsidR="00FB7D81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ь</w:t>
      </w:r>
    </w:p>
    <w:p w14:paraId="7FCCCBFC" w14:textId="6D4E4D14" w:rsidR="00FB7D81" w:rsidRDefault="00EA6CBF" w:rsidP="00FB7D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6CB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FEFE848" wp14:editId="7513730E">
            <wp:extent cx="5940425" cy="39541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DE5FB" w14:textId="7A683568" w:rsidR="00FB7D81" w:rsidRDefault="00FB7D81" w:rsidP="00FB7D81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 w:rsidR="00EA6CBF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3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Декомпозиция к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онцептуальн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ой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модел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и</w:t>
      </w:r>
    </w:p>
    <w:p w14:paraId="4854D6EA" w14:textId="7CAF93A6" w:rsidR="00EA6CBF" w:rsidRDefault="004B3AEB" w:rsidP="00EA6C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AE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C037EB" wp14:editId="6037BB2C">
            <wp:extent cx="5940425" cy="3966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D4E4" w14:textId="79AAACB5" w:rsidR="00EA6CBF" w:rsidRDefault="00EA6CBF" w:rsidP="00EA6CBF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</w:pP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Рисунок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4</w:t>
      </w:r>
      <w:r w:rsidRPr="00664B65"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 xml:space="preserve"> – </w:t>
      </w:r>
      <w:r>
        <w:rPr>
          <w:rFonts w:ascii="Times New Roman" w:eastAsiaTheme="minorEastAsia" w:hAnsi="Times New Roman" w:cs="Times New Roman"/>
          <w:b/>
          <w:bCs/>
          <w:i/>
          <w:iCs/>
          <w:lang w:eastAsia="ja-JP"/>
        </w:rPr>
        <w:t>Декомпозиция второго подпроцесса</w:t>
      </w:r>
    </w:p>
    <w:p w14:paraId="23B0A121" w14:textId="6CE2AD8C" w:rsidR="00F802C6" w:rsidRPr="002F4EB7" w:rsidRDefault="00F802C6" w:rsidP="00F802C6">
      <w:pPr>
        <w:spacing w:line="360" w:lineRule="auto"/>
        <w:jc w:val="both"/>
        <w:rPr>
          <w:rFonts w:ascii="Times New Roman" w:hAnsi="Times New Roman" w:cs="Times New Roman"/>
          <w:i/>
          <w:iCs/>
          <w:sz w:val="32"/>
        </w:rPr>
      </w:pPr>
      <w:r w:rsidRPr="002F4EB7">
        <w:rPr>
          <w:rFonts w:ascii="Times New Roman" w:hAnsi="Times New Roman" w:cs="Times New Roman"/>
          <w:i/>
          <w:iCs/>
        </w:rPr>
        <w:t>Таблица 1 — Элемент нотации IDEF0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B3AEB" w14:paraId="246EFC9D" w14:textId="77777777" w:rsidTr="006568D0">
        <w:tc>
          <w:tcPr>
            <w:tcW w:w="9345" w:type="dxa"/>
            <w:gridSpan w:val="4"/>
          </w:tcPr>
          <w:p w14:paraId="35F573FA" w14:textId="01CA1006" w:rsidR="004B3AEB" w:rsidRPr="00C51EC7" w:rsidRDefault="004B3AEB" w:rsidP="00CF5D32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C51EC7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</w:tr>
      <w:tr w:rsidR="004B3AEB" w14:paraId="133E9F3D" w14:textId="77777777" w:rsidTr="004B3AEB">
        <w:tc>
          <w:tcPr>
            <w:tcW w:w="2336" w:type="dxa"/>
          </w:tcPr>
          <w:p w14:paraId="50DDCEC1" w14:textId="3D013347" w:rsidR="004B3AEB" w:rsidRPr="00C51EC7" w:rsidRDefault="00CF5D32" w:rsidP="00CF5D32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lastRenderedPageBreak/>
              <w:t>Вход</w:t>
            </w:r>
          </w:p>
        </w:tc>
        <w:tc>
          <w:tcPr>
            <w:tcW w:w="2336" w:type="dxa"/>
          </w:tcPr>
          <w:p w14:paraId="68519309" w14:textId="554F31A7" w:rsidR="004B3AEB" w:rsidRPr="00C51EC7" w:rsidRDefault="00CF5D32" w:rsidP="00CF5D32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Выход</w:t>
            </w:r>
          </w:p>
        </w:tc>
        <w:tc>
          <w:tcPr>
            <w:tcW w:w="2336" w:type="dxa"/>
          </w:tcPr>
          <w:p w14:paraId="1C82A0B4" w14:textId="6304B92E" w:rsidR="004B3AEB" w:rsidRPr="00C51EC7" w:rsidRDefault="00CF5D32" w:rsidP="00CF5D32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Механизм</w:t>
            </w:r>
          </w:p>
        </w:tc>
        <w:tc>
          <w:tcPr>
            <w:tcW w:w="2337" w:type="dxa"/>
          </w:tcPr>
          <w:p w14:paraId="5A5BEA76" w14:textId="0A428FDB" w:rsidR="004B3AEB" w:rsidRPr="00C51EC7" w:rsidRDefault="00CF5D32" w:rsidP="00CF5D32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  <w:t>Управление</w:t>
            </w:r>
          </w:p>
        </w:tc>
      </w:tr>
      <w:tr w:rsidR="004B3AEB" w14:paraId="5598E6EF" w14:textId="77777777" w:rsidTr="004B3AEB">
        <w:tc>
          <w:tcPr>
            <w:tcW w:w="2336" w:type="dxa"/>
          </w:tcPr>
          <w:p w14:paraId="48DEB74A" w14:textId="10CBB036" w:rsidR="004B3AEB" w:rsidRPr="00C51EC7" w:rsidRDefault="004D695A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Информация о смене</w:t>
            </w:r>
          </w:p>
          <w:p w14:paraId="7133C488" w14:textId="3E2348F1" w:rsidR="004D695A" w:rsidRPr="008A7AED" w:rsidRDefault="004D695A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8A7AED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1</w:t>
            </w:r>
          </w:p>
          <w:p w14:paraId="672E08DF" w14:textId="6AB21C9D" w:rsidR="004D695A" w:rsidRPr="00C51EC7" w:rsidRDefault="004D695A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Информация о рабочих смены</w:t>
            </w:r>
          </w:p>
          <w:p w14:paraId="4E00B5C9" w14:textId="2992610D" w:rsidR="004D695A" w:rsidRPr="00C51EC7" w:rsidRDefault="004D695A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2</w:t>
            </w:r>
          </w:p>
          <w:p w14:paraId="3680C90C" w14:textId="77777777" w:rsidR="004D695A" w:rsidRPr="00C51EC7" w:rsidRDefault="004D695A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Информация о прибывших контейнерах</w:t>
            </w:r>
          </w:p>
          <w:p w14:paraId="646FAFFD" w14:textId="6EFB7E53" w:rsidR="004D695A" w:rsidRPr="008A7AED" w:rsidRDefault="004D695A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8A7AED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3</w:t>
            </w:r>
          </w:p>
        </w:tc>
        <w:tc>
          <w:tcPr>
            <w:tcW w:w="2336" w:type="dxa"/>
          </w:tcPr>
          <w:p w14:paraId="39830F12" w14:textId="77777777" w:rsidR="004B3AEB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Фактические данные о смене</w:t>
            </w:r>
          </w:p>
          <w:p w14:paraId="12EC1A26" w14:textId="77777777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1</w:t>
            </w:r>
          </w:p>
          <w:p w14:paraId="12C62D91" w14:textId="77777777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Информация о емкостях в контейнере</w:t>
            </w:r>
          </w:p>
          <w:p w14:paraId="2BBF6C08" w14:textId="5C914E90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2</w:t>
            </w:r>
          </w:p>
        </w:tc>
        <w:tc>
          <w:tcPr>
            <w:tcW w:w="2336" w:type="dxa"/>
          </w:tcPr>
          <w:p w14:paraId="3369B75E" w14:textId="77777777" w:rsidR="004B3AEB" w:rsidRPr="00C51EC7" w:rsidRDefault="00172482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Бригадир</w:t>
            </w:r>
          </w:p>
          <w:p w14:paraId="69A030B1" w14:textId="49CAC7C7" w:rsidR="00172482" w:rsidRPr="00C51EC7" w:rsidRDefault="00172482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М1</w:t>
            </w:r>
          </w:p>
        </w:tc>
        <w:tc>
          <w:tcPr>
            <w:tcW w:w="2337" w:type="dxa"/>
          </w:tcPr>
          <w:p w14:paraId="3E1D49DC" w14:textId="77777777" w:rsidR="004B3AE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Технология</w:t>
            </w:r>
          </w:p>
          <w:p w14:paraId="379CA42D" w14:textId="77777777" w:rsidR="0028099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С1</w:t>
            </w:r>
          </w:p>
          <w:p w14:paraId="586A65C4" w14:textId="77777777" w:rsidR="0028099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Инструкция</w:t>
            </w:r>
          </w:p>
          <w:p w14:paraId="4178E293" w14:textId="102C42B9" w:rsidR="0028099B" w:rsidRPr="00C51EC7" w:rsidRDefault="0028099B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С3</w:t>
            </w:r>
          </w:p>
        </w:tc>
      </w:tr>
      <w:tr w:rsidR="004B3AEB" w14:paraId="526141C2" w14:textId="77777777" w:rsidTr="004B3AEB">
        <w:tc>
          <w:tcPr>
            <w:tcW w:w="2336" w:type="dxa"/>
          </w:tcPr>
          <w:p w14:paraId="7BA46FCC" w14:textId="77777777" w:rsidR="003F3D28" w:rsidRPr="00C51EC7" w:rsidRDefault="003F3D28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Информация о прибывших контейнерах</w:t>
            </w:r>
          </w:p>
          <w:p w14:paraId="768E23A0" w14:textId="77777777" w:rsidR="004B3AEB" w:rsidRPr="00C51EC7" w:rsidRDefault="003F3D28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3</w:t>
            </w:r>
          </w:p>
          <w:p w14:paraId="7448C582" w14:textId="47C2E0AC" w:rsidR="00D848D9" w:rsidRPr="00C51EC7" w:rsidRDefault="00D848D9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Наименование почтовых отправлений</w:t>
            </w:r>
          </w:p>
          <w:p w14:paraId="12459D0E" w14:textId="77777777" w:rsidR="00D848D9" w:rsidRPr="00C51EC7" w:rsidRDefault="00D848D9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4</w:t>
            </w:r>
          </w:p>
          <w:p w14:paraId="05FD6603" w14:textId="77777777" w:rsidR="00D848D9" w:rsidRPr="00C51EC7" w:rsidRDefault="00D848D9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Информация о ёмкостях в контейнере</w:t>
            </w:r>
          </w:p>
          <w:p w14:paraId="65E04E3E" w14:textId="4E168AC7" w:rsidR="00D848D9" w:rsidRPr="00C51EC7" w:rsidRDefault="00362567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</w:tcPr>
          <w:p w14:paraId="18EA2593" w14:textId="7EBCE6C7" w:rsidR="004B3AEB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Акт на почтовые отправления с дефектом</w:t>
            </w:r>
          </w:p>
          <w:p w14:paraId="7A470FA9" w14:textId="77777777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3</w:t>
            </w:r>
          </w:p>
          <w:p w14:paraId="2459CE80" w14:textId="77777777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Информация о направлении</w:t>
            </w:r>
          </w:p>
          <w:p w14:paraId="69267E2E" w14:textId="36B7817E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4</w:t>
            </w:r>
          </w:p>
        </w:tc>
        <w:tc>
          <w:tcPr>
            <w:tcW w:w="2336" w:type="dxa"/>
          </w:tcPr>
          <w:p w14:paraId="60293CBA" w14:textId="77777777" w:rsidR="004B3AEB" w:rsidRPr="00C51EC7" w:rsidRDefault="00172482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вскрытия</w:t>
            </w:r>
          </w:p>
          <w:p w14:paraId="3A7641A0" w14:textId="77777777" w:rsidR="00172482" w:rsidRPr="00C51EC7" w:rsidRDefault="00172482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М2</w:t>
            </w:r>
          </w:p>
          <w:p w14:paraId="656BA51E" w14:textId="77777777" w:rsidR="00172482" w:rsidRPr="00C51EC7" w:rsidRDefault="00172482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первичной обработки</w:t>
            </w:r>
          </w:p>
          <w:p w14:paraId="04C3ACDE" w14:textId="2EC22441" w:rsidR="00172482" w:rsidRPr="00C51EC7" w:rsidRDefault="00172482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М3</w:t>
            </w:r>
          </w:p>
        </w:tc>
        <w:tc>
          <w:tcPr>
            <w:tcW w:w="2337" w:type="dxa"/>
          </w:tcPr>
          <w:p w14:paraId="5B597CB1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Технология</w:t>
            </w:r>
          </w:p>
          <w:p w14:paraId="131167A6" w14:textId="1CDD99F4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С1</w:t>
            </w:r>
          </w:p>
          <w:p w14:paraId="7C67D3F1" w14:textId="5CB4DE0B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Порядок обработки</w:t>
            </w:r>
          </w:p>
          <w:p w14:paraId="6675490A" w14:textId="30D42F6E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С2</w:t>
            </w:r>
          </w:p>
          <w:p w14:paraId="1DC1FA83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Инструкция</w:t>
            </w:r>
          </w:p>
          <w:p w14:paraId="61CB6151" w14:textId="35B437B3" w:rsidR="004B3AEB" w:rsidRPr="00C51EC7" w:rsidRDefault="0028099B" w:rsidP="0028099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С3</w:t>
            </w:r>
          </w:p>
        </w:tc>
      </w:tr>
      <w:tr w:rsidR="004B3AEB" w14:paraId="1C99627F" w14:textId="77777777" w:rsidTr="004B3AEB">
        <w:tc>
          <w:tcPr>
            <w:tcW w:w="2336" w:type="dxa"/>
          </w:tcPr>
          <w:p w14:paraId="6F8F9B9E" w14:textId="77777777" w:rsidR="004B3AEB" w:rsidRPr="00C51EC7" w:rsidRDefault="00200DD7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Данные о почтовом отправлении</w:t>
            </w:r>
          </w:p>
          <w:p w14:paraId="45AE4001" w14:textId="376FAE61" w:rsidR="00200DD7" w:rsidRPr="00C51EC7" w:rsidRDefault="00200DD7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="00362567"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5</w:t>
            </w:r>
          </w:p>
          <w:p w14:paraId="154655FB" w14:textId="77777777" w:rsidR="00200DD7" w:rsidRPr="00C51EC7" w:rsidRDefault="00200DD7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Информация о направлении</w:t>
            </w:r>
          </w:p>
          <w:p w14:paraId="78248770" w14:textId="16A46389" w:rsidR="00200DD7" w:rsidRPr="00C51EC7" w:rsidRDefault="00362567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36" w:type="dxa"/>
          </w:tcPr>
          <w:p w14:paraId="51EFC87F" w14:textId="77777777" w:rsidR="004B3AEB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Адресный ярлык</w:t>
            </w:r>
          </w:p>
          <w:p w14:paraId="3C6071C7" w14:textId="77777777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5</w:t>
            </w:r>
          </w:p>
          <w:p w14:paraId="07B7D547" w14:textId="77777777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Номер пломбы</w:t>
            </w:r>
          </w:p>
          <w:p w14:paraId="418618DD" w14:textId="77777777" w:rsidR="00362567" w:rsidRPr="00C51EC7" w:rsidRDefault="00362567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6</w:t>
            </w:r>
          </w:p>
          <w:p w14:paraId="1BB3A976" w14:textId="77777777" w:rsidR="00F802C6" w:rsidRPr="00C51EC7" w:rsidRDefault="00F802C6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Закрытая ёмкость</w:t>
            </w:r>
          </w:p>
          <w:p w14:paraId="46A3957E" w14:textId="77777777" w:rsidR="00F802C6" w:rsidRPr="00C51EC7" w:rsidRDefault="00F802C6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7</w:t>
            </w:r>
          </w:p>
          <w:p w14:paraId="36F39AF7" w14:textId="42661B9B" w:rsidR="00F802C6" w:rsidRPr="00C51EC7" w:rsidRDefault="00F802C6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Накладная поименная на емкость</w:t>
            </w:r>
          </w:p>
          <w:p w14:paraId="2C6CDD55" w14:textId="41CC5FF2" w:rsidR="00F802C6" w:rsidRPr="00C51EC7" w:rsidRDefault="00F802C6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8</w:t>
            </w:r>
          </w:p>
        </w:tc>
        <w:tc>
          <w:tcPr>
            <w:tcW w:w="2336" w:type="dxa"/>
          </w:tcPr>
          <w:p w14:paraId="5F2206F9" w14:textId="77777777" w:rsidR="004B3AE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вторичной обработки</w:t>
            </w:r>
          </w:p>
          <w:p w14:paraId="79136040" w14:textId="77777777" w:rsidR="0028099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М4</w:t>
            </w:r>
          </w:p>
          <w:p w14:paraId="746CC2A9" w14:textId="77777777" w:rsidR="0028099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закрытия</w:t>
            </w:r>
          </w:p>
          <w:p w14:paraId="6773D347" w14:textId="686A16DA" w:rsidR="0028099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М5</w:t>
            </w:r>
          </w:p>
        </w:tc>
        <w:tc>
          <w:tcPr>
            <w:tcW w:w="2337" w:type="dxa"/>
          </w:tcPr>
          <w:p w14:paraId="575BC60E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Технология</w:t>
            </w:r>
          </w:p>
          <w:p w14:paraId="76C9F201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С1</w:t>
            </w:r>
          </w:p>
          <w:p w14:paraId="3C561849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Инструкция</w:t>
            </w:r>
          </w:p>
          <w:p w14:paraId="617D3CFB" w14:textId="4DEE6F2D" w:rsidR="004B3AEB" w:rsidRPr="00C51EC7" w:rsidRDefault="0028099B" w:rsidP="0028099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С3</w:t>
            </w:r>
          </w:p>
        </w:tc>
      </w:tr>
      <w:tr w:rsidR="004B3AEB" w14:paraId="40512E44" w14:textId="77777777" w:rsidTr="004B3AEB">
        <w:tc>
          <w:tcPr>
            <w:tcW w:w="2336" w:type="dxa"/>
          </w:tcPr>
          <w:p w14:paraId="3B0D9F8A" w14:textId="77777777" w:rsidR="00F814DD" w:rsidRPr="00C51EC7" w:rsidRDefault="00F814DD" w:rsidP="00F814DD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Закрытая ёмкость</w:t>
            </w:r>
          </w:p>
          <w:p w14:paraId="6873BC59" w14:textId="14AE389E" w:rsidR="00F814DD" w:rsidRPr="00C51EC7" w:rsidRDefault="00F814DD" w:rsidP="00F814DD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</w:rPr>
              <w:t>7</w:t>
            </w:r>
          </w:p>
          <w:p w14:paraId="4D8166FA" w14:textId="6D72CEC8" w:rsidR="00F802C6" w:rsidRPr="00C51EC7" w:rsidRDefault="00F802C6" w:rsidP="00F802C6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Накладная поименная на емкость</w:t>
            </w:r>
          </w:p>
          <w:p w14:paraId="43645889" w14:textId="2A1E74C7" w:rsidR="00200DD7" w:rsidRPr="00C51EC7" w:rsidRDefault="00F802C6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lang w:val="en-US"/>
              </w:rPr>
              <w:t>O</w:t>
            </w:r>
            <w:r w:rsidR="00F814DD" w:rsidRPr="00C51EC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6" w:type="dxa"/>
          </w:tcPr>
          <w:p w14:paraId="359C868C" w14:textId="77777777" w:rsidR="007D6020" w:rsidRPr="00C51EC7" w:rsidRDefault="007D6020" w:rsidP="007D602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Адресный ярлык</w:t>
            </w:r>
          </w:p>
          <w:p w14:paraId="50E26DCB" w14:textId="77777777" w:rsidR="007D6020" w:rsidRPr="00C51EC7" w:rsidRDefault="007D6020" w:rsidP="007D6020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5</w:t>
            </w:r>
          </w:p>
          <w:p w14:paraId="199AE2C9" w14:textId="77777777" w:rsidR="007D6020" w:rsidRPr="00C51EC7" w:rsidRDefault="007D6020" w:rsidP="007D6020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Номер пломбы</w:t>
            </w:r>
          </w:p>
          <w:p w14:paraId="65FAEAEB" w14:textId="77777777" w:rsidR="007D6020" w:rsidRPr="00C51EC7" w:rsidRDefault="007D6020" w:rsidP="007D6020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6</w:t>
            </w:r>
          </w:p>
          <w:p w14:paraId="05460715" w14:textId="77777777" w:rsidR="004B3AEB" w:rsidRPr="00C51EC7" w:rsidRDefault="007D6020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Накладная общая на контейнер</w:t>
            </w:r>
          </w:p>
          <w:p w14:paraId="4ABA901A" w14:textId="77777777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9</w:t>
            </w:r>
          </w:p>
          <w:p w14:paraId="666445BD" w14:textId="77777777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Данные по остаткам почтовых отправлений</w:t>
            </w:r>
          </w:p>
          <w:p w14:paraId="7BA554A9" w14:textId="4C195568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10</w:t>
            </w:r>
          </w:p>
        </w:tc>
        <w:tc>
          <w:tcPr>
            <w:tcW w:w="2336" w:type="dxa"/>
          </w:tcPr>
          <w:p w14:paraId="4F4B896E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закрытия</w:t>
            </w:r>
          </w:p>
          <w:p w14:paraId="10ADCFE2" w14:textId="1FE42165" w:rsidR="004B3AEB" w:rsidRPr="00C51EC7" w:rsidRDefault="0028099B" w:rsidP="0028099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М5</w:t>
            </w:r>
          </w:p>
        </w:tc>
        <w:tc>
          <w:tcPr>
            <w:tcW w:w="2337" w:type="dxa"/>
          </w:tcPr>
          <w:p w14:paraId="4F2BF633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Технология</w:t>
            </w:r>
          </w:p>
          <w:p w14:paraId="6490EF19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С1</w:t>
            </w:r>
          </w:p>
          <w:p w14:paraId="2731737E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Инструкция</w:t>
            </w:r>
          </w:p>
          <w:p w14:paraId="770CC792" w14:textId="2F286158" w:rsidR="004B3AEB" w:rsidRPr="00C51EC7" w:rsidRDefault="0028099B" w:rsidP="0028099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С3</w:t>
            </w:r>
          </w:p>
        </w:tc>
      </w:tr>
      <w:tr w:rsidR="004B3AEB" w14:paraId="052E2F9E" w14:textId="77777777" w:rsidTr="004B3AEB">
        <w:tc>
          <w:tcPr>
            <w:tcW w:w="2336" w:type="dxa"/>
          </w:tcPr>
          <w:p w14:paraId="58C60C7E" w14:textId="77777777" w:rsidR="00A82C1B" w:rsidRPr="00C51EC7" w:rsidRDefault="00A82C1B" w:rsidP="00A82C1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Информация о ёмкостях в контейнере</w:t>
            </w:r>
          </w:p>
          <w:p w14:paraId="0568B4DB" w14:textId="515FB0BC" w:rsidR="00A82C1B" w:rsidRPr="00C51EC7" w:rsidRDefault="00362567" w:rsidP="00A82C1B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hAnsi="Times New Roman" w:cs="Times New Roman"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6" w:type="dxa"/>
          </w:tcPr>
          <w:p w14:paraId="2DD0F5B5" w14:textId="77777777" w:rsidR="004B3AEB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Данные о почтовых отправлениях с дефектом</w:t>
            </w:r>
          </w:p>
          <w:p w14:paraId="77CC947A" w14:textId="77777777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11</w:t>
            </w:r>
          </w:p>
          <w:p w14:paraId="7674ED7B" w14:textId="77777777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Данные о почтовых отправлениях без дефекта</w:t>
            </w:r>
          </w:p>
          <w:p w14:paraId="1CEEFA58" w14:textId="3B994ECA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12</w:t>
            </w:r>
          </w:p>
        </w:tc>
        <w:tc>
          <w:tcPr>
            <w:tcW w:w="2336" w:type="dxa"/>
          </w:tcPr>
          <w:p w14:paraId="2FC0B389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вскрытия</w:t>
            </w:r>
          </w:p>
          <w:p w14:paraId="0EB450A3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М2</w:t>
            </w:r>
          </w:p>
          <w:p w14:paraId="1706D212" w14:textId="77777777" w:rsidR="004B3AEB" w:rsidRPr="00C51EC7" w:rsidRDefault="004B3AEB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</w:p>
        </w:tc>
        <w:tc>
          <w:tcPr>
            <w:tcW w:w="2337" w:type="dxa"/>
          </w:tcPr>
          <w:p w14:paraId="481E940A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Технология</w:t>
            </w:r>
          </w:p>
          <w:p w14:paraId="2644C864" w14:textId="77777777" w:rsidR="004B3AEB" w:rsidRPr="00C51EC7" w:rsidRDefault="0028099B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С1</w:t>
            </w:r>
          </w:p>
          <w:p w14:paraId="37C8690A" w14:textId="77777777" w:rsidR="00741875" w:rsidRPr="00C51EC7" w:rsidRDefault="00741875" w:rsidP="00741875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Инструкция</w:t>
            </w:r>
          </w:p>
          <w:p w14:paraId="7BB5B6AE" w14:textId="1E726DC4" w:rsidR="00741875" w:rsidRPr="00C51EC7" w:rsidRDefault="00741875" w:rsidP="00741875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С3</w:t>
            </w:r>
          </w:p>
        </w:tc>
      </w:tr>
      <w:tr w:rsidR="004B3AEB" w14:paraId="52801DC0" w14:textId="77777777" w:rsidTr="004B3AEB">
        <w:tc>
          <w:tcPr>
            <w:tcW w:w="2336" w:type="dxa"/>
          </w:tcPr>
          <w:p w14:paraId="3FC78E96" w14:textId="77777777" w:rsidR="00A82C1B" w:rsidRPr="00C51EC7" w:rsidRDefault="00A82C1B" w:rsidP="00A82C1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Информация о прибывших контейнерах</w:t>
            </w:r>
          </w:p>
          <w:p w14:paraId="6AB1BDB4" w14:textId="1D3D53B5" w:rsidR="00A82C1B" w:rsidRPr="00C51EC7" w:rsidRDefault="00A82C1B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3</w:t>
            </w:r>
          </w:p>
          <w:p w14:paraId="0B26F148" w14:textId="77777777" w:rsidR="00A82C1B" w:rsidRPr="00C51EC7" w:rsidRDefault="00A82C1B" w:rsidP="00A82C1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Наименование почтовых отправлений</w:t>
            </w:r>
          </w:p>
          <w:p w14:paraId="54C0FFEC" w14:textId="3EB9062A" w:rsidR="00A82C1B" w:rsidRPr="00C51EC7" w:rsidRDefault="00A82C1B" w:rsidP="00200DD7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4</w:t>
            </w:r>
          </w:p>
          <w:p w14:paraId="7F782FDF" w14:textId="1DC005F8" w:rsidR="004B3AEB" w:rsidRPr="00C51EC7" w:rsidRDefault="00A82C1B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Данные о почтовых отправлениях с дефектом</w:t>
            </w:r>
          </w:p>
          <w:p w14:paraId="57E5845B" w14:textId="1C45AF70" w:rsidR="00A82C1B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36" w:type="dxa"/>
          </w:tcPr>
          <w:p w14:paraId="6E2E609D" w14:textId="77777777" w:rsidR="004B3AEB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Акт на почтовые отправления с дефектом</w:t>
            </w:r>
          </w:p>
          <w:p w14:paraId="2EBE14BC" w14:textId="77777777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13</w:t>
            </w:r>
          </w:p>
          <w:p w14:paraId="1CE55243" w14:textId="77777777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Информация о направлении</w:t>
            </w:r>
          </w:p>
          <w:p w14:paraId="1B138D99" w14:textId="347DE788" w:rsidR="002F663C" w:rsidRPr="00C51EC7" w:rsidRDefault="002F663C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2336" w:type="dxa"/>
          </w:tcPr>
          <w:p w14:paraId="7A9CE5C2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первичной обработки</w:t>
            </w:r>
          </w:p>
          <w:p w14:paraId="582BE7B2" w14:textId="702743FA" w:rsidR="004B3AEB" w:rsidRPr="00C51EC7" w:rsidRDefault="0028099B" w:rsidP="0028099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М3</w:t>
            </w:r>
          </w:p>
        </w:tc>
        <w:tc>
          <w:tcPr>
            <w:tcW w:w="2337" w:type="dxa"/>
          </w:tcPr>
          <w:p w14:paraId="73ECBFF2" w14:textId="77777777" w:rsidR="00741875" w:rsidRPr="00C51EC7" w:rsidRDefault="00741875" w:rsidP="00741875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Порядок обработки</w:t>
            </w:r>
          </w:p>
          <w:p w14:paraId="3AEA2AFF" w14:textId="77777777" w:rsidR="004B3AEB" w:rsidRPr="00C51EC7" w:rsidRDefault="00741875" w:rsidP="00200DD7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С2</w:t>
            </w:r>
          </w:p>
          <w:p w14:paraId="448052A0" w14:textId="77777777" w:rsidR="00741875" w:rsidRPr="00C51EC7" w:rsidRDefault="00741875" w:rsidP="00741875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Инструкция</w:t>
            </w:r>
          </w:p>
          <w:p w14:paraId="27646B96" w14:textId="09EEA3BD" w:rsidR="00741875" w:rsidRPr="00C51EC7" w:rsidRDefault="00741875" w:rsidP="00741875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С3</w:t>
            </w:r>
          </w:p>
        </w:tc>
      </w:tr>
      <w:tr w:rsidR="00A82C1B" w14:paraId="63A9F682" w14:textId="77777777" w:rsidTr="004B3AEB">
        <w:tc>
          <w:tcPr>
            <w:tcW w:w="2336" w:type="dxa"/>
          </w:tcPr>
          <w:p w14:paraId="0AB0991A" w14:textId="77777777" w:rsidR="00A82C1B" w:rsidRPr="00C51EC7" w:rsidRDefault="00A82C1B" w:rsidP="00A82C1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>Наименование почтовых отправлений</w:t>
            </w:r>
          </w:p>
          <w:p w14:paraId="33EE3677" w14:textId="77777777" w:rsidR="00A82C1B" w:rsidRPr="00C51EC7" w:rsidRDefault="00A82C1B" w:rsidP="00A82C1B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i/>
                <w:iCs/>
                <w:lang w:val="en-US" w:eastAsia="ja-JP"/>
              </w:rPr>
              <w:t>I</w:t>
            </w:r>
            <w:r w:rsidRPr="00C51EC7"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  <w:t>4</w:t>
            </w:r>
          </w:p>
          <w:p w14:paraId="202B6A9B" w14:textId="77777777" w:rsidR="00A82C1B" w:rsidRPr="00C51EC7" w:rsidRDefault="00A82C1B" w:rsidP="00A82C1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Данные о почтовых отправлениях без дефекта</w:t>
            </w:r>
          </w:p>
          <w:p w14:paraId="6DA1242A" w14:textId="062933E6" w:rsidR="00A82C1B" w:rsidRPr="00C51EC7" w:rsidRDefault="002F663C" w:rsidP="00A82C1B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hAnsi="Times New Roman" w:cs="Times New Roman"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36" w:type="dxa"/>
          </w:tcPr>
          <w:p w14:paraId="06497DC6" w14:textId="77777777" w:rsidR="002F663C" w:rsidRPr="00C51EC7" w:rsidRDefault="002F663C" w:rsidP="002F663C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Информация о направлении</w:t>
            </w:r>
          </w:p>
          <w:p w14:paraId="59F53F9D" w14:textId="4C6AD811" w:rsidR="00A82C1B" w:rsidRPr="00C51EC7" w:rsidRDefault="002F663C" w:rsidP="002F663C">
            <w:pPr>
              <w:ind w:firstLine="0"/>
              <w:jc w:val="left"/>
              <w:rPr>
                <w:rFonts w:ascii="Times New Roman" w:eastAsiaTheme="minorEastAsia" w:hAnsi="Times New Roman" w:cs="Times New Roman"/>
                <w:i/>
                <w:iCs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  <w:lang w:val="en-US"/>
              </w:rPr>
              <w:t>O</w:t>
            </w:r>
            <w:r w:rsidRPr="00C51EC7">
              <w:rPr>
                <w:rFonts w:ascii="Times New Roman" w:hAnsi="Times New Roman" w:cs="Times New Roman"/>
                <w:i/>
                <w:iCs/>
              </w:rPr>
              <w:t>14</w:t>
            </w:r>
          </w:p>
        </w:tc>
        <w:tc>
          <w:tcPr>
            <w:tcW w:w="2336" w:type="dxa"/>
          </w:tcPr>
          <w:p w14:paraId="2D67BB71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Оператор первичной обработки</w:t>
            </w:r>
          </w:p>
          <w:p w14:paraId="30965AA7" w14:textId="7F8EADFF" w:rsidR="00A82C1B" w:rsidRPr="00C51EC7" w:rsidRDefault="0028099B" w:rsidP="0028099B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М3</w:t>
            </w:r>
          </w:p>
        </w:tc>
        <w:tc>
          <w:tcPr>
            <w:tcW w:w="2337" w:type="dxa"/>
          </w:tcPr>
          <w:p w14:paraId="307B1500" w14:textId="77777777" w:rsidR="0028099B" w:rsidRPr="00C51EC7" w:rsidRDefault="0028099B" w:rsidP="0028099B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Технология</w:t>
            </w:r>
          </w:p>
          <w:p w14:paraId="7151892C" w14:textId="77777777" w:rsidR="00A82C1B" w:rsidRPr="00C51EC7" w:rsidRDefault="0028099B" w:rsidP="00A82C1B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С1</w:t>
            </w:r>
          </w:p>
          <w:p w14:paraId="60084F06" w14:textId="77777777" w:rsidR="00741875" w:rsidRPr="00C51EC7" w:rsidRDefault="00741875" w:rsidP="00741875"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 w:rsidRPr="00C51EC7">
              <w:rPr>
                <w:rFonts w:ascii="Times New Roman" w:hAnsi="Times New Roman" w:cs="Times New Roman"/>
              </w:rPr>
              <w:t>Инструкция</w:t>
            </w:r>
          </w:p>
          <w:p w14:paraId="132092BC" w14:textId="39CC84B4" w:rsidR="00741875" w:rsidRPr="00C51EC7" w:rsidRDefault="00741875" w:rsidP="00741875"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 w:rsidRPr="00C51EC7">
              <w:rPr>
                <w:rFonts w:ascii="Times New Roman" w:hAnsi="Times New Roman" w:cs="Times New Roman"/>
                <w:i/>
                <w:iCs/>
              </w:rPr>
              <w:t>С3</w:t>
            </w:r>
          </w:p>
        </w:tc>
      </w:tr>
    </w:tbl>
    <w:p w14:paraId="0B689E18" w14:textId="733672DB" w:rsidR="004B3AEB" w:rsidRDefault="004B3AEB" w:rsidP="004B3AE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0AE13BD7" w14:textId="238EB7ED" w:rsidR="002F4EB7" w:rsidRPr="002F4EB7" w:rsidRDefault="002F4EB7" w:rsidP="004B3AE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ja-JP"/>
        </w:rPr>
      </w:pPr>
      <w:r w:rsidRPr="002F4EB7">
        <w:rPr>
          <w:rFonts w:ascii="Times New Roman" w:hAnsi="Times New Roman" w:cs="Times New Roman"/>
          <w:i/>
          <w:iCs/>
        </w:rPr>
        <w:t>Таблица 2 — Типы связей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4EB7" w14:paraId="7EC6509B" w14:textId="77777777" w:rsidTr="002F4EB7">
        <w:tc>
          <w:tcPr>
            <w:tcW w:w="4672" w:type="dxa"/>
          </w:tcPr>
          <w:p w14:paraId="3BBFD78F" w14:textId="1AC732D8" w:rsidR="002F4EB7" w:rsidRPr="00C51EC7" w:rsidRDefault="002F4EB7" w:rsidP="002F4EB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  <w:b/>
                <w:bCs/>
              </w:rPr>
              <w:t>Наименование внутреннего потока</w:t>
            </w:r>
          </w:p>
        </w:tc>
        <w:tc>
          <w:tcPr>
            <w:tcW w:w="4673" w:type="dxa"/>
          </w:tcPr>
          <w:p w14:paraId="49BD5081" w14:textId="50DFCF6A" w:rsidR="002F4EB7" w:rsidRPr="00C51EC7" w:rsidRDefault="006C0E6D" w:rsidP="002F4EB7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  <w:b/>
                <w:bCs/>
              </w:rPr>
              <w:t>Тип связи</w:t>
            </w:r>
          </w:p>
        </w:tc>
      </w:tr>
      <w:tr w:rsidR="00277DC9" w14:paraId="63A6D572" w14:textId="77777777" w:rsidTr="002F4EB7">
        <w:tc>
          <w:tcPr>
            <w:tcW w:w="4672" w:type="dxa"/>
          </w:tcPr>
          <w:p w14:paraId="190F5228" w14:textId="2E77B98C" w:rsidR="00277DC9" w:rsidRPr="00C51EC7" w:rsidRDefault="00277DC9" w:rsidP="00277DC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 xml:space="preserve">Информация о </w:t>
            </w:r>
            <w:r w:rsidR="000C41D8">
              <w:rPr>
                <w:rFonts w:ascii="Times New Roman" w:eastAsiaTheme="minorEastAsia" w:hAnsi="Times New Roman" w:cs="Times New Roman"/>
                <w:lang w:eastAsia="ja-JP"/>
              </w:rPr>
              <w:t>емкостях в контейнере</w:t>
            </w:r>
          </w:p>
        </w:tc>
        <w:tc>
          <w:tcPr>
            <w:tcW w:w="4673" w:type="dxa"/>
          </w:tcPr>
          <w:p w14:paraId="7BCF8824" w14:textId="02143DE8" w:rsidR="00277DC9" w:rsidRPr="00C51EC7" w:rsidRDefault="00277DC9" w:rsidP="00277DC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277DC9" w14:paraId="12A5A41C" w14:textId="77777777" w:rsidTr="002F4EB7">
        <w:tc>
          <w:tcPr>
            <w:tcW w:w="4672" w:type="dxa"/>
          </w:tcPr>
          <w:p w14:paraId="125766BC" w14:textId="1335B8B2" w:rsidR="00277DC9" w:rsidRPr="00C51EC7" w:rsidRDefault="00277DC9" w:rsidP="00277DC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C51EC7">
              <w:rPr>
                <w:rFonts w:ascii="Times New Roman" w:eastAsiaTheme="minorEastAsia" w:hAnsi="Times New Roman" w:cs="Times New Roman"/>
                <w:lang w:eastAsia="ja-JP"/>
              </w:rPr>
              <w:t xml:space="preserve">Информация о </w:t>
            </w:r>
            <w:r w:rsidR="000C41D8">
              <w:rPr>
                <w:rFonts w:ascii="Times New Roman" w:eastAsiaTheme="minorEastAsia" w:hAnsi="Times New Roman" w:cs="Times New Roman"/>
                <w:lang w:eastAsia="ja-JP"/>
              </w:rPr>
              <w:t>направлении</w:t>
            </w:r>
          </w:p>
        </w:tc>
        <w:tc>
          <w:tcPr>
            <w:tcW w:w="4673" w:type="dxa"/>
          </w:tcPr>
          <w:p w14:paraId="3E0CF87D" w14:textId="4CEBAD63" w:rsidR="00277DC9" w:rsidRPr="00C51EC7" w:rsidRDefault="00277DC9" w:rsidP="00277DC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277DC9" w14:paraId="5C256530" w14:textId="77777777" w:rsidTr="002F4EB7">
        <w:tc>
          <w:tcPr>
            <w:tcW w:w="4672" w:type="dxa"/>
          </w:tcPr>
          <w:p w14:paraId="779591B2" w14:textId="354F16C2" w:rsidR="00277DC9" w:rsidRPr="00C51EC7" w:rsidRDefault="000C41D8" w:rsidP="00277DC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Закрытая ёмкость</w:t>
            </w:r>
          </w:p>
        </w:tc>
        <w:tc>
          <w:tcPr>
            <w:tcW w:w="4673" w:type="dxa"/>
          </w:tcPr>
          <w:p w14:paraId="40035D77" w14:textId="0D7F9941" w:rsidR="00277DC9" w:rsidRPr="00C51EC7" w:rsidRDefault="00277DC9" w:rsidP="00277DC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277DC9" w14:paraId="786DB0DA" w14:textId="77777777" w:rsidTr="002F4EB7">
        <w:tc>
          <w:tcPr>
            <w:tcW w:w="4672" w:type="dxa"/>
          </w:tcPr>
          <w:p w14:paraId="21A7BCCE" w14:textId="3490CC2F" w:rsidR="00277DC9" w:rsidRPr="00C51EC7" w:rsidRDefault="000C41D8" w:rsidP="00277DC9">
            <w:pPr>
              <w:ind w:firstLine="0"/>
              <w:jc w:val="left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Данные по почтовым направлениям с дефектом</w:t>
            </w:r>
          </w:p>
        </w:tc>
        <w:tc>
          <w:tcPr>
            <w:tcW w:w="4673" w:type="dxa"/>
          </w:tcPr>
          <w:p w14:paraId="3B02E08F" w14:textId="3C1B86C7" w:rsidR="00277DC9" w:rsidRPr="00C51EC7" w:rsidRDefault="00277DC9" w:rsidP="00277DC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  <w:tr w:rsidR="00277DC9" w14:paraId="2DFA1AF4" w14:textId="77777777" w:rsidTr="002F4EB7">
        <w:tc>
          <w:tcPr>
            <w:tcW w:w="4672" w:type="dxa"/>
          </w:tcPr>
          <w:p w14:paraId="23269269" w14:textId="2C8937C2" w:rsidR="00277DC9" w:rsidRPr="00C51EC7" w:rsidRDefault="000C41D8" w:rsidP="00277DC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 xml:space="preserve">Данные по почтовым направлениям </w:t>
            </w:r>
            <w:r>
              <w:rPr>
                <w:rFonts w:ascii="Times New Roman" w:eastAsiaTheme="minorEastAsia" w:hAnsi="Times New Roman" w:cs="Times New Roman"/>
                <w:lang w:eastAsia="ja-JP"/>
              </w:rPr>
              <w:t>без дефекта</w:t>
            </w:r>
          </w:p>
        </w:tc>
        <w:tc>
          <w:tcPr>
            <w:tcW w:w="4673" w:type="dxa"/>
          </w:tcPr>
          <w:p w14:paraId="19CB7953" w14:textId="1B66323D" w:rsidR="00277DC9" w:rsidRPr="00C51EC7" w:rsidRDefault="00277DC9" w:rsidP="00277DC9">
            <w:pPr>
              <w:ind w:firstLine="0"/>
              <w:rPr>
                <w:rFonts w:ascii="Times New Roman" w:eastAsiaTheme="minorEastAsia" w:hAnsi="Times New Roman" w:cs="Times New Roman"/>
                <w:sz w:val="28"/>
                <w:szCs w:val="28"/>
                <w:lang w:eastAsia="ja-JP"/>
              </w:rPr>
            </w:pPr>
            <w:r w:rsidRPr="00C51EC7">
              <w:rPr>
                <w:rFonts w:ascii="Times New Roman" w:hAnsi="Times New Roman" w:cs="Times New Roman"/>
              </w:rPr>
              <w:t>Вход-выход</w:t>
            </w:r>
          </w:p>
        </w:tc>
      </w:tr>
    </w:tbl>
    <w:p w14:paraId="246B8F1B" w14:textId="0CF8B4AA" w:rsidR="002F4EB7" w:rsidRDefault="002F4EB7" w:rsidP="004B3AE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3C3794E8" w14:textId="0665BEAD" w:rsidR="00FE34E3" w:rsidRPr="00FE34E3" w:rsidRDefault="00FE34E3" w:rsidP="004B3AEB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eastAsia="ja-JP"/>
        </w:rPr>
      </w:pPr>
      <w:r w:rsidRPr="00FE34E3">
        <w:rPr>
          <w:rFonts w:ascii="Times New Roman" w:hAnsi="Times New Roman" w:cs="Times New Roman"/>
          <w:i/>
          <w:iCs/>
        </w:rPr>
        <w:t>Таблица 3 — Типы объектов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E34E3" w14:paraId="17136165" w14:textId="77777777" w:rsidTr="00FE34E3">
        <w:tc>
          <w:tcPr>
            <w:tcW w:w="3115" w:type="dxa"/>
          </w:tcPr>
          <w:p w14:paraId="1D06DD02" w14:textId="0D5FF6F1" w:rsidR="00FE34E3" w:rsidRPr="00625B2B" w:rsidRDefault="00FE34E3" w:rsidP="00FE34E3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625B2B">
              <w:rPr>
                <w:rFonts w:ascii="Times New Roman" w:hAnsi="Times New Roman" w:cs="Times New Roman"/>
                <w:b/>
                <w:bCs/>
              </w:rPr>
              <w:t>Элемент нотации IDEF0</w:t>
            </w:r>
          </w:p>
        </w:tc>
        <w:tc>
          <w:tcPr>
            <w:tcW w:w="3115" w:type="dxa"/>
          </w:tcPr>
          <w:p w14:paraId="2B594A1A" w14:textId="5D41B3EA" w:rsidR="00FE34E3" w:rsidRPr="00625B2B" w:rsidRDefault="00FE34E3" w:rsidP="00FE34E3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625B2B">
              <w:rPr>
                <w:rFonts w:ascii="Times New Roman" w:hAnsi="Times New Roman" w:cs="Times New Roman"/>
                <w:b/>
                <w:bCs/>
              </w:rPr>
              <w:t>Наименование преобразуемого объекта</w:t>
            </w:r>
          </w:p>
        </w:tc>
        <w:tc>
          <w:tcPr>
            <w:tcW w:w="3115" w:type="dxa"/>
          </w:tcPr>
          <w:p w14:paraId="1B7CA003" w14:textId="04122796" w:rsidR="00FE34E3" w:rsidRPr="00625B2B" w:rsidRDefault="00625B2B" w:rsidP="00FE34E3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  <w:bCs/>
                <w:lang w:eastAsia="ja-JP"/>
              </w:rPr>
            </w:pPr>
            <w:r w:rsidRPr="00625B2B">
              <w:rPr>
                <w:rFonts w:ascii="Times New Roman" w:hAnsi="Times New Roman" w:cs="Times New Roman"/>
                <w:b/>
                <w:bCs/>
              </w:rPr>
              <w:t>Тип (информационный, материальный)</w:t>
            </w:r>
          </w:p>
        </w:tc>
      </w:tr>
      <w:tr w:rsidR="00625B2B" w14:paraId="3002702E" w14:textId="77777777" w:rsidTr="00FE34E3">
        <w:tc>
          <w:tcPr>
            <w:tcW w:w="3115" w:type="dxa"/>
          </w:tcPr>
          <w:p w14:paraId="5D8C0C0C" w14:textId="2963FA17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60B71694" w14:textId="2CA24CCB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Информация о смене</w:t>
            </w:r>
          </w:p>
        </w:tc>
        <w:tc>
          <w:tcPr>
            <w:tcW w:w="3115" w:type="dxa"/>
          </w:tcPr>
          <w:p w14:paraId="6AEA0D05" w14:textId="639B8B29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25B2B" w14:paraId="61532970" w14:textId="77777777" w:rsidTr="00FE34E3">
        <w:tc>
          <w:tcPr>
            <w:tcW w:w="3115" w:type="dxa"/>
          </w:tcPr>
          <w:p w14:paraId="689655D2" w14:textId="3AD4E1E5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6A675392" w14:textId="6968C735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Информация о рабочих смены</w:t>
            </w:r>
          </w:p>
        </w:tc>
        <w:tc>
          <w:tcPr>
            <w:tcW w:w="3115" w:type="dxa"/>
          </w:tcPr>
          <w:p w14:paraId="18FDF2AA" w14:textId="3B9AC780" w:rsidR="00625B2B" w:rsidRPr="00625B2B" w:rsidRDefault="0068088C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25B2B" w14:paraId="73AFD958" w14:textId="77777777" w:rsidTr="00FE34E3">
        <w:tc>
          <w:tcPr>
            <w:tcW w:w="3115" w:type="dxa"/>
          </w:tcPr>
          <w:p w14:paraId="4E69AB0B" w14:textId="13EADC92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46D39A6A" w14:textId="73AF36AF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Информация о прибывших контейнерах</w:t>
            </w:r>
          </w:p>
        </w:tc>
        <w:tc>
          <w:tcPr>
            <w:tcW w:w="3115" w:type="dxa"/>
          </w:tcPr>
          <w:p w14:paraId="3ED7B10B" w14:textId="3BE450B8" w:rsidR="00625B2B" w:rsidRPr="00625B2B" w:rsidRDefault="0068088C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25B2B" w14:paraId="25378BEC" w14:textId="77777777" w:rsidTr="00FE34E3">
        <w:tc>
          <w:tcPr>
            <w:tcW w:w="3115" w:type="dxa"/>
          </w:tcPr>
          <w:p w14:paraId="3C3209D1" w14:textId="341C805E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66AF72B6" w14:textId="23D1D023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Наименование почтовых отправлений</w:t>
            </w:r>
          </w:p>
        </w:tc>
        <w:tc>
          <w:tcPr>
            <w:tcW w:w="3115" w:type="dxa"/>
          </w:tcPr>
          <w:p w14:paraId="73D09D82" w14:textId="40F966CE" w:rsidR="00625B2B" w:rsidRPr="00625B2B" w:rsidRDefault="0068088C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25B2B" w14:paraId="07D01F9C" w14:textId="77777777" w:rsidTr="00FE34E3">
        <w:tc>
          <w:tcPr>
            <w:tcW w:w="3115" w:type="dxa"/>
          </w:tcPr>
          <w:p w14:paraId="5EFFB4C6" w14:textId="447559E2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hAnsi="Times New Roman" w:cs="Times New Roman"/>
              </w:rPr>
              <w:t>Вход</w:t>
            </w:r>
          </w:p>
        </w:tc>
        <w:tc>
          <w:tcPr>
            <w:tcW w:w="3115" w:type="dxa"/>
          </w:tcPr>
          <w:p w14:paraId="12C6FA2E" w14:textId="432A8C3B" w:rsidR="00625B2B" w:rsidRPr="00625B2B" w:rsidRDefault="00625B2B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Данные о почтовом отправлении</w:t>
            </w:r>
          </w:p>
        </w:tc>
        <w:tc>
          <w:tcPr>
            <w:tcW w:w="3115" w:type="dxa"/>
          </w:tcPr>
          <w:p w14:paraId="76787FEA" w14:textId="3AE9BD03" w:rsidR="00625B2B" w:rsidRPr="00625B2B" w:rsidRDefault="0068088C" w:rsidP="00625B2B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8088C" w14:paraId="6BCAA146" w14:textId="77777777" w:rsidTr="00FE34E3">
        <w:tc>
          <w:tcPr>
            <w:tcW w:w="3115" w:type="dxa"/>
          </w:tcPr>
          <w:p w14:paraId="453459E7" w14:textId="301081DC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0469D4EE" w14:textId="2215064F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Данные по остаткам почтовых отправлений</w:t>
            </w:r>
          </w:p>
        </w:tc>
        <w:tc>
          <w:tcPr>
            <w:tcW w:w="3115" w:type="dxa"/>
          </w:tcPr>
          <w:p w14:paraId="6B1A520D" w14:textId="7D9B8DD9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8088C" w14:paraId="3A565270" w14:textId="77777777" w:rsidTr="00FE34E3">
        <w:tc>
          <w:tcPr>
            <w:tcW w:w="3115" w:type="dxa"/>
          </w:tcPr>
          <w:p w14:paraId="66048252" w14:textId="29D16496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560876E1" w14:textId="1B9FCAC2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Фактические данные о смене</w:t>
            </w:r>
          </w:p>
        </w:tc>
        <w:tc>
          <w:tcPr>
            <w:tcW w:w="3115" w:type="dxa"/>
          </w:tcPr>
          <w:p w14:paraId="1DC56F94" w14:textId="5E4BC932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8088C" w14:paraId="55ACF105" w14:textId="77777777" w:rsidTr="00FE34E3">
        <w:tc>
          <w:tcPr>
            <w:tcW w:w="3115" w:type="dxa"/>
          </w:tcPr>
          <w:p w14:paraId="1CA56C14" w14:textId="610C9DB1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1130097E" w14:textId="5C3247F2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Накладная общая на контейнер</w:t>
            </w:r>
          </w:p>
        </w:tc>
        <w:tc>
          <w:tcPr>
            <w:tcW w:w="3115" w:type="dxa"/>
          </w:tcPr>
          <w:p w14:paraId="7AE8F286" w14:textId="5879B87A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8088C" w14:paraId="66BA5058" w14:textId="77777777" w:rsidTr="00FE34E3">
        <w:tc>
          <w:tcPr>
            <w:tcW w:w="3115" w:type="dxa"/>
          </w:tcPr>
          <w:p w14:paraId="66A72DD9" w14:textId="3C0A68EA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lastRenderedPageBreak/>
              <w:t>Выход</w:t>
            </w:r>
          </w:p>
        </w:tc>
        <w:tc>
          <w:tcPr>
            <w:tcW w:w="3115" w:type="dxa"/>
          </w:tcPr>
          <w:p w14:paraId="3696C04A" w14:textId="0FFEF618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Накладная поименная на емкость</w:t>
            </w:r>
          </w:p>
        </w:tc>
        <w:tc>
          <w:tcPr>
            <w:tcW w:w="3115" w:type="dxa"/>
          </w:tcPr>
          <w:p w14:paraId="505BA448" w14:textId="737066A5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8088C" w14:paraId="3C7509CE" w14:textId="77777777" w:rsidTr="00FE34E3">
        <w:tc>
          <w:tcPr>
            <w:tcW w:w="3115" w:type="dxa"/>
          </w:tcPr>
          <w:p w14:paraId="14A93948" w14:textId="7667BC23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3B07358E" w14:textId="4333AEC4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Акт на почтовые отправления с дефектом</w:t>
            </w:r>
          </w:p>
        </w:tc>
        <w:tc>
          <w:tcPr>
            <w:tcW w:w="3115" w:type="dxa"/>
          </w:tcPr>
          <w:p w14:paraId="1E9E5D7B" w14:textId="49B9A501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8088C" w14:paraId="6F039FD4" w14:textId="77777777" w:rsidTr="00FE34E3">
        <w:tc>
          <w:tcPr>
            <w:tcW w:w="3115" w:type="dxa"/>
          </w:tcPr>
          <w:p w14:paraId="710600AB" w14:textId="04A97079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0E54A25A" w14:textId="30C469F3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Адресный ярлык</w:t>
            </w:r>
          </w:p>
        </w:tc>
        <w:tc>
          <w:tcPr>
            <w:tcW w:w="3115" w:type="dxa"/>
          </w:tcPr>
          <w:p w14:paraId="5FE4FE7B" w14:textId="15BA5D84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  <w:tr w:rsidR="0068088C" w14:paraId="3DBF3419" w14:textId="77777777" w:rsidTr="00FE34E3">
        <w:tc>
          <w:tcPr>
            <w:tcW w:w="3115" w:type="dxa"/>
          </w:tcPr>
          <w:p w14:paraId="79177E79" w14:textId="734C78D8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Выход</w:t>
            </w:r>
          </w:p>
        </w:tc>
        <w:tc>
          <w:tcPr>
            <w:tcW w:w="3115" w:type="dxa"/>
          </w:tcPr>
          <w:p w14:paraId="155BEEE8" w14:textId="7A215375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625B2B">
              <w:rPr>
                <w:rFonts w:ascii="Times New Roman" w:eastAsiaTheme="minorEastAsia" w:hAnsi="Times New Roman" w:cs="Times New Roman"/>
                <w:lang w:eastAsia="ja-JP"/>
              </w:rPr>
              <w:t>Номер пломбы</w:t>
            </w:r>
          </w:p>
        </w:tc>
        <w:tc>
          <w:tcPr>
            <w:tcW w:w="3115" w:type="dxa"/>
          </w:tcPr>
          <w:p w14:paraId="02E8F302" w14:textId="46822E09" w:rsidR="0068088C" w:rsidRPr="00625B2B" w:rsidRDefault="0068088C" w:rsidP="0068088C">
            <w:pPr>
              <w:ind w:firstLine="0"/>
              <w:jc w:val="center"/>
              <w:rPr>
                <w:rFonts w:ascii="Times New Roman" w:eastAsiaTheme="minorEastAsia" w:hAnsi="Times New Roman" w:cs="Times New Roman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lang w:eastAsia="ja-JP"/>
              </w:rPr>
              <w:t>Информационный</w:t>
            </w:r>
          </w:p>
        </w:tc>
      </w:tr>
    </w:tbl>
    <w:p w14:paraId="5BD8F346" w14:textId="77777777" w:rsidR="00FE34E3" w:rsidRPr="004B3AEB" w:rsidRDefault="00FE34E3" w:rsidP="004B3AE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</w:p>
    <w:p w14:paraId="21E4E3CA" w14:textId="04A00947" w:rsidR="00F70F03" w:rsidRPr="00EB0503" w:rsidRDefault="00773334" w:rsidP="00F7610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9D60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610B" w:rsidRPr="00F7610B">
        <w:rPr>
          <w:rFonts w:ascii="Times New Roman" w:hAnsi="Times New Roman" w:cs="Times New Roman"/>
          <w:sz w:val="28"/>
          <w:szCs w:val="28"/>
        </w:rPr>
        <w:t>построенные и сохраненные в файле</w:t>
      </w:r>
      <w:r w:rsidR="00F7610B">
        <w:rPr>
          <w:rFonts w:ascii="Times New Roman" w:hAnsi="Times New Roman" w:cs="Times New Roman"/>
          <w:sz w:val="28"/>
          <w:szCs w:val="28"/>
        </w:rPr>
        <w:t xml:space="preserve"> </w:t>
      </w:r>
      <w:r w:rsidR="00F7610B" w:rsidRPr="00F7610B">
        <w:rPr>
          <w:rFonts w:ascii="Times New Roman" w:hAnsi="Times New Roman" w:cs="Times New Roman"/>
          <w:sz w:val="28"/>
          <w:szCs w:val="28"/>
        </w:rPr>
        <w:t>текстового формата дерево узлов процесса, функциональная диаграмма бизнес-процесса, таблицы представленный преподавателю в конце практического занятия</w:t>
      </w:r>
      <w:r w:rsidR="00F7610B">
        <w:rPr>
          <w:rFonts w:ascii="Times New Roman" w:hAnsi="Times New Roman" w:cs="Times New Roman"/>
          <w:sz w:val="28"/>
          <w:szCs w:val="28"/>
        </w:rPr>
        <w:t>.</w:t>
      </w:r>
    </w:p>
    <w:sectPr w:rsidR="00F70F03" w:rsidRPr="00EB0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C4BF0"/>
    <w:multiLevelType w:val="hybridMultilevel"/>
    <w:tmpl w:val="F5569A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BD1FED"/>
    <w:multiLevelType w:val="hybridMultilevel"/>
    <w:tmpl w:val="DB2E3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30727"/>
    <w:multiLevelType w:val="hybridMultilevel"/>
    <w:tmpl w:val="FE161BEE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1C330A"/>
    <w:multiLevelType w:val="hybridMultilevel"/>
    <w:tmpl w:val="A3AC9F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958CC"/>
    <w:multiLevelType w:val="hybridMultilevel"/>
    <w:tmpl w:val="FE161BEE"/>
    <w:lvl w:ilvl="0" w:tplc="F90A8EC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641A20"/>
    <w:multiLevelType w:val="hybridMultilevel"/>
    <w:tmpl w:val="C1B25A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742945872">
    <w:abstractNumId w:val="8"/>
  </w:num>
  <w:num w:numId="2" w16cid:durableId="1950892719">
    <w:abstractNumId w:val="15"/>
  </w:num>
  <w:num w:numId="3" w16cid:durableId="537350760">
    <w:abstractNumId w:val="18"/>
  </w:num>
  <w:num w:numId="4" w16cid:durableId="33236958">
    <w:abstractNumId w:val="12"/>
  </w:num>
  <w:num w:numId="5" w16cid:durableId="11969671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695058">
    <w:abstractNumId w:val="1"/>
  </w:num>
  <w:num w:numId="7" w16cid:durableId="384567617">
    <w:abstractNumId w:val="9"/>
  </w:num>
  <w:num w:numId="8" w16cid:durableId="79914557">
    <w:abstractNumId w:val="4"/>
  </w:num>
  <w:num w:numId="9" w16cid:durableId="1388989100">
    <w:abstractNumId w:val="10"/>
  </w:num>
  <w:num w:numId="10" w16cid:durableId="349569609">
    <w:abstractNumId w:val="2"/>
  </w:num>
  <w:num w:numId="11" w16cid:durableId="1909924890">
    <w:abstractNumId w:val="5"/>
  </w:num>
  <w:num w:numId="12" w16cid:durableId="266544611">
    <w:abstractNumId w:val="0"/>
  </w:num>
  <w:num w:numId="13" w16cid:durableId="1264341417">
    <w:abstractNumId w:val="14"/>
  </w:num>
  <w:num w:numId="14" w16cid:durableId="884485955">
    <w:abstractNumId w:val="6"/>
  </w:num>
  <w:num w:numId="15" w16cid:durableId="1424960313">
    <w:abstractNumId w:val="17"/>
  </w:num>
  <w:num w:numId="16" w16cid:durableId="108596978">
    <w:abstractNumId w:val="3"/>
  </w:num>
  <w:num w:numId="17" w16cid:durableId="730495068">
    <w:abstractNumId w:val="7"/>
  </w:num>
  <w:num w:numId="18" w16cid:durableId="1256404250">
    <w:abstractNumId w:val="13"/>
  </w:num>
  <w:num w:numId="19" w16cid:durableId="325255720">
    <w:abstractNumId w:val="16"/>
  </w:num>
  <w:num w:numId="20" w16cid:durableId="445926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C41D8"/>
    <w:rsid w:val="000D4341"/>
    <w:rsid w:val="000E06BD"/>
    <w:rsid w:val="00162742"/>
    <w:rsid w:val="00172482"/>
    <w:rsid w:val="00182315"/>
    <w:rsid w:val="001A0956"/>
    <w:rsid w:val="001B2020"/>
    <w:rsid w:val="001B77A9"/>
    <w:rsid w:val="00200DD7"/>
    <w:rsid w:val="00207B1A"/>
    <w:rsid w:val="00277DC9"/>
    <w:rsid w:val="0028099B"/>
    <w:rsid w:val="00282B48"/>
    <w:rsid w:val="002C148D"/>
    <w:rsid w:val="002C29E7"/>
    <w:rsid w:val="002E521E"/>
    <w:rsid w:val="002F4EB7"/>
    <w:rsid w:val="002F663C"/>
    <w:rsid w:val="003023F5"/>
    <w:rsid w:val="00326046"/>
    <w:rsid w:val="003568D7"/>
    <w:rsid w:val="00362567"/>
    <w:rsid w:val="00367BF0"/>
    <w:rsid w:val="003A37C4"/>
    <w:rsid w:val="003F3D28"/>
    <w:rsid w:val="004322AE"/>
    <w:rsid w:val="00493C7C"/>
    <w:rsid w:val="004B10A8"/>
    <w:rsid w:val="004B1AF0"/>
    <w:rsid w:val="004B3AEB"/>
    <w:rsid w:val="004D695A"/>
    <w:rsid w:val="00504C6E"/>
    <w:rsid w:val="00512DAD"/>
    <w:rsid w:val="00515276"/>
    <w:rsid w:val="005334BE"/>
    <w:rsid w:val="00540A0E"/>
    <w:rsid w:val="005868BA"/>
    <w:rsid w:val="005E4C65"/>
    <w:rsid w:val="005F248F"/>
    <w:rsid w:val="005F4901"/>
    <w:rsid w:val="00607B79"/>
    <w:rsid w:val="00623B3E"/>
    <w:rsid w:val="0062537E"/>
    <w:rsid w:val="00625B2B"/>
    <w:rsid w:val="00626418"/>
    <w:rsid w:val="00654B40"/>
    <w:rsid w:val="00664B65"/>
    <w:rsid w:val="0068088C"/>
    <w:rsid w:val="0069108C"/>
    <w:rsid w:val="006B28EF"/>
    <w:rsid w:val="006C0E6D"/>
    <w:rsid w:val="006C1FD4"/>
    <w:rsid w:val="006D5E7B"/>
    <w:rsid w:val="006F623D"/>
    <w:rsid w:val="007373DA"/>
    <w:rsid w:val="00741875"/>
    <w:rsid w:val="00773334"/>
    <w:rsid w:val="00797825"/>
    <w:rsid w:val="007D6020"/>
    <w:rsid w:val="007E68AB"/>
    <w:rsid w:val="007F40B2"/>
    <w:rsid w:val="008008A5"/>
    <w:rsid w:val="008019BF"/>
    <w:rsid w:val="00805C9C"/>
    <w:rsid w:val="00810488"/>
    <w:rsid w:val="0084261A"/>
    <w:rsid w:val="00845A09"/>
    <w:rsid w:val="008920D1"/>
    <w:rsid w:val="008A7AED"/>
    <w:rsid w:val="009449F9"/>
    <w:rsid w:val="00955C60"/>
    <w:rsid w:val="00956B8A"/>
    <w:rsid w:val="00966F0F"/>
    <w:rsid w:val="0097644D"/>
    <w:rsid w:val="009B3D7E"/>
    <w:rsid w:val="009C3B4A"/>
    <w:rsid w:val="009D4239"/>
    <w:rsid w:val="009D605C"/>
    <w:rsid w:val="009E64FD"/>
    <w:rsid w:val="009F21EA"/>
    <w:rsid w:val="00A03E07"/>
    <w:rsid w:val="00A272EE"/>
    <w:rsid w:val="00A53678"/>
    <w:rsid w:val="00A53E07"/>
    <w:rsid w:val="00A62FC4"/>
    <w:rsid w:val="00A66E29"/>
    <w:rsid w:val="00A82C1B"/>
    <w:rsid w:val="00AC4D1B"/>
    <w:rsid w:val="00B1190C"/>
    <w:rsid w:val="00B61F70"/>
    <w:rsid w:val="00B77475"/>
    <w:rsid w:val="00B82DA0"/>
    <w:rsid w:val="00B97C75"/>
    <w:rsid w:val="00BA49D1"/>
    <w:rsid w:val="00C46684"/>
    <w:rsid w:val="00C51EC7"/>
    <w:rsid w:val="00C9009F"/>
    <w:rsid w:val="00C90AEB"/>
    <w:rsid w:val="00CC2940"/>
    <w:rsid w:val="00CE750F"/>
    <w:rsid w:val="00CF5D32"/>
    <w:rsid w:val="00D159CB"/>
    <w:rsid w:val="00D45D73"/>
    <w:rsid w:val="00D552AE"/>
    <w:rsid w:val="00D7512E"/>
    <w:rsid w:val="00D848D9"/>
    <w:rsid w:val="00D84D3C"/>
    <w:rsid w:val="00DF6BE5"/>
    <w:rsid w:val="00E33627"/>
    <w:rsid w:val="00E8449B"/>
    <w:rsid w:val="00E97546"/>
    <w:rsid w:val="00EA6CBF"/>
    <w:rsid w:val="00EB0503"/>
    <w:rsid w:val="00EE3607"/>
    <w:rsid w:val="00EF19F3"/>
    <w:rsid w:val="00F35861"/>
    <w:rsid w:val="00F55E09"/>
    <w:rsid w:val="00F70F03"/>
    <w:rsid w:val="00F7610B"/>
    <w:rsid w:val="00F802C6"/>
    <w:rsid w:val="00F814DD"/>
    <w:rsid w:val="00FA0B44"/>
    <w:rsid w:val="00FB7D81"/>
    <w:rsid w:val="00FE34E3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7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Евгения Кастарная</cp:lastModifiedBy>
  <cp:revision>25</cp:revision>
  <dcterms:created xsi:type="dcterms:W3CDTF">2020-11-25T06:44:00Z</dcterms:created>
  <dcterms:modified xsi:type="dcterms:W3CDTF">2022-09-17T16:06:00Z</dcterms:modified>
</cp:coreProperties>
</file>