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A1CA8C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4CCFD583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4423B8">
        <w:rPr>
          <w:rFonts w:cs="Times New Roman"/>
          <w:b/>
          <w:sz w:val="32"/>
          <w:szCs w:val="32"/>
        </w:rPr>
        <w:t>5</w:t>
      </w:r>
    </w:p>
    <w:p w14:paraId="2FCF4752" w14:textId="77777777" w:rsidR="00845A09" w:rsidRDefault="00845A09" w:rsidP="00845A09">
      <w:pPr>
        <w:spacing w:line="360" w:lineRule="auto"/>
        <w:rPr>
          <w:rFonts w:cs="Times New Roman"/>
          <w:b/>
          <w:sz w:val="32"/>
          <w:szCs w:val="32"/>
        </w:rPr>
      </w:pPr>
    </w:p>
    <w:p w14:paraId="2A68708E" w14:textId="77777777" w:rsidR="00C85D04" w:rsidRDefault="00C85D04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F7B504A" w:rsidR="00282B48" w:rsidRPr="009E797E" w:rsidRDefault="00F04BD1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ИНБО-12-23</w:t>
            </w:r>
            <w:r w:rsidRPr="009E797E">
              <w:rPr>
                <w:rFonts w:cs="Times New Roman"/>
                <w:i/>
                <w:iCs/>
              </w:rPr>
              <w:t xml:space="preserve">, </w:t>
            </w:r>
            <w:proofErr w:type="spellStart"/>
            <w:r>
              <w:rPr>
                <w:rFonts w:cs="Times New Roman"/>
                <w:i/>
                <w:iCs/>
              </w:rPr>
              <w:t>Албахтин</w:t>
            </w:r>
            <w:proofErr w:type="spellEnd"/>
            <w:r>
              <w:rPr>
                <w:rFonts w:cs="Times New Roman"/>
                <w:i/>
                <w:iCs/>
              </w:rPr>
              <w:t xml:space="preserve"> И.В.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33830682" w14:textId="77777777" w:rsidR="00F04BD1" w:rsidRPr="009E797E" w:rsidRDefault="00F04BD1" w:rsidP="00F04BD1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Соколова Мария Дмитриевна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10BAA662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4B67E1">
              <w:rPr>
                <w:rFonts w:cs="Times New Roman"/>
              </w:rPr>
              <w:t>17</w:t>
            </w:r>
            <w:r w:rsidRPr="009E797E">
              <w:rPr>
                <w:rFonts w:cs="Times New Roman"/>
              </w:rPr>
              <w:t>»</w:t>
            </w:r>
            <w:r w:rsidR="00F04BD1">
              <w:rPr>
                <w:rFonts w:cs="Times New Roman"/>
              </w:rPr>
              <w:t xml:space="preserve"> </w:t>
            </w:r>
            <w:r w:rsidR="004B67E1">
              <w:rPr>
                <w:rFonts w:cs="Times New Roman"/>
              </w:rPr>
              <w:t>сентябрь</w:t>
            </w:r>
            <w:r w:rsidR="00F04BD1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202</w:t>
            </w:r>
            <w:r w:rsidR="00F04BD1">
              <w:rPr>
                <w:rFonts w:cs="Times New Roman"/>
              </w:rPr>
              <w:t>5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309D3204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F04BD1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p w14:paraId="69500870" w14:textId="77777777" w:rsidR="00924CEA" w:rsidRPr="00924CEA" w:rsidRDefault="008008A5" w:rsidP="00924C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924CEA" w:rsidRPr="00924CEA">
        <w:rPr>
          <w:rFonts w:ascii="Times New Roman" w:hAnsi="Times New Roman" w:cs="Times New Roman"/>
          <w:sz w:val="28"/>
          <w:szCs w:val="28"/>
        </w:rPr>
        <w:t>самостоятельное моделирование бизнес-процесса</w:t>
      </w:r>
    </w:p>
    <w:p w14:paraId="06D4646A" w14:textId="3E609E9C" w:rsidR="008008A5" w:rsidRPr="008008A5" w:rsidRDefault="00924CEA" w:rsidP="00924C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4CEA">
        <w:rPr>
          <w:rFonts w:ascii="Times New Roman" w:hAnsi="Times New Roman" w:cs="Times New Roman"/>
          <w:sz w:val="28"/>
          <w:szCs w:val="28"/>
        </w:rPr>
        <w:t>согласно выданному варианту в методологии IDEF0.</w:t>
      </w:r>
    </w:p>
    <w:p w14:paraId="6B3BE31D" w14:textId="77777777" w:rsidR="00A272EE" w:rsidRPr="008008A5" w:rsidRDefault="00A272EE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4A075F" w14:textId="77777777" w:rsidR="00924CEA" w:rsidRPr="00924CEA" w:rsidRDefault="008008A5" w:rsidP="00924C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924CEA" w:rsidRPr="00924CEA">
        <w:rPr>
          <w:rFonts w:ascii="Times New Roman" w:hAnsi="Times New Roman" w:cs="Times New Roman"/>
          <w:sz w:val="28"/>
          <w:szCs w:val="28"/>
        </w:rPr>
        <w:t>на основе выданного преподавателем варианта</w:t>
      </w:r>
    </w:p>
    <w:p w14:paraId="77B0D6BA" w14:textId="0D6F22B3" w:rsidR="008008A5" w:rsidRPr="008008A5" w:rsidRDefault="00924CEA" w:rsidP="00924C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4CEA">
        <w:rPr>
          <w:rFonts w:ascii="Times New Roman" w:hAnsi="Times New Roman" w:cs="Times New Roman"/>
          <w:sz w:val="28"/>
          <w:szCs w:val="28"/>
        </w:rPr>
        <w:t>построить контекстную диаграмму, детализацию контекстной диаграммы,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4CEA">
        <w:rPr>
          <w:rFonts w:ascii="Times New Roman" w:hAnsi="Times New Roman" w:cs="Times New Roman"/>
          <w:sz w:val="28"/>
          <w:szCs w:val="28"/>
        </w:rPr>
        <w:t>детализацию одного из подпроцессов.</w:t>
      </w:r>
    </w:p>
    <w:p w14:paraId="43864D73" w14:textId="77777777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FFCEE7" w14:textId="7AEDCBD7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20320EB0" w14:textId="2D0F7D09" w:rsidR="00C84152" w:rsidRPr="00C84152" w:rsidRDefault="00C84152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4152">
        <w:rPr>
          <w:rFonts w:ascii="Times New Roman" w:hAnsi="Times New Roman" w:cs="Times New Roman"/>
          <w:bCs/>
          <w:sz w:val="28"/>
          <w:szCs w:val="28"/>
        </w:rPr>
        <w:t>Ниже приведена контекстная диаграмма выданного бизнес-процесса (Рисунок 1). Она описывает общую цель этого процесса – произвести гири.</w:t>
      </w:r>
    </w:p>
    <w:p w14:paraId="0F6E6251" w14:textId="0DF3B6C7" w:rsidR="00C84152" w:rsidRDefault="00C84152" w:rsidP="00C84152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415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9B7995A" wp14:editId="10B79628">
            <wp:extent cx="5940425" cy="4113530"/>
            <wp:effectExtent l="0" t="0" r="3175" b="1270"/>
            <wp:docPr id="5" name="Объект 4" descr="Изображение выглядит как текст, диаграмма, Параллельный, План&#10;&#10;Содержимое, созданное искусственным интеллектом, может быть неверным.">
              <a:extLst xmlns:a="http://schemas.openxmlformats.org/drawingml/2006/main">
                <a:ext uri="{FF2B5EF4-FFF2-40B4-BE49-F238E27FC236}">
                  <a16:creationId xmlns:a16="http://schemas.microsoft.com/office/drawing/2014/main" id="{F470F692-B715-CBF4-885E-1E90E4D266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 descr="Изображение выглядит как текст, диаграмма, Параллельный, План&#10;&#10;Содержимое, созданное искусственным интеллектом, может быть неверным.">
                      <a:extLst>
                        <a:ext uri="{FF2B5EF4-FFF2-40B4-BE49-F238E27FC236}">
                          <a16:creationId xmlns:a16="http://schemas.microsoft.com/office/drawing/2014/main" id="{F470F692-B715-CBF4-885E-1E90E4D266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792D" w14:textId="4AAD3F8C" w:rsidR="00C84152" w:rsidRDefault="00C84152" w:rsidP="00C84152">
      <w:pPr>
        <w:widowControl/>
        <w:suppressAutoHyphens w:val="0"/>
        <w:spacing w:line="360" w:lineRule="auto"/>
        <w:ind w:left="-142" w:right="-14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1 - Контекстная диаграмма бизнес-процесса «Производство гирь»</w:t>
      </w:r>
    </w:p>
    <w:p w14:paraId="39CFE9DE" w14:textId="5F81D1A8" w:rsidR="00C84152" w:rsidRPr="00C84152" w:rsidRDefault="00C84152" w:rsidP="00C84152">
      <w:pPr>
        <w:widowControl/>
        <w:suppressAutoHyphens w:val="0"/>
        <w:spacing w:line="360" w:lineRule="auto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4152">
        <w:rPr>
          <w:rFonts w:ascii="Times New Roman" w:hAnsi="Times New Roman" w:cs="Times New Roman"/>
          <w:bCs/>
          <w:sz w:val="28"/>
          <w:szCs w:val="28"/>
        </w:rPr>
        <w:t>Далее рассмотрим декомпозицию контекстной диаграммы (Рисунок 2), в нее входят 3 подпроцесса: «Добыча руды», «Отлив стали» и Изготовление и доставка»</w:t>
      </w:r>
    </w:p>
    <w:p w14:paraId="0FB1F2BE" w14:textId="2E61957E" w:rsidR="00773334" w:rsidRDefault="009E6727" w:rsidP="00C84152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6D1F56" wp14:editId="7966DC41">
            <wp:extent cx="5659581" cy="3919056"/>
            <wp:effectExtent l="0" t="0" r="0" b="5715"/>
            <wp:docPr id="13317354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259" cy="392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B0119" w14:textId="41792D11" w:rsidR="00C84152" w:rsidRDefault="00C84152" w:rsidP="00C84152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2 – Декомпозиция контекстной диаграммы</w:t>
      </w:r>
    </w:p>
    <w:p w14:paraId="7BE88C0E" w14:textId="2351F36B" w:rsidR="0030148E" w:rsidRDefault="0030148E" w:rsidP="0030148E">
      <w:pPr>
        <w:widowControl/>
        <w:suppressAutoHyphens w:val="0"/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C84152">
        <w:rPr>
          <w:rFonts w:ascii="Times New Roman" w:hAnsi="Times New Roman" w:cs="Times New Roman"/>
          <w:bCs/>
          <w:sz w:val="28"/>
          <w:szCs w:val="28"/>
        </w:rPr>
        <w:t>На Рисунке 3 представлен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84152">
        <w:rPr>
          <w:rFonts w:ascii="Times New Roman" w:hAnsi="Times New Roman" w:cs="Times New Roman"/>
          <w:bCs/>
          <w:sz w:val="28"/>
          <w:szCs w:val="28"/>
        </w:rPr>
        <w:t>уже подпроцесс «Изготовление и доставка»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84152">
        <w:rPr>
          <w:rFonts w:ascii="Times New Roman" w:hAnsi="Times New Roman" w:cs="Times New Roman"/>
          <w:bCs/>
          <w:sz w:val="28"/>
          <w:szCs w:val="28"/>
        </w:rPr>
        <w:t>гирь, тут уже подробно описано, кто за что отвечает</w:t>
      </w:r>
    </w:p>
    <w:p w14:paraId="1F5E881D" w14:textId="3016F603" w:rsidR="00C84152" w:rsidRPr="00C84152" w:rsidRDefault="00C84152" w:rsidP="0030148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84152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FC4BE29" wp14:editId="28C78B47">
            <wp:extent cx="5666509" cy="3798640"/>
            <wp:effectExtent l="0" t="0" r="0" b="0"/>
            <wp:docPr id="97892252" name="Объект 4" descr="Изображение выглядит как текст, диаграмма, План, Параллельный&#10;&#10;Содержимое, созданное искусственным интеллектом, может быть неверным.">
              <a:extLst xmlns:a="http://schemas.openxmlformats.org/drawingml/2006/main">
                <a:ext uri="{FF2B5EF4-FFF2-40B4-BE49-F238E27FC236}">
                  <a16:creationId xmlns:a16="http://schemas.microsoft.com/office/drawing/2014/main" id="{745EE70A-BB58-FC9C-4CC6-15E96099C62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 descr="Изображение выглядит как текст, диаграмма, План, Параллельный&#10;&#10;Содержимое, созданное искусственным интеллектом, может быть неверным.">
                      <a:extLst>
                        <a:ext uri="{FF2B5EF4-FFF2-40B4-BE49-F238E27FC236}">
                          <a16:creationId xmlns:a16="http://schemas.microsoft.com/office/drawing/2014/main" id="{745EE70A-BB58-FC9C-4CC6-15E96099C62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" b="3194"/>
                    <a:stretch>
                      <a:fillRect/>
                    </a:stretch>
                  </pic:blipFill>
                  <pic:spPr>
                    <a:xfrm>
                      <a:off x="0" y="0"/>
                      <a:ext cx="5682967" cy="380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6DB0" w14:textId="3B173D63" w:rsidR="00C84152" w:rsidRDefault="00C84152" w:rsidP="00C84152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3 – Декомпозиция подпроцесса</w:t>
      </w:r>
    </w:p>
    <w:p w14:paraId="626CF643" w14:textId="77B6FEBD" w:rsidR="00553193" w:rsidRPr="009E6727" w:rsidRDefault="00553193" w:rsidP="00553193">
      <w:pPr>
        <w:widowControl/>
        <w:suppressAutoHyphens w:val="0"/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9E6727">
        <w:rPr>
          <w:rFonts w:ascii="Times New Roman" w:hAnsi="Times New Roman" w:cs="Times New Roman"/>
          <w:b/>
          <w:sz w:val="28"/>
          <w:szCs w:val="28"/>
        </w:rPr>
        <w:t>:</w:t>
      </w:r>
    </w:p>
    <w:p w14:paraId="35E94419" w14:textId="34EF0139" w:rsidR="00553193" w:rsidRPr="00553193" w:rsidRDefault="00553193" w:rsidP="00553193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53193">
        <w:rPr>
          <w:rFonts w:ascii="Times New Roman" w:hAnsi="Times New Roman" w:cs="Times New Roman"/>
          <w:bCs/>
          <w:sz w:val="28"/>
          <w:szCs w:val="28"/>
        </w:rPr>
        <w:t>В ходе практического занятия был смоделирован бизнес-процесс «Производство гирь» в методологии IDEF0. Построена контекстная диаграмма, отражающая процесс на верхнем уровне, выполнена его декомпозиция на ключевые этапы (добыча руды, отлив стали, изготовление и доставка), а также подробно проработан один из подпроцессов третьего уровня. Полученные результаты позволяют наглядно представить последовательность операций, определить входы, выходы, механизмы и управляющие воздействия, что способствует лучшему пониманию технологии производства гирь и закреплению принципов процессного моделирования.</w:t>
      </w:r>
    </w:p>
    <w:p w14:paraId="495A9408" w14:textId="77777777" w:rsidR="0030148E" w:rsidRDefault="0030148E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142363E" w14:textId="27858C0D" w:rsidR="00C84152" w:rsidRPr="00C84152" w:rsidRDefault="00773334" w:rsidP="00C8415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7427BCF7" w14:textId="2CAD909A" w:rsidR="00C84152" w:rsidRPr="00C84152" w:rsidRDefault="00C84152" w:rsidP="00C84152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4152">
        <w:rPr>
          <w:rFonts w:ascii="Times New Roman" w:hAnsi="Times New Roman" w:cs="Times New Roman"/>
          <w:b/>
          <w:bCs/>
          <w:sz w:val="28"/>
          <w:szCs w:val="28"/>
        </w:rPr>
        <w:t xml:space="preserve">ГОСТ </w:t>
      </w:r>
      <w:proofErr w:type="gramStart"/>
      <w:r w:rsidRPr="00C84152">
        <w:rPr>
          <w:rFonts w:ascii="Times New Roman" w:hAnsi="Times New Roman" w:cs="Times New Roman"/>
          <w:b/>
          <w:bCs/>
          <w:sz w:val="28"/>
          <w:szCs w:val="28"/>
        </w:rPr>
        <w:t>7328-2001</w:t>
      </w:r>
      <w:proofErr w:type="gramEnd"/>
      <w:r w:rsidRPr="00C8415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C84152">
        <w:rPr>
          <w:rFonts w:ascii="Times New Roman" w:hAnsi="Times New Roman" w:cs="Times New Roman"/>
          <w:sz w:val="28"/>
          <w:szCs w:val="28"/>
        </w:rPr>
        <w:t xml:space="preserve"> Гири образцовые и рабочие общего назначения. Технические условия. – </w:t>
      </w:r>
      <w:proofErr w:type="spellStart"/>
      <w:r w:rsidRPr="00C84152">
        <w:rPr>
          <w:rFonts w:ascii="Times New Roman" w:hAnsi="Times New Roman" w:cs="Times New Roman"/>
          <w:sz w:val="28"/>
          <w:szCs w:val="28"/>
        </w:rPr>
        <w:t>Стандартинформ</w:t>
      </w:r>
      <w:proofErr w:type="spellEnd"/>
      <w:r w:rsidRPr="00C84152">
        <w:rPr>
          <w:rFonts w:ascii="Times New Roman" w:hAnsi="Times New Roman" w:cs="Times New Roman"/>
          <w:sz w:val="28"/>
          <w:szCs w:val="28"/>
        </w:rPr>
        <w:t>, 2002.</w:t>
      </w:r>
      <w:r w:rsidRPr="00C84152">
        <w:rPr>
          <w:rFonts w:ascii="Times New Roman" w:hAnsi="Times New Roman" w:cs="Times New Roman"/>
          <w:sz w:val="28"/>
          <w:szCs w:val="28"/>
        </w:rPr>
        <w:br/>
        <w:t>https://docs.cntd.ru/document/1200022683</w:t>
      </w:r>
    </w:p>
    <w:p w14:paraId="338944C5" w14:textId="34BBC7B2" w:rsidR="00C84152" w:rsidRPr="00C84152" w:rsidRDefault="00C84152" w:rsidP="00C84152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4152">
        <w:rPr>
          <w:rFonts w:ascii="Times New Roman" w:hAnsi="Times New Roman" w:cs="Times New Roman"/>
          <w:b/>
          <w:bCs/>
          <w:sz w:val="28"/>
          <w:szCs w:val="28"/>
        </w:rPr>
        <w:t xml:space="preserve">ГОСТ </w:t>
      </w:r>
      <w:proofErr w:type="gramStart"/>
      <w:r w:rsidRPr="00C84152">
        <w:rPr>
          <w:rFonts w:ascii="Times New Roman" w:hAnsi="Times New Roman" w:cs="Times New Roman"/>
          <w:b/>
          <w:bCs/>
          <w:sz w:val="28"/>
          <w:szCs w:val="28"/>
        </w:rPr>
        <w:t>8.006-2013</w:t>
      </w:r>
      <w:proofErr w:type="gramEnd"/>
      <w:r w:rsidRPr="00C8415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C84152">
        <w:rPr>
          <w:rFonts w:ascii="Times New Roman" w:hAnsi="Times New Roman" w:cs="Times New Roman"/>
          <w:sz w:val="28"/>
          <w:szCs w:val="28"/>
        </w:rPr>
        <w:t xml:space="preserve"> Государственная система обеспечения единства измерений. Гири. Общие технические требования. – </w:t>
      </w:r>
      <w:proofErr w:type="spellStart"/>
      <w:r w:rsidRPr="00C84152">
        <w:rPr>
          <w:rFonts w:ascii="Times New Roman" w:hAnsi="Times New Roman" w:cs="Times New Roman"/>
          <w:sz w:val="28"/>
          <w:szCs w:val="28"/>
        </w:rPr>
        <w:t>Стандартинформ</w:t>
      </w:r>
      <w:proofErr w:type="spellEnd"/>
      <w:r w:rsidRPr="00C84152">
        <w:rPr>
          <w:rFonts w:ascii="Times New Roman" w:hAnsi="Times New Roman" w:cs="Times New Roman"/>
          <w:sz w:val="28"/>
          <w:szCs w:val="28"/>
        </w:rPr>
        <w:t>, 2014.</w:t>
      </w:r>
      <w:r w:rsidRPr="00C84152">
        <w:rPr>
          <w:rFonts w:ascii="Times New Roman" w:hAnsi="Times New Roman" w:cs="Times New Roman"/>
          <w:sz w:val="28"/>
          <w:szCs w:val="28"/>
        </w:rPr>
        <w:br/>
        <w:t>https://docs.cntd.ru/document/1200103847</w:t>
      </w:r>
    </w:p>
    <w:p w14:paraId="342008EB" w14:textId="7FA29997" w:rsidR="00C84152" w:rsidRPr="00C84152" w:rsidRDefault="00C84152" w:rsidP="00C84152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4152">
        <w:rPr>
          <w:rFonts w:ascii="Times New Roman" w:hAnsi="Times New Roman" w:cs="Times New Roman"/>
          <w:sz w:val="28"/>
          <w:szCs w:val="28"/>
        </w:rPr>
        <w:t xml:space="preserve">Кузнецов </w:t>
      </w:r>
      <w:proofErr w:type="gramStart"/>
      <w:r w:rsidRPr="00C84152">
        <w:rPr>
          <w:rFonts w:ascii="Times New Roman" w:hAnsi="Times New Roman" w:cs="Times New Roman"/>
          <w:sz w:val="28"/>
          <w:szCs w:val="28"/>
        </w:rPr>
        <w:t>В.Д.</w:t>
      </w:r>
      <w:proofErr w:type="gramEnd"/>
      <w:r w:rsidRPr="00C84152">
        <w:rPr>
          <w:rFonts w:ascii="Times New Roman" w:hAnsi="Times New Roman" w:cs="Times New Roman"/>
          <w:sz w:val="28"/>
          <w:szCs w:val="28"/>
        </w:rPr>
        <w:t xml:space="preserve"> </w:t>
      </w:r>
      <w:r w:rsidRPr="00C84152">
        <w:rPr>
          <w:rFonts w:ascii="Times New Roman" w:hAnsi="Times New Roman" w:cs="Times New Roman"/>
          <w:b/>
          <w:bCs/>
          <w:sz w:val="28"/>
          <w:szCs w:val="28"/>
        </w:rPr>
        <w:t>Металлургия: учебник для вузов.</w:t>
      </w:r>
      <w:r w:rsidRPr="00C84152">
        <w:rPr>
          <w:rFonts w:ascii="Times New Roman" w:hAnsi="Times New Roman" w:cs="Times New Roman"/>
          <w:sz w:val="28"/>
          <w:szCs w:val="28"/>
        </w:rPr>
        <w:t xml:space="preserve"> – М.: Академия, 2016.</w:t>
      </w:r>
      <w:r w:rsidRPr="00C84152">
        <w:rPr>
          <w:rFonts w:ascii="Times New Roman" w:hAnsi="Times New Roman" w:cs="Times New Roman"/>
          <w:sz w:val="28"/>
          <w:szCs w:val="28"/>
        </w:rPr>
        <w:br/>
        <w:t>https://search.rsl.ru/ru/record/01007951888</w:t>
      </w:r>
    </w:p>
    <w:p w14:paraId="4C02E08F" w14:textId="51E530E5" w:rsidR="00C84152" w:rsidRPr="00C84152" w:rsidRDefault="00C84152" w:rsidP="00C84152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4152">
        <w:rPr>
          <w:rFonts w:ascii="Times New Roman" w:hAnsi="Times New Roman" w:cs="Times New Roman"/>
          <w:sz w:val="28"/>
          <w:szCs w:val="28"/>
        </w:rPr>
        <w:t xml:space="preserve">Якушев </w:t>
      </w:r>
      <w:proofErr w:type="gramStart"/>
      <w:r w:rsidRPr="00C84152">
        <w:rPr>
          <w:rFonts w:ascii="Times New Roman" w:hAnsi="Times New Roman" w:cs="Times New Roman"/>
          <w:sz w:val="28"/>
          <w:szCs w:val="28"/>
        </w:rPr>
        <w:t>А.М.</w:t>
      </w:r>
      <w:proofErr w:type="gramEnd"/>
      <w:r w:rsidRPr="00C84152">
        <w:rPr>
          <w:rFonts w:ascii="Times New Roman" w:hAnsi="Times New Roman" w:cs="Times New Roman"/>
          <w:sz w:val="28"/>
          <w:szCs w:val="28"/>
        </w:rPr>
        <w:t xml:space="preserve"> </w:t>
      </w:r>
      <w:r w:rsidRPr="00C84152">
        <w:rPr>
          <w:rFonts w:ascii="Times New Roman" w:hAnsi="Times New Roman" w:cs="Times New Roman"/>
          <w:b/>
          <w:bCs/>
          <w:sz w:val="28"/>
          <w:szCs w:val="28"/>
        </w:rPr>
        <w:t>Литейное производство: учебное пособие.</w:t>
      </w:r>
      <w:r w:rsidRPr="00C84152">
        <w:rPr>
          <w:rFonts w:ascii="Times New Roman" w:hAnsi="Times New Roman" w:cs="Times New Roman"/>
          <w:sz w:val="28"/>
          <w:szCs w:val="28"/>
        </w:rPr>
        <w:t xml:space="preserve"> – СПб.: Питер, 2018.</w:t>
      </w:r>
      <w:r w:rsidRPr="00C84152">
        <w:rPr>
          <w:rFonts w:ascii="Times New Roman" w:hAnsi="Times New Roman" w:cs="Times New Roman"/>
          <w:sz w:val="28"/>
          <w:szCs w:val="28"/>
        </w:rPr>
        <w:br/>
        <w:t>https://www.litres.ru/a-m-yakushev/liteynoe-proizvodstvo/</w:t>
      </w:r>
    </w:p>
    <w:p w14:paraId="21E4E3CA" w14:textId="1E6FD222" w:rsidR="00F70F03" w:rsidRDefault="00C84152" w:rsidP="00C84152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4152">
        <w:rPr>
          <w:rFonts w:ascii="Times New Roman" w:hAnsi="Times New Roman" w:cs="Times New Roman"/>
          <w:sz w:val="28"/>
          <w:szCs w:val="28"/>
        </w:rPr>
        <w:t xml:space="preserve">Бардин </w:t>
      </w:r>
      <w:proofErr w:type="gramStart"/>
      <w:r w:rsidRPr="00C84152">
        <w:rPr>
          <w:rFonts w:ascii="Times New Roman" w:hAnsi="Times New Roman" w:cs="Times New Roman"/>
          <w:sz w:val="28"/>
          <w:szCs w:val="28"/>
        </w:rPr>
        <w:t>И.П.</w:t>
      </w:r>
      <w:proofErr w:type="gramEnd"/>
      <w:r w:rsidRPr="00C84152">
        <w:rPr>
          <w:rFonts w:ascii="Times New Roman" w:hAnsi="Times New Roman" w:cs="Times New Roman"/>
          <w:sz w:val="28"/>
          <w:szCs w:val="28"/>
        </w:rPr>
        <w:t xml:space="preserve"> (ред.) </w:t>
      </w:r>
      <w:r w:rsidRPr="00C84152">
        <w:rPr>
          <w:rFonts w:ascii="Times New Roman" w:hAnsi="Times New Roman" w:cs="Times New Roman"/>
          <w:b/>
          <w:bCs/>
          <w:sz w:val="28"/>
          <w:szCs w:val="28"/>
        </w:rPr>
        <w:t>Справочник по металлургии и литейному делу.</w:t>
      </w:r>
      <w:r w:rsidRPr="00C84152">
        <w:rPr>
          <w:rFonts w:ascii="Times New Roman" w:hAnsi="Times New Roman" w:cs="Times New Roman"/>
          <w:sz w:val="28"/>
          <w:szCs w:val="28"/>
        </w:rPr>
        <w:t xml:space="preserve"> – М.: Машиностроение, 2010.</w:t>
      </w:r>
      <w:r w:rsidRPr="00C84152">
        <w:rPr>
          <w:rFonts w:ascii="Times New Roman" w:hAnsi="Times New Roman" w:cs="Times New Roman"/>
          <w:sz w:val="28"/>
          <w:szCs w:val="28"/>
        </w:rPr>
        <w:br/>
      </w:r>
      <w:hyperlink r:id="rId10" w:history="1">
        <w:r w:rsidRPr="00AB7998">
          <w:rPr>
            <w:rStyle w:val="aa"/>
            <w:rFonts w:ascii="Times New Roman" w:hAnsi="Times New Roman" w:cs="Times New Roman"/>
            <w:sz w:val="28"/>
            <w:szCs w:val="28"/>
          </w:rPr>
          <w:t>https://www.ozon.ru/product/spravochnik-po-metallurgii-i-liteynomu-delu-142546097</w:t>
        </w:r>
      </w:hyperlink>
    </w:p>
    <w:p w14:paraId="0A58817C" w14:textId="77777777" w:rsidR="00C84152" w:rsidRPr="00C84152" w:rsidRDefault="00C84152" w:rsidP="00C84152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4152">
        <w:rPr>
          <w:rFonts w:ascii="Times New Roman" w:hAnsi="Times New Roman" w:cs="Times New Roman"/>
          <w:sz w:val="28"/>
          <w:szCs w:val="28"/>
        </w:rPr>
        <w:t>Список использованных источников и литературы:</w:t>
      </w:r>
    </w:p>
    <w:p w14:paraId="006C1B56" w14:textId="7957BFEA" w:rsidR="00C84152" w:rsidRPr="00C84152" w:rsidRDefault="00C84152" w:rsidP="00C84152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4152">
        <w:rPr>
          <w:rFonts w:ascii="Times New Roman" w:hAnsi="Times New Roman" w:cs="Times New Roman"/>
          <w:sz w:val="28"/>
          <w:szCs w:val="28"/>
        </w:rPr>
        <w:t xml:space="preserve">Венди Б. </w:t>
      </w:r>
      <w:proofErr w:type="spellStart"/>
      <w:r w:rsidRPr="00C84152">
        <w:rPr>
          <w:rFonts w:ascii="Times New Roman" w:hAnsi="Times New Roman" w:cs="Times New Roman"/>
          <w:sz w:val="28"/>
          <w:szCs w:val="28"/>
        </w:rPr>
        <w:t>Бооч</w:t>
      </w:r>
      <w:proofErr w:type="spellEnd"/>
      <w:r w:rsidRPr="00C84152">
        <w:rPr>
          <w:rFonts w:ascii="Times New Roman" w:hAnsi="Times New Roman" w:cs="Times New Roman"/>
          <w:sz w:val="28"/>
          <w:szCs w:val="28"/>
        </w:rPr>
        <w:t xml:space="preserve">, Джим Румбах, Адам </w:t>
      </w:r>
      <w:proofErr w:type="spellStart"/>
      <w:r w:rsidRPr="00C84152">
        <w:rPr>
          <w:rFonts w:ascii="Times New Roman" w:hAnsi="Times New Roman" w:cs="Times New Roman"/>
          <w:sz w:val="28"/>
          <w:szCs w:val="28"/>
        </w:rPr>
        <w:t>Селкерс</w:t>
      </w:r>
      <w:proofErr w:type="spellEnd"/>
      <w:r w:rsidRPr="00C84152">
        <w:rPr>
          <w:rFonts w:ascii="Times New Roman" w:hAnsi="Times New Roman" w:cs="Times New Roman"/>
          <w:sz w:val="28"/>
          <w:szCs w:val="28"/>
        </w:rPr>
        <w:t>. Объектно-ориентированный анализ и проектирование с примерами приложений. — 3-е изд. — СПб.: Питер, 2012. — 720 с.</w:t>
      </w:r>
    </w:p>
    <w:p w14:paraId="4E6168F0" w14:textId="578D98B0" w:rsidR="00C84152" w:rsidRPr="00C84152" w:rsidRDefault="00C84152" w:rsidP="00C84152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4152">
        <w:rPr>
          <w:rFonts w:ascii="Times New Roman" w:hAnsi="Times New Roman" w:cs="Times New Roman"/>
          <w:sz w:val="28"/>
          <w:szCs w:val="28"/>
        </w:rPr>
        <w:t xml:space="preserve">Робертсон Ш., Робертсон С. Сбор требований в </w:t>
      </w:r>
      <w:proofErr w:type="spellStart"/>
      <w:r w:rsidRPr="00C84152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C84152">
        <w:rPr>
          <w:rFonts w:ascii="Times New Roman" w:hAnsi="Times New Roman" w:cs="Times New Roman"/>
          <w:sz w:val="28"/>
          <w:szCs w:val="28"/>
        </w:rPr>
        <w:t>-проектах. — М.: ДМК Пресс, 2013. — 218 с.</w:t>
      </w:r>
    </w:p>
    <w:p w14:paraId="0A03AFF6" w14:textId="378B1E7B" w:rsidR="00C84152" w:rsidRPr="00C84152" w:rsidRDefault="00C84152" w:rsidP="00C84152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4152">
        <w:rPr>
          <w:rFonts w:ascii="Times New Roman" w:hAnsi="Times New Roman" w:cs="Times New Roman"/>
          <w:sz w:val="28"/>
          <w:szCs w:val="28"/>
        </w:rPr>
        <w:t xml:space="preserve">ГОСТ </w:t>
      </w:r>
      <w:proofErr w:type="gramStart"/>
      <w:r w:rsidRPr="00C84152">
        <w:rPr>
          <w:rFonts w:ascii="Times New Roman" w:hAnsi="Times New Roman" w:cs="Times New Roman"/>
          <w:sz w:val="28"/>
          <w:szCs w:val="28"/>
        </w:rPr>
        <w:t>34.601-90</w:t>
      </w:r>
      <w:proofErr w:type="gramEnd"/>
      <w:r w:rsidRPr="00C84152">
        <w:rPr>
          <w:rFonts w:ascii="Times New Roman" w:hAnsi="Times New Roman" w:cs="Times New Roman"/>
          <w:sz w:val="28"/>
          <w:szCs w:val="28"/>
        </w:rPr>
        <w:t xml:space="preserve">. Автоматизированные системы. Стадии создания. — Взамен ГОСТ </w:t>
      </w:r>
      <w:proofErr w:type="gramStart"/>
      <w:r w:rsidRPr="00C84152">
        <w:rPr>
          <w:rFonts w:ascii="Times New Roman" w:hAnsi="Times New Roman" w:cs="Times New Roman"/>
          <w:sz w:val="28"/>
          <w:szCs w:val="28"/>
        </w:rPr>
        <w:t>34.601-85</w:t>
      </w:r>
      <w:proofErr w:type="gramEnd"/>
      <w:r w:rsidRPr="00C8415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84152">
        <w:rPr>
          <w:rFonts w:ascii="Times New Roman" w:hAnsi="Times New Roman" w:cs="Times New Roman"/>
          <w:sz w:val="28"/>
          <w:szCs w:val="28"/>
        </w:rPr>
        <w:t>введ</w:t>
      </w:r>
      <w:proofErr w:type="spellEnd"/>
      <w:r w:rsidRPr="00C84152">
        <w:rPr>
          <w:rFonts w:ascii="Times New Roman" w:hAnsi="Times New Roman" w:cs="Times New Roman"/>
          <w:sz w:val="28"/>
          <w:szCs w:val="28"/>
        </w:rPr>
        <w:t>. 1991-01-01. — М.: Издательство стандартов, 1991.</w:t>
      </w:r>
    </w:p>
    <w:p w14:paraId="4A82171B" w14:textId="4701AE26" w:rsidR="00C84152" w:rsidRPr="00C84152" w:rsidRDefault="00C84152" w:rsidP="00C84152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4152">
        <w:rPr>
          <w:rFonts w:ascii="Times New Roman" w:hAnsi="Times New Roman" w:cs="Times New Roman"/>
          <w:sz w:val="28"/>
          <w:szCs w:val="28"/>
        </w:rPr>
        <w:t xml:space="preserve">ГОСТ </w:t>
      </w:r>
      <w:proofErr w:type="gramStart"/>
      <w:r w:rsidRPr="00C84152">
        <w:rPr>
          <w:rFonts w:ascii="Times New Roman" w:hAnsi="Times New Roman" w:cs="Times New Roman"/>
          <w:sz w:val="28"/>
          <w:szCs w:val="28"/>
        </w:rPr>
        <w:t>19.701-90</w:t>
      </w:r>
      <w:proofErr w:type="gramEnd"/>
      <w:r w:rsidRPr="00C84152">
        <w:rPr>
          <w:rFonts w:ascii="Times New Roman" w:hAnsi="Times New Roman" w:cs="Times New Roman"/>
          <w:sz w:val="28"/>
          <w:szCs w:val="28"/>
        </w:rPr>
        <w:t xml:space="preserve"> (ИСО </w:t>
      </w:r>
      <w:proofErr w:type="gramStart"/>
      <w:r w:rsidRPr="00C84152">
        <w:rPr>
          <w:rFonts w:ascii="Times New Roman" w:hAnsi="Times New Roman" w:cs="Times New Roman"/>
          <w:sz w:val="28"/>
          <w:szCs w:val="28"/>
        </w:rPr>
        <w:t>5807-85</w:t>
      </w:r>
      <w:proofErr w:type="gramEnd"/>
      <w:r w:rsidRPr="00C84152">
        <w:rPr>
          <w:rFonts w:ascii="Times New Roman" w:hAnsi="Times New Roman" w:cs="Times New Roman"/>
          <w:sz w:val="28"/>
          <w:szCs w:val="28"/>
        </w:rPr>
        <w:t xml:space="preserve">). Схемы алгоритмов, программ, данных и систем. Условные обозначения и правила построения. — Взамен ГОСТ </w:t>
      </w:r>
      <w:proofErr w:type="gramStart"/>
      <w:r w:rsidRPr="00C84152">
        <w:rPr>
          <w:rFonts w:ascii="Times New Roman" w:hAnsi="Times New Roman" w:cs="Times New Roman"/>
          <w:sz w:val="28"/>
          <w:szCs w:val="28"/>
        </w:rPr>
        <w:t>19.002-80</w:t>
      </w:r>
      <w:proofErr w:type="gramEnd"/>
      <w:r w:rsidRPr="00C84152">
        <w:rPr>
          <w:rFonts w:ascii="Times New Roman" w:hAnsi="Times New Roman" w:cs="Times New Roman"/>
          <w:sz w:val="28"/>
          <w:szCs w:val="28"/>
        </w:rPr>
        <w:t xml:space="preserve">, ГОСТ </w:t>
      </w:r>
      <w:proofErr w:type="gramStart"/>
      <w:r w:rsidRPr="00C84152">
        <w:rPr>
          <w:rFonts w:ascii="Times New Roman" w:hAnsi="Times New Roman" w:cs="Times New Roman"/>
          <w:sz w:val="28"/>
          <w:szCs w:val="28"/>
        </w:rPr>
        <w:t>19.003-80</w:t>
      </w:r>
      <w:proofErr w:type="gramEnd"/>
      <w:r w:rsidRPr="00C8415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84152">
        <w:rPr>
          <w:rFonts w:ascii="Times New Roman" w:hAnsi="Times New Roman" w:cs="Times New Roman"/>
          <w:sz w:val="28"/>
          <w:szCs w:val="28"/>
        </w:rPr>
        <w:t>введ</w:t>
      </w:r>
      <w:proofErr w:type="spellEnd"/>
      <w:r w:rsidRPr="00C84152">
        <w:rPr>
          <w:rFonts w:ascii="Times New Roman" w:hAnsi="Times New Roman" w:cs="Times New Roman"/>
          <w:sz w:val="28"/>
          <w:szCs w:val="28"/>
        </w:rPr>
        <w:t>. 1992-01-01. — М.: Издательство стандартов, 1990.</w:t>
      </w:r>
    </w:p>
    <w:p w14:paraId="7BBD3D1F" w14:textId="45DB66F5" w:rsidR="00C84152" w:rsidRPr="00C84152" w:rsidRDefault="00C84152" w:rsidP="00C84152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C84152">
        <w:rPr>
          <w:rFonts w:ascii="Times New Roman" w:hAnsi="Times New Roman" w:cs="Times New Roman"/>
          <w:sz w:val="28"/>
          <w:szCs w:val="28"/>
        </w:rPr>
        <w:t>Методические указания к практическим занятиям по дисциплине "Моделирование бизнес-процессов". РТУ МИРЭА, Институт информационных технологий, Кафедра программной инженерии и информационных систем. — М., 2025.</w:t>
      </w:r>
    </w:p>
    <w:p w14:paraId="188C633C" w14:textId="0E5C0404" w:rsidR="00C84152" w:rsidRPr="00C84152" w:rsidRDefault="00C84152" w:rsidP="00C84152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4152">
        <w:rPr>
          <w:rFonts w:ascii="Times New Roman" w:hAnsi="Times New Roman" w:cs="Times New Roman"/>
          <w:sz w:val="28"/>
          <w:szCs w:val="28"/>
        </w:rPr>
        <w:t>Лекционный материал по дисциплине "Моделирование бизнес-процессов". РТУ МИРЭА, 2025 учебный год.</w:t>
      </w:r>
    </w:p>
    <w:sectPr w:rsidR="00C84152" w:rsidRPr="00C841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EB3BAA"/>
    <w:multiLevelType w:val="multilevel"/>
    <w:tmpl w:val="5AD8A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823399705">
    <w:abstractNumId w:val="6"/>
  </w:num>
  <w:num w:numId="2" w16cid:durableId="1118180781">
    <w:abstractNumId w:val="12"/>
  </w:num>
  <w:num w:numId="3" w16cid:durableId="1461000844">
    <w:abstractNumId w:val="13"/>
  </w:num>
  <w:num w:numId="4" w16cid:durableId="499196486">
    <w:abstractNumId w:val="10"/>
  </w:num>
  <w:num w:numId="5" w16cid:durableId="186871665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36345964">
    <w:abstractNumId w:val="1"/>
  </w:num>
  <w:num w:numId="7" w16cid:durableId="436994175">
    <w:abstractNumId w:val="7"/>
  </w:num>
  <w:num w:numId="8" w16cid:durableId="1274167870">
    <w:abstractNumId w:val="3"/>
  </w:num>
  <w:num w:numId="9" w16cid:durableId="1015494822">
    <w:abstractNumId w:val="8"/>
  </w:num>
  <w:num w:numId="10" w16cid:durableId="1744372636">
    <w:abstractNumId w:val="2"/>
  </w:num>
  <w:num w:numId="11" w16cid:durableId="1081485287">
    <w:abstractNumId w:val="4"/>
  </w:num>
  <w:num w:numId="12" w16cid:durableId="1208835012">
    <w:abstractNumId w:val="0"/>
  </w:num>
  <w:num w:numId="13" w16cid:durableId="633100960">
    <w:abstractNumId w:val="11"/>
  </w:num>
  <w:num w:numId="14" w16cid:durableId="529294465">
    <w:abstractNumId w:val="5"/>
  </w:num>
  <w:num w:numId="15" w16cid:durableId="17329978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D4341"/>
    <w:rsid w:val="00162742"/>
    <w:rsid w:val="00182315"/>
    <w:rsid w:val="00282B48"/>
    <w:rsid w:val="002C148D"/>
    <w:rsid w:val="002C29E7"/>
    <w:rsid w:val="0030148E"/>
    <w:rsid w:val="00326046"/>
    <w:rsid w:val="003568D7"/>
    <w:rsid w:val="00367BF0"/>
    <w:rsid w:val="004423B8"/>
    <w:rsid w:val="004B10A8"/>
    <w:rsid w:val="004B1AF0"/>
    <w:rsid w:val="004B67E1"/>
    <w:rsid w:val="00504C6E"/>
    <w:rsid w:val="00512DAD"/>
    <w:rsid w:val="00515276"/>
    <w:rsid w:val="00540A0E"/>
    <w:rsid w:val="00553193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F623D"/>
    <w:rsid w:val="007373DA"/>
    <w:rsid w:val="00773334"/>
    <w:rsid w:val="00797825"/>
    <w:rsid w:val="008008A5"/>
    <w:rsid w:val="0084261A"/>
    <w:rsid w:val="00845A09"/>
    <w:rsid w:val="008920D1"/>
    <w:rsid w:val="008B7EDC"/>
    <w:rsid w:val="00924CEA"/>
    <w:rsid w:val="00955C60"/>
    <w:rsid w:val="00966F0F"/>
    <w:rsid w:val="0097644D"/>
    <w:rsid w:val="009D4239"/>
    <w:rsid w:val="009E64FD"/>
    <w:rsid w:val="009E6727"/>
    <w:rsid w:val="00A272EE"/>
    <w:rsid w:val="00A53678"/>
    <w:rsid w:val="00A53E07"/>
    <w:rsid w:val="00A62FC4"/>
    <w:rsid w:val="00AC4D1B"/>
    <w:rsid w:val="00B1190C"/>
    <w:rsid w:val="00B61F70"/>
    <w:rsid w:val="00B77475"/>
    <w:rsid w:val="00B97C75"/>
    <w:rsid w:val="00C21FC5"/>
    <w:rsid w:val="00C46684"/>
    <w:rsid w:val="00C84152"/>
    <w:rsid w:val="00C85D04"/>
    <w:rsid w:val="00CC2940"/>
    <w:rsid w:val="00CE750F"/>
    <w:rsid w:val="00D159CB"/>
    <w:rsid w:val="00D45D73"/>
    <w:rsid w:val="00D524BA"/>
    <w:rsid w:val="00D7512E"/>
    <w:rsid w:val="00DB3E38"/>
    <w:rsid w:val="00DF6BE5"/>
    <w:rsid w:val="00E8449B"/>
    <w:rsid w:val="00E97546"/>
    <w:rsid w:val="00EE3607"/>
    <w:rsid w:val="00F04BD1"/>
    <w:rsid w:val="00F14094"/>
    <w:rsid w:val="00F55E09"/>
    <w:rsid w:val="00F70F03"/>
    <w:rsid w:val="00F76CC4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Hyperlink"/>
    <w:basedOn w:val="a0"/>
    <w:uiPriority w:val="99"/>
    <w:unhideWhenUsed/>
    <w:rsid w:val="00C8415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84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ozon.ru/product/spravochnik-po-metallurgii-i-liteynomu-delu-14254609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VeX EveryOne</cp:lastModifiedBy>
  <cp:revision>8</cp:revision>
  <dcterms:created xsi:type="dcterms:W3CDTF">2025-09-17T07:41:00Z</dcterms:created>
  <dcterms:modified xsi:type="dcterms:W3CDTF">2025-09-24T10:21:00Z</dcterms:modified>
</cp:coreProperties>
</file>