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96D5" w14:textId="77777777" w:rsidR="002567A8" w:rsidRDefault="002567A8" w:rsidP="002567A8">
      <w:pPr>
        <w:pStyle w:val="1"/>
      </w:pPr>
      <w:r>
        <w:t>Итоги спринта 3</w:t>
      </w:r>
    </w:p>
    <w:p w14:paraId="767E6130" w14:textId="77777777" w:rsidR="002567A8" w:rsidRDefault="002567A8" w:rsidP="002567A8">
      <w:r>
        <w:t>Поздравляем: вы закончили третий спринт, посвящённый Compose, и выполнили первую часть учебного проекта.</w:t>
      </w:r>
    </w:p>
    <w:p w14:paraId="6963595C" w14:textId="77777777" w:rsidR="002567A8" w:rsidRDefault="002567A8" w:rsidP="002567A8">
      <w:r>
        <w:t>Давайте подытожим каждую тему спринта.</w:t>
      </w:r>
    </w:p>
    <w:p w14:paraId="2368000E" w14:textId="77777777" w:rsidR="002567A8" w:rsidRDefault="002567A8" w:rsidP="002567A8">
      <w:pPr>
        <w:pStyle w:val="2"/>
      </w:pPr>
      <w:r>
        <w:t>Вёрстка пользовательского интерфейса</w:t>
      </w:r>
    </w:p>
    <w:p w14:paraId="67D6E68F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Пользовательский интерфейс приложения, или UI (сокращение от англ. User Interface), — это то, что видит пользователь, когда открывает приложение.</w:t>
      </w:r>
    </w:p>
    <w:p w14:paraId="3A57F51C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Бизнес-логика, или логика приложения, — это то, как пользовательский интерфейс будет реагировать на действия пользователя: какие запросы отправятся в сеть, какие вычисления будут выполнены на устройстве.</w:t>
      </w:r>
    </w:p>
    <w:p w14:paraId="5B6301FF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Создание интерактивного пользовательского интерфейса называется вёрсткой.</w:t>
      </w:r>
    </w:p>
    <w:p w14:paraId="005070C7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В традиционном Android UI использовались классы View и XML-разметка с разделением интерфейса и логики.</w:t>
      </w:r>
    </w:p>
    <w:p w14:paraId="29032D4E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Этот подход сочетал императивный и декларативный стили.</w:t>
      </w:r>
    </w:p>
    <w:p w14:paraId="79EDC6DA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Преимущества включали гибкость и адаптацию под разные экраны, но были и минусы: громоздкость, низкая производительность, сложность динамики.</w:t>
      </w:r>
    </w:p>
    <w:p w14:paraId="31F2864B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Развитие Material Design и Kotlin доказало, что необходим более современный и удобный подход.</w:t>
      </w:r>
    </w:p>
    <w:p w14:paraId="4016B0B4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В 2019 году Google представил новый фреймворк Jetpack Compose как решение этих проблем.</w:t>
      </w:r>
    </w:p>
    <w:p w14:paraId="4185D1D7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Jetpack Compose — это современный декларативный фреймворк для Android UI. Его преимущества: декларативность описаний, лаконичный синтаксис, простая анимация и переиспользование компонентов.</w:t>
      </w:r>
    </w:p>
    <w:p w14:paraId="45D006E3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Compose-функции помечаются аннотацией @Composable и служат «кирпичиками» построения UI, начинаются с большой буквы и могут вызываться только из других compose-функций.</w:t>
      </w:r>
    </w:p>
    <w:p w14:paraId="58A50DE0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Для работы с Jetpack Compose нужно включить поддержку </w:t>
      </w:r>
      <w:r>
        <w:rPr>
          <w:rStyle w:val="code-inlinecontent"/>
          <w:rFonts w:ascii="Courier New" w:hAnsi="Courier New" w:cs="Courier New"/>
          <w:sz w:val="20"/>
          <w:szCs w:val="20"/>
        </w:rPr>
        <w:t>compose = true</w:t>
      </w:r>
      <w:r>
        <w:t xml:space="preserve"> в buildFeatures, подключить зависимости (ui, material3, activity-compose) и использовать ComponentActivity с методом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setContent(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>.</w:t>
      </w:r>
    </w:p>
    <w:p w14:paraId="4F123B4B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Режим предпросмотра (@Preview) позволяет видеть результат без компиляции проекта — можно настраивать разные конфигурации устройств, ориентации и размеры экрана для быстрой визуализации.</w:t>
      </w:r>
    </w:p>
    <w:p w14:paraId="09797BD3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Android Studio предоставляет готовый шаблон Empty Activity для compose-проектов с предустановленными зависимостями и базовой структурой, что упрощает создание новых проектов.</w:t>
      </w:r>
    </w:p>
    <w:p w14:paraId="148FFD62" w14:textId="77777777" w:rsidR="002567A8" w:rsidRDefault="002567A8" w:rsidP="002567A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Традиционный подход с XML всё ещё поддерживается — можно совмещать View и Compose на одном экране, а миграция крупных проектов происходит постепенно с написанием новых экранов на Compose.</w:t>
      </w:r>
    </w:p>
    <w:p w14:paraId="72F86720" w14:textId="77777777" w:rsidR="002567A8" w:rsidRDefault="002567A8" w:rsidP="002567A8">
      <w:pPr>
        <w:pStyle w:val="2"/>
      </w:pPr>
      <w:r>
        <w:t>Элементы пользовательского интерфейса</w:t>
      </w:r>
    </w:p>
    <w:p w14:paraId="3E991E40" w14:textId="77777777" w:rsidR="002567A8" w:rsidRP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-US"/>
        </w:rPr>
      </w:pPr>
      <w:r>
        <w:t>Text — базовый компонент для вывода текста в Jetpack Compose. Поддерживает</w:t>
      </w:r>
      <w:r w:rsidRPr="002567A8">
        <w:rPr>
          <w:lang w:val="en-US"/>
        </w:rPr>
        <w:t xml:space="preserve"> </w:t>
      </w:r>
      <w:r>
        <w:t>гибкую</w:t>
      </w:r>
      <w:r w:rsidRPr="002567A8">
        <w:rPr>
          <w:lang w:val="en-US"/>
        </w:rPr>
        <w:t xml:space="preserve"> </w:t>
      </w:r>
      <w:r>
        <w:t>настройку</w:t>
      </w:r>
      <w:r w:rsidRPr="002567A8">
        <w:rPr>
          <w:lang w:val="en-US"/>
        </w:rPr>
        <w:t xml:space="preserve">: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TextStyle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textAlign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textDecoration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overflow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maxLines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background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textIndent</w:t>
      </w:r>
      <w:r w:rsidRPr="002567A8">
        <w:rPr>
          <w:lang w:val="en-US"/>
        </w:rPr>
        <w:t>.</w:t>
      </w:r>
    </w:p>
    <w:p w14:paraId="132A5F2F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Текст лучше хранить в ресурсах (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 xml:space="preserve">), чтобы обеспечить переиспользование и поддержку мультиязычности. Используется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stringResource(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id = ...)</w:t>
      </w:r>
      <w:r>
        <w:t>.</w:t>
      </w:r>
    </w:p>
    <w:p w14:paraId="5B92510F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Typography (</w:t>
      </w:r>
      <w:r>
        <w:rPr>
          <w:rStyle w:val="code-inlinecontent"/>
          <w:rFonts w:ascii="Courier New" w:hAnsi="Courier New" w:cs="Courier New"/>
          <w:sz w:val="20"/>
          <w:szCs w:val="20"/>
        </w:rPr>
        <w:t>MaterialTheme.typography</w:t>
      </w:r>
      <w:r>
        <w:t>) — система предопределённых текстовых стилей (h1–h6, body1, caption и др.), упрощающая единообразное оформление интерфейса.</w:t>
      </w:r>
    </w:p>
    <w:p w14:paraId="173C9520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>Modifier — универсальный инструмент настройки внешнего вида и поведения компонентов: размеров (</w:t>
      </w:r>
      <w:r>
        <w:rPr>
          <w:rStyle w:val="code-inlinecontent"/>
          <w:rFonts w:ascii="Courier New" w:hAnsi="Courier New" w:cs="Courier New"/>
          <w:sz w:val="20"/>
          <w:szCs w:val="20"/>
        </w:rPr>
        <w:t>width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height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fillMaxSize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wrapContentSize</w:t>
      </w:r>
      <w:r>
        <w:t>), фона (</w:t>
      </w:r>
      <w:r>
        <w:rPr>
          <w:rStyle w:val="code-inlinecontent"/>
          <w:rFonts w:ascii="Courier New" w:hAnsi="Courier New" w:cs="Courier New"/>
          <w:sz w:val="20"/>
          <w:szCs w:val="20"/>
        </w:rPr>
        <w:t>background</w:t>
      </w:r>
      <w:r>
        <w:t>), выравнивания, отступов (</w:t>
      </w:r>
      <w:r>
        <w:rPr>
          <w:rStyle w:val="code-inlinecontent"/>
          <w:rFonts w:ascii="Courier New" w:hAnsi="Courier New" w:cs="Courier New"/>
          <w:sz w:val="20"/>
          <w:szCs w:val="20"/>
        </w:rPr>
        <w:t>padding</w:t>
      </w:r>
      <w:r>
        <w:t>) и др.</w:t>
      </w:r>
    </w:p>
    <w:p w14:paraId="0A31BCF4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Image — компонент для отображения изображений. Работает с ресурсами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painterResource</w:t>
      </w:r>
      <w:r>
        <w:t xml:space="preserve">. Поддерживает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alignment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contentScale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alpha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colorFilter</w:t>
      </w:r>
      <w:r>
        <w:t>.</w:t>
      </w:r>
    </w:p>
    <w:p w14:paraId="312A8554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Векторные изображения (SVG/XML) масштабируются без потери качества и подходят для иконок. Растровые изображения (PNG/JPG) могут терять чёткость при масштабировании и требуют ресурсы под разные </w:t>
      </w:r>
      <w:r>
        <w:rPr>
          <w:rStyle w:val="code-inlinecontent"/>
          <w:rFonts w:ascii="Courier New" w:hAnsi="Courier New" w:cs="Courier New"/>
          <w:sz w:val="20"/>
          <w:szCs w:val="20"/>
        </w:rPr>
        <w:t>DPI</w:t>
      </w:r>
      <w:r>
        <w:t>.</w:t>
      </w:r>
    </w:p>
    <w:p w14:paraId="4749B331" w14:textId="77777777" w:rsidR="002567A8" w:rsidRP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-US"/>
        </w:rPr>
      </w:pPr>
      <w:r>
        <w:t>Button — компонент для интерактивных действий. Основные</w:t>
      </w:r>
      <w:r w:rsidRPr="002567A8">
        <w:rPr>
          <w:lang w:val="en-US"/>
        </w:rPr>
        <w:t xml:space="preserve"> </w:t>
      </w:r>
      <w:r>
        <w:t>параметры</w:t>
      </w:r>
      <w:r w:rsidRPr="002567A8">
        <w:rPr>
          <w:lang w:val="en-US"/>
        </w:rPr>
        <w:t xml:space="preserve">: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onClick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content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modifier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shape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colors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border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elevation</w:t>
      </w:r>
      <w:r w:rsidRPr="002567A8">
        <w:rPr>
          <w:lang w:val="en-US"/>
        </w:rPr>
        <w:t xml:space="preserve">, </w:t>
      </w:r>
      <w:r w:rsidRPr="002567A8">
        <w:rPr>
          <w:rStyle w:val="code-inlinecontent"/>
          <w:rFonts w:ascii="Courier New" w:hAnsi="Courier New" w:cs="Courier New"/>
          <w:sz w:val="20"/>
          <w:szCs w:val="20"/>
          <w:lang w:val="en-US"/>
        </w:rPr>
        <w:t>enabled</w:t>
      </w:r>
      <w:r w:rsidRPr="002567A8">
        <w:rPr>
          <w:lang w:val="en-US"/>
        </w:rPr>
        <w:t>.</w:t>
      </w:r>
    </w:p>
    <w:p w14:paraId="716C4A2C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Контейнеры Box, Column, Row позволяют располагать элементы внутри:</w:t>
      </w:r>
    </w:p>
    <w:p w14:paraId="62665EFC" w14:textId="77777777" w:rsidR="002567A8" w:rsidRDefault="002567A8" w:rsidP="002567A8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— накладывает элементы;</w:t>
      </w:r>
    </w:p>
    <w:p w14:paraId="0C56E40F" w14:textId="77777777" w:rsidR="002567A8" w:rsidRDefault="002567A8" w:rsidP="002567A8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— размещает по вертикали;</w:t>
      </w:r>
    </w:p>
    <w:p w14:paraId="7C77C63F" w14:textId="77777777" w:rsidR="002567A8" w:rsidRDefault="002567A8" w:rsidP="002567A8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— по горизонтали.</w:t>
      </w:r>
    </w:p>
    <w:p w14:paraId="19FD64F0" w14:textId="77777777" w:rsidR="002567A8" w:rsidRDefault="002567A8" w:rsidP="002567A8">
      <w:pPr>
        <w:spacing w:before="100" w:beforeAutospacing="1" w:after="100" w:afterAutospacing="1"/>
        <w:ind w:left="1440"/>
      </w:pPr>
      <w:r>
        <w:t>У каждого есть параметры выравнивания и отступов.</w:t>
      </w:r>
    </w:p>
    <w:p w14:paraId="2915FD04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 позволяет распределять пространство между дочерними компонентами в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пропорционально.</w:t>
      </w:r>
    </w:p>
    <w:p w14:paraId="4B985446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Размеры задаются в dp/sp, а единицы автоматически адаптируются под DPI устройства. Это обеспечивает консистентный внешний вид интерфейса на разных экранах.</w:t>
      </w:r>
    </w:p>
    <w:p w14:paraId="2DE5E8C2" w14:textId="77777777" w:rsidR="002567A8" w:rsidRDefault="002567A8" w:rsidP="002567A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Работа с ресурсами (строками, изображениями, размерами, цветами) — ключевая часть Android-разработки. Поддерживается создание альтернативных ресурсов для разных языков, плотностей экранов, ориентаций и тем.</w:t>
      </w:r>
    </w:p>
    <w:p w14:paraId="681F2075" w14:textId="77777777" w:rsidR="002567A8" w:rsidRDefault="002567A8" w:rsidP="002567A8">
      <w:pPr>
        <w:pStyle w:val="2"/>
      </w:pPr>
      <w:r>
        <w:t>Навигация</w:t>
      </w:r>
    </w:p>
    <w:p w14:paraId="0D2D1B5F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Навигация в Android — это переход между экранами, которые реализуются через компоненты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Системные кнопки и жесты помогают пользователю возвращаться, переключаться и выходить из приложений.</w:t>
      </w:r>
    </w:p>
    <w:p w14:paraId="167FD073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Четыре ключевых компонента Android-приложений:</w:t>
      </w:r>
    </w:p>
    <w:p w14:paraId="406C8373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— экран с пользовательским интерфейсом;</w:t>
      </w:r>
    </w:p>
    <w:p w14:paraId="1DFBAB0C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Service</w:t>
      </w:r>
      <w:r>
        <w:t xml:space="preserve"> — фоновая логика;</w:t>
      </w:r>
    </w:p>
    <w:p w14:paraId="5ADD9DC9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BroadcastReceiver</w:t>
      </w:r>
      <w:r>
        <w:t xml:space="preserve"> — реагирует на системные события;</w:t>
      </w:r>
    </w:p>
    <w:p w14:paraId="02FB0B3B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ContentProvider</w:t>
      </w:r>
      <w:r>
        <w:t xml:space="preserve"> — делится данными между приложениями.</w:t>
      </w:r>
    </w:p>
    <w:p w14:paraId="73EA766D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Все компоненты объявляются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, где указываются их имена, доступность (</w:t>
      </w:r>
      <w:r>
        <w:rPr>
          <w:rStyle w:val="code-inlinecontent"/>
          <w:rFonts w:ascii="Courier New" w:hAnsi="Courier New" w:cs="Courier New"/>
          <w:sz w:val="20"/>
          <w:szCs w:val="20"/>
        </w:rPr>
        <w:t>exported</w:t>
      </w:r>
      <w:r>
        <w:t xml:space="preserve">), фильтры </w:t>
      </w:r>
      <w:r>
        <w:rPr>
          <w:rStyle w:val="code-inlinecontent"/>
          <w:rFonts w:ascii="Courier New" w:hAnsi="Courier New" w:cs="Courier New"/>
          <w:sz w:val="20"/>
          <w:szCs w:val="20"/>
        </w:rPr>
        <w:t>intent-filter</w:t>
      </w:r>
      <w:r>
        <w:t xml:space="preserve"> и другие параметры.</w:t>
      </w:r>
    </w:p>
    <w:p w14:paraId="04CE22F3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Activity управляется системой через жизненный цикл (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</w:t>
      </w:r>
      <w:r>
        <w:t>) с ключевыми методами:</w:t>
      </w:r>
    </w:p>
    <w:p w14:paraId="731F6551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onCreate(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— инициализация;</w:t>
      </w:r>
    </w:p>
    <w:p w14:paraId="167ED89A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onStart(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— отображение;</w:t>
      </w:r>
    </w:p>
    <w:p w14:paraId="1B484F4F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onResume(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— активное взаимодействие;</w:t>
      </w:r>
    </w:p>
    <w:p w14:paraId="4017487D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onPause(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onStop()</w:t>
      </w:r>
      <w:r>
        <w:t xml:space="preserve"> — временная приостановка;</w:t>
      </w:r>
    </w:p>
    <w:p w14:paraId="5844C57D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onDestroy(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— удаление.</w:t>
      </w:r>
    </w:p>
    <w:p w14:paraId="615943B2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Activity Stack</w:t>
      </w:r>
      <w:r>
        <w:t xml:space="preserve"> — стек вызовов экранов. Новая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помещается на вершину, а предыдущая временно скрывается. Позволяет возвращаться к прошлым экранам через кнопку «Назад».</w:t>
      </w:r>
    </w:p>
    <w:p w14:paraId="3886E419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— универсальный механизм запуска других компонентов. Содержит </w:t>
      </w:r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 (например, URI) и </w:t>
      </w:r>
      <w:r>
        <w:rPr>
          <w:rStyle w:val="code-inlinecontent"/>
          <w:rFonts w:ascii="Courier New" w:hAnsi="Courier New" w:cs="Courier New"/>
          <w:sz w:val="20"/>
          <w:szCs w:val="20"/>
        </w:rPr>
        <w:t>extras</w:t>
      </w:r>
      <w:r>
        <w:t xml:space="preserve"> (дополнительные параметры). Бывает:</w:t>
      </w:r>
    </w:p>
    <w:p w14:paraId="29E96428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>явный (</w:t>
      </w:r>
      <w:r>
        <w:rPr>
          <w:rStyle w:val="code-inlinecontent"/>
          <w:rFonts w:ascii="Courier New" w:hAnsi="Courier New" w:cs="Courier New"/>
          <w:sz w:val="20"/>
          <w:szCs w:val="20"/>
        </w:rPr>
        <w:t>Explicit</w:t>
      </w:r>
      <w:r>
        <w:t xml:space="preserve">) — для перехода к известной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;</w:t>
      </w:r>
    </w:p>
    <w:p w14:paraId="79B41A89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>неявный (</w:t>
      </w:r>
      <w:r>
        <w:rPr>
          <w:rStyle w:val="code-inlinecontent"/>
          <w:rFonts w:ascii="Courier New" w:hAnsi="Courier New" w:cs="Courier New"/>
          <w:sz w:val="20"/>
          <w:szCs w:val="20"/>
        </w:rPr>
        <w:t>Implicit</w:t>
      </w:r>
      <w:r>
        <w:t>) — для делегирования действия системе или другому приложению (например, открытия ссылки в браузере или отправки письма).</w:t>
      </w:r>
    </w:p>
    <w:p w14:paraId="0D6AE8F7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lastRenderedPageBreak/>
        <w:t xml:space="preserve">Для перехода между экранами используется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startActivity(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Intent)</w:t>
      </w:r>
      <w:r>
        <w:t xml:space="preserve">, где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описывает, куда и как идти. Контекст (</w:t>
      </w:r>
      <w:r>
        <w:rPr>
          <w:rStyle w:val="code-inlinecontent"/>
          <w:rFonts w:ascii="Courier New" w:hAnsi="Courier New" w:cs="Courier New"/>
          <w:sz w:val="20"/>
          <w:szCs w:val="20"/>
        </w:rPr>
        <w:t>this</w:t>
      </w:r>
      <w:r>
        <w:t xml:space="preserve">) и имя класса </w:t>
      </w:r>
      <w:proofErr w:type="gramStart"/>
      <w:r>
        <w:t>(</w:t>
      </w:r>
      <w:r>
        <w:rPr>
          <w:rStyle w:val="code-inlinecontent"/>
          <w:rFonts w:ascii="Courier New" w:hAnsi="Courier New" w:cs="Courier New"/>
          <w:sz w:val="20"/>
          <w:szCs w:val="20"/>
        </w:rPr>
        <w:t>::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class.java</w:t>
      </w:r>
      <w:r>
        <w:t>) обязательны для явного вызова.</w:t>
      </w:r>
    </w:p>
    <w:p w14:paraId="5978147C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Система подбирает подходящее приложение для неявного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основываясь на </w:t>
      </w:r>
      <w:r>
        <w:rPr>
          <w:rStyle w:val="code-inlinecontent"/>
          <w:rFonts w:ascii="Courier New" w:hAnsi="Courier New" w:cs="Courier New"/>
          <w:sz w:val="20"/>
          <w:szCs w:val="20"/>
        </w:rPr>
        <w:t>action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Intent.ACTION_SENDTO</w:t>
      </w:r>
      <w:r>
        <w:t xml:space="preserve"> с </w:t>
      </w:r>
      <w:r>
        <w:rPr>
          <w:rStyle w:val="code-inlinecontent"/>
          <w:rFonts w:ascii="Courier New" w:hAnsi="Courier New" w:cs="Courier New"/>
          <w:sz w:val="20"/>
          <w:szCs w:val="20"/>
        </w:rPr>
        <w:t>mailto:</w:t>
      </w:r>
      <w:r>
        <w:t xml:space="preserve"> открывает почтовые клиенты.</w:t>
      </w:r>
    </w:p>
    <w:p w14:paraId="6EB6C132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Intent-filter</w:t>
      </w:r>
      <w:r>
        <w:t xml:space="preserve"> в манифесте помогает системе понять, какие компоненты могут обрабатывать определённые действия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MAIN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LAUNCHER</w:t>
      </w:r>
      <w:r>
        <w:t xml:space="preserve"> для главной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).</w:t>
      </w:r>
    </w:p>
    <w:p w14:paraId="741E876F" w14:textId="77777777" w:rsidR="002567A8" w:rsidRDefault="002567A8" w:rsidP="002567A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Пример с AndroidIsCool показывает практическое применение:</w:t>
      </w:r>
    </w:p>
    <w:p w14:paraId="523E994C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>Первый экран (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) содержит кнопки.</w:t>
      </w:r>
    </w:p>
    <w:p w14:paraId="468BC8B5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Одна кнопка запускает вторую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(через явный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).</w:t>
      </w:r>
    </w:p>
    <w:p w14:paraId="7B9FA842" w14:textId="77777777" w:rsidR="002567A8" w:rsidRDefault="002567A8" w:rsidP="002567A8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Вторая — инициирует отправку письма (через неявный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).</w:t>
      </w:r>
    </w:p>
    <w:p w14:paraId="7A4C1881" w14:textId="7EAB18E0" w:rsidR="00545E80" w:rsidRPr="002567A8" w:rsidRDefault="00545E80" w:rsidP="002567A8"/>
    <w:sectPr w:rsidR="00545E80" w:rsidRPr="00256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57F"/>
    <w:multiLevelType w:val="multilevel"/>
    <w:tmpl w:val="069E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596"/>
    <w:multiLevelType w:val="multilevel"/>
    <w:tmpl w:val="B7C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0075"/>
    <w:multiLevelType w:val="multilevel"/>
    <w:tmpl w:val="4F2A8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A0C03"/>
    <w:multiLevelType w:val="multilevel"/>
    <w:tmpl w:val="1EF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7904"/>
    <w:multiLevelType w:val="multilevel"/>
    <w:tmpl w:val="D71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E55"/>
    <w:multiLevelType w:val="multilevel"/>
    <w:tmpl w:val="B0B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C353D"/>
    <w:multiLevelType w:val="multilevel"/>
    <w:tmpl w:val="557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966B3"/>
    <w:multiLevelType w:val="multilevel"/>
    <w:tmpl w:val="716C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C1F25"/>
    <w:multiLevelType w:val="multilevel"/>
    <w:tmpl w:val="F03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9684D"/>
    <w:multiLevelType w:val="multilevel"/>
    <w:tmpl w:val="1AA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61F54"/>
    <w:multiLevelType w:val="multilevel"/>
    <w:tmpl w:val="466E57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25E74"/>
    <w:multiLevelType w:val="multilevel"/>
    <w:tmpl w:val="8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75C6A"/>
    <w:multiLevelType w:val="multilevel"/>
    <w:tmpl w:val="279A8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84B27"/>
    <w:multiLevelType w:val="multilevel"/>
    <w:tmpl w:val="B910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4B4B4E"/>
    <w:multiLevelType w:val="multilevel"/>
    <w:tmpl w:val="80B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A6388"/>
    <w:multiLevelType w:val="multilevel"/>
    <w:tmpl w:val="678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12FB3"/>
    <w:multiLevelType w:val="multilevel"/>
    <w:tmpl w:val="2F202F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F6BB4"/>
    <w:multiLevelType w:val="multilevel"/>
    <w:tmpl w:val="64A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E7770"/>
    <w:multiLevelType w:val="multilevel"/>
    <w:tmpl w:val="9A1EE6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7B6DD4"/>
    <w:multiLevelType w:val="multilevel"/>
    <w:tmpl w:val="3978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736B6"/>
    <w:multiLevelType w:val="multilevel"/>
    <w:tmpl w:val="268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00055"/>
    <w:multiLevelType w:val="multilevel"/>
    <w:tmpl w:val="B31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505FF"/>
    <w:multiLevelType w:val="multilevel"/>
    <w:tmpl w:val="587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B07A5"/>
    <w:multiLevelType w:val="multilevel"/>
    <w:tmpl w:val="FF54D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7F4BAA"/>
    <w:multiLevelType w:val="multilevel"/>
    <w:tmpl w:val="EAA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E54FA"/>
    <w:multiLevelType w:val="multilevel"/>
    <w:tmpl w:val="899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538C9"/>
    <w:multiLevelType w:val="multilevel"/>
    <w:tmpl w:val="6C0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D20D6"/>
    <w:multiLevelType w:val="multilevel"/>
    <w:tmpl w:val="DD7E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864F32"/>
    <w:multiLevelType w:val="multilevel"/>
    <w:tmpl w:val="CD3C3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705D9"/>
    <w:multiLevelType w:val="multilevel"/>
    <w:tmpl w:val="269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F5FA7"/>
    <w:multiLevelType w:val="multilevel"/>
    <w:tmpl w:val="A3C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75BF5"/>
    <w:multiLevelType w:val="multilevel"/>
    <w:tmpl w:val="005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C62D8"/>
    <w:multiLevelType w:val="multilevel"/>
    <w:tmpl w:val="876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2"/>
  </w:num>
  <w:num w:numId="3">
    <w:abstractNumId w:val="12"/>
  </w:num>
  <w:num w:numId="4">
    <w:abstractNumId w:val="8"/>
  </w:num>
  <w:num w:numId="5">
    <w:abstractNumId w:val="37"/>
  </w:num>
  <w:num w:numId="6">
    <w:abstractNumId w:val="26"/>
  </w:num>
  <w:num w:numId="7">
    <w:abstractNumId w:val="38"/>
  </w:num>
  <w:num w:numId="8">
    <w:abstractNumId w:val="6"/>
  </w:num>
  <w:num w:numId="9">
    <w:abstractNumId w:val="30"/>
  </w:num>
  <w:num w:numId="10">
    <w:abstractNumId w:val="10"/>
  </w:num>
  <w:num w:numId="11">
    <w:abstractNumId w:val="25"/>
  </w:num>
  <w:num w:numId="12">
    <w:abstractNumId w:val="24"/>
  </w:num>
  <w:num w:numId="13">
    <w:abstractNumId w:val="1"/>
  </w:num>
  <w:num w:numId="14">
    <w:abstractNumId w:val="16"/>
  </w:num>
  <w:num w:numId="15">
    <w:abstractNumId w:val="44"/>
  </w:num>
  <w:num w:numId="16">
    <w:abstractNumId w:val="42"/>
  </w:num>
  <w:num w:numId="17">
    <w:abstractNumId w:val="9"/>
  </w:num>
  <w:num w:numId="18">
    <w:abstractNumId w:val="45"/>
  </w:num>
  <w:num w:numId="19">
    <w:abstractNumId w:val="0"/>
  </w:num>
  <w:num w:numId="20">
    <w:abstractNumId w:val="43"/>
  </w:num>
  <w:num w:numId="21">
    <w:abstractNumId w:val="27"/>
  </w:num>
  <w:num w:numId="22">
    <w:abstractNumId w:val="19"/>
  </w:num>
  <w:num w:numId="23">
    <w:abstractNumId w:val="7"/>
  </w:num>
  <w:num w:numId="24">
    <w:abstractNumId w:val="34"/>
  </w:num>
  <w:num w:numId="25">
    <w:abstractNumId w:val="41"/>
  </w:num>
  <w:num w:numId="26">
    <w:abstractNumId w:val="21"/>
  </w:num>
  <w:num w:numId="27">
    <w:abstractNumId w:val="3"/>
  </w:num>
  <w:num w:numId="28">
    <w:abstractNumId w:val="20"/>
  </w:num>
  <w:num w:numId="29">
    <w:abstractNumId w:val="15"/>
  </w:num>
  <w:num w:numId="30">
    <w:abstractNumId w:val="28"/>
  </w:num>
  <w:num w:numId="31">
    <w:abstractNumId w:val="14"/>
  </w:num>
  <w:num w:numId="32">
    <w:abstractNumId w:val="5"/>
  </w:num>
  <w:num w:numId="33">
    <w:abstractNumId w:val="4"/>
  </w:num>
  <w:num w:numId="34">
    <w:abstractNumId w:val="32"/>
  </w:num>
  <w:num w:numId="35">
    <w:abstractNumId w:val="36"/>
  </w:num>
  <w:num w:numId="36">
    <w:abstractNumId w:val="2"/>
  </w:num>
  <w:num w:numId="37">
    <w:abstractNumId w:val="39"/>
  </w:num>
  <w:num w:numId="38">
    <w:abstractNumId w:val="33"/>
  </w:num>
  <w:num w:numId="39">
    <w:abstractNumId w:val="11"/>
  </w:num>
  <w:num w:numId="40">
    <w:abstractNumId w:val="17"/>
  </w:num>
  <w:num w:numId="41">
    <w:abstractNumId w:val="40"/>
  </w:num>
  <w:num w:numId="42">
    <w:abstractNumId w:val="29"/>
  </w:num>
  <w:num w:numId="43">
    <w:abstractNumId w:val="18"/>
  </w:num>
  <w:num w:numId="44">
    <w:abstractNumId w:val="13"/>
  </w:num>
  <w:num w:numId="45">
    <w:abstractNumId w:val="35"/>
  </w:num>
  <w:num w:numId="46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567A8"/>
    <w:rsid w:val="00351715"/>
    <w:rsid w:val="004E6099"/>
    <w:rsid w:val="00545E80"/>
    <w:rsid w:val="006575DD"/>
    <w:rsid w:val="0067740A"/>
    <w:rsid w:val="006C477B"/>
    <w:rsid w:val="007113AD"/>
    <w:rsid w:val="00760A99"/>
    <w:rsid w:val="00A6779F"/>
    <w:rsid w:val="00AD2804"/>
    <w:rsid w:val="00B235E1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22</cp:revision>
  <dcterms:created xsi:type="dcterms:W3CDTF">2025-12-11T13:01:00Z</dcterms:created>
  <dcterms:modified xsi:type="dcterms:W3CDTF">2025-12-11T13:25:00Z</dcterms:modified>
</cp:coreProperties>
</file>