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EBD23" w14:textId="77777777" w:rsidR="00E51385" w:rsidRDefault="00E51385" w:rsidP="00E51385">
      <w:pPr>
        <w:pStyle w:val="1"/>
      </w:pPr>
      <w:r>
        <w:t>Вступление</w:t>
      </w:r>
    </w:p>
    <w:p w14:paraId="671AB8A3" w14:textId="77777777" w:rsidR="00E51385" w:rsidRDefault="00E51385" w:rsidP="00E51385">
      <w:r>
        <w:t xml:space="preserve">Ура! Вот и новый модуль — «Продвинутый UI: фрагменты». В прошлых спринтах мы обсудили архитектуру экранов приложения и архитектурные паттерны </w:t>
      </w:r>
      <w:r>
        <w:rPr>
          <w:rStyle w:val="code-inlinecontent"/>
          <w:rFonts w:ascii="Courier New" w:hAnsi="Courier New" w:cs="Courier New"/>
          <w:sz w:val="20"/>
          <w:szCs w:val="20"/>
        </w:rPr>
        <w:t>MVC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MVP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, а ещё узнали, как использовать DI в приложении. Получается, делать хороший экран вы научились. Пришло время связать эти экраны — наладить </w:t>
      </w:r>
      <w:r>
        <w:rPr>
          <w:rStyle w:val="a3"/>
        </w:rPr>
        <w:t>навигацию</w:t>
      </w:r>
      <w:r>
        <w:t xml:space="preserve"> приложения.</w:t>
      </w:r>
    </w:p>
    <w:p w14:paraId="072A25A7" w14:textId="77777777" w:rsidR="00E51385" w:rsidRDefault="00E51385" w:rsidP="00E51385">
      <w:r>
        <w:t>Тема навигации крайне непроста. Есть много нюансов и особенностей, которые зависят от типа устройства (смартфон, планшет, десктоп), версии Android и того, какие UI-элементы используются для навигации.</w:t>
      </w:r>
    </w:p>
    <w:p w14:paraId="76F32260" w14:textId="77777777" w:rsidR="00E51385" w:rsidRDefault="00E51385" w:rsidP="00E51385">
      <w:r>
        <w:t>Для плавного перехода к новой теме:</w:t>
      </w:r>
    </w:p>
    <w:p w14:paraId="687AAB3E" w14:textId="77777777" w:rsidR="00E51385" w:rsidRDefault="00E51385" w:rsidP="00E5138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Разберёмся с распространёнными паттернами навигации в Android-приложениях.</w:t>
      </w:r>
    </w:p>
    <w:p w14:paraId="450858CB" w14:textId="77777777" w:rsidR="00E51385" w:rsidRDefault="00E51385" w:rsidP="00E5138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Посмотрим, как реализовать переходы между экранами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и поймём плюсы и минусы этой реализации.</w:t>
      </w:r>
    </w:p>
    <w:p w14:paraId="6C433378" w14:textId="77777777" w:rsidR="00E51385" w:rsidRDefault="00E51385" w:rsidP="00E51385">
      <w:pPr>
        <w:spacing w:after="0"/>
      </w:pPr>
      <w:r>
        <w:t>В первом уроке начнём со структуризации наших знаний о навигации.</w:t>
      </w:r>
    </w:p>
    <w:p w14:paraId="691A669F" w14:textId="77777777" w:rsidR="00E51385" w:rsidRDefault="00E51385" w:rsidP="00E51385">
      <w:pPr>
        <w:pStyle w:val="2"/>
      </w:pPr>
      <w:r>
        <w:t>Иерархия экранов</w:t>
      </w:r>
    </w:p>
    <w:p w14:paraId="34DFCE7C" w14:textId="77777777" w:rsidR="00E51385" w:rsidRDefault="00E51385" w:rsidP="00E51385">
      <w:r>
        <w:rPr>
          <w:rStyle w:val="a3"/>
        </w:rPr>
        <w:t>Навигация</w:t>
      </w:r>
      <w:r>
        <w:t xml:space="preserve"> — это те действия пользователя, которые позволяют ему перейти от одного кусочка контента к другому и обратно.</w:t>
      </w:r>
    </w:p>
    <w:p w14:paraId="09013408" w14:textId="77777777" w:rsidR="00E51385" w:rsidRDefault="00E51385" w:rsidP="00E51385">
      <w:r>
        <w:t xml:space="preserve">Связанные между собой экраны представляют ветвистую </w:t>
      </w:r>
      <w:r>
        <w:rPr>
          <w:rStyle w:val="a3"/>
        </w:rPr>
        <w:t>иерархию экранов</w:t>
      </w:r>
      <w:r>
        <w:t xml:space="preserve"> приложения. Каждый экран может иметь </w:t>
      </w:r>
      <w:r>
        <w:rPr>
          <w:rStyle w:val="a3"/>
        </w:rPr>
        <w:t>родительский экран</w:t>
      </w:r>
      <w:r>
        <w:t xml:space="preserve"> (</w:t>
      </w:r>
      <w:r>
        <w:rPr>
          <w:rStyle w:val="a3"/>
        </w:rPr>
        <w:t>parent</w:t>
      </w:r>
      <w:r>
        <w:t xml:space="preserve">) и множество </w:t>
      </w:r>
      <w:r>
        <w:rPr>
          <w:rStyle w:val="a3"/>
        </w:rPr>
        <w:t>дочерних</w:t>
      </w:r>
      <w:r>
        <w:t xml:space="preserve"> (</w:t>
      </w:r>
      <w:r>
        <w:rPr>
          <w:rStyle w:val="a3"/>
        </w:rPr>
        <w:t>child</w:t>
      </w:r>
      <w:r>
        <w:t>). При этом каждый экран не всегда имеет только одного родителя, так как всегда есть возможность показать один и тот же экран из множества мест в приложении.</w:t>
      </w:r>
    </w:p>
    <w:p w14:paraId="0E35C73D" w14:textId="32236FAA" w:rsidR="00E51385" w:rsidRDefault="00E51385" w:rsidP="00E51385">
      <w:r>
        <w:rPr>
          <w:noProof/>
        </w:rPr>
        <w:drawing>
          <wp:inline distT="0" distB="0" distL="0" distR="0" wp14:anchorId="68D1C5B0" wp14:editId="02A940B1">
            <wp:extent cx="5940425" cy="3415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28B5" w14:textId="77777777" w:rsidR="00E51385" w:rsidRDefault="00E51385" w:rsidP="00E51385">
      <w:r>
        <w:t xml:space="preserve">Обычно навигация определяется набором пользовательских задач, доступных для выполнения внутри приложения. Продакт-менеджеры определяют эти задачи, а дизайнеры рисуют интерфейсы так, чтобы обеспечить ожидаемое поведение приложения при переходах между экранами. Если пользователь нажал на кнопку и его перевели на следующий экран, то должен быть способ вернуться. Если пользователь начал какой-то флоу (последовательность связанных </w:t>
      </w:r>
      <w:r>
        <w:lastRenderedPageBreak/>
        <w:t>между собою экранов), то этот флоу должен заканчиваться возвратом на экран, который начал флоу, и так далее.</w:t>
      </w:r>
    </w:p>
    <w:p w14:paraId="060B6E6A" w14:textId="77777777" w:rsidR="00E51385" w:rsidRDefault="00E51385" w:rsidP="00E51385">
      <w:r>
        <w:t>Задача разработчика и разработчицы — поддержать требуемое поведение приложения. Получив макеты от дизайнера, всегда следует уделить время обсуждению навигации:</w:t>
      </w:r>
    </w:p>
    <w:p w14:paraId="7F9796FF" w14:textId="77777777" w:rsidR="00E51385" w:rsidRDefault="00E51385" w:rsidP="00E5138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как пользователь может попасть на экран;</w:t>
      </w:r>
    </w:p>
    <w:p w14:paraId="7588A134" w14:textId="77777777" w:rsidR="00E51385" w:rsidRDefault="00E51385" w:rsidP="00E5138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куда он может перейти дальше;</w:t>
      </w:r>
    </w:p>
    <w:p w14:paraId="159D4FBD" w14:textId="77777777" w:rsidR="00E51385" w:rsidRDefault="00E51385" w:rsidP="00E5138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как ему вернуться.</w:t>
      </w:r>
    </w:p>
    <w:p w14:paraId="4F08C546" w14:textId="77777777" w:rsidR="00E51385" w:rsidRDefault="00E51385" w:rsidP="00E51385">
      <w:pPr>
        <w:pStyle w:val="2"/>
      </w:pPr>
      <w:r>
        <w:t>Виды навигации</w:t>
      </w:r>
    </w:p>
    <w:p w14:paraId="1E84F070" w14:textId="77777777" w:rsidR="00E51385" w:rsidRDefault="00E51385" w:rsidP="00E51385">
      <w:r>
        <w:t>По типу перемещений всю навигацию можно разделить на три большие группы:</w:t>
      </w:r>
    </w:p>
    <w:p w14:paraId="6D08C2A4" w14:textId="77777777" w:rsidR="00E51385" w:rsidRDefault="00E51385" w:rsidP="00E5138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Перемещение из приложения </w:t>
      </w:r>
      <w:r>
        <w:rPr>
          <w:rStyle w:val="a3"/>
        </w:rPr>
        <w:t>наружу</w:t>
      </w:r>
      <w:r>
        <w:t xml:space="preserve"> (в другие приложения).</w:t>
      </w:r>
    </w:p>
    <w:p w14:paraId="041FF223" w14:textId="77777777" w:rsidR="00E51385" w:rsidRDefault="00E51385" w:rsidP="00E5138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Перемещения </w:t>
      </w:r>
      <w:r>
        <w:rPr>
          <w:rStyle w:val="a3"/>
        </w:rPr>
        <w:t>снаружи</w:t>
      </w:r>
      <w:r>
        <w:t xml:space="preserve"> </w:t>
      </w:r>
      <w:r>
        <w:rPr>
          <w:rStyle w:val="a3"/>
        </w:rPr>
        <w:t>внутрь</w:t>
      </w:r>
      <w:r>
        <w:t xml:space="preserve"> приложения.</w:t>
      </w:r>
    </w:p>
    <w:p w14:paraId="5898D333" w14:textId="77777777" w:rsidR="00E51385" w:rsidRDefault="00E51385" w:rsidP="00E5138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И перемещения </w:t>
      </w:r>
      <w:r>
        <w:rPr>
          <w:rStyle w:val="a3"/>
        </w:rPr>
        <w:t>внутри</w:t>
      </w:r>
      <w:r>
        <w:t xml:space="preserve"> приложения.</w:t>
      </w:r>
    </w:p>
    <w:p w14:paraId="79EB24FD" w14:textId="77777777" w:rsidR="00E51385" w:rsidRDefault="00E51385" w:rsidP="00E51385">
      <w:pPr>
        <w:spacing w:after="0"/>
      </w:pPr>
      <w:r>
        <w:t>Рассмотрим каждую группу.</w:t>
      </w:r>
    </w:p>
    <w:p w14:paraId="4CF6F977" w14:textId="77777777" w:rsidR="00E51385" w:rsidRDefault="00E51385" w:rsidP="00E51385">
      <w:pPr>
        <w:pStyle w:val="3"/>
      </w:pPr>
      <w:r>
        <w:t>Перемещение из приложения наружу</w:t>
      </w:r>
    </w:p>
    <w:p w14:paraId="39CD384D" w14:textId="77777777" w:rsidR="00E51385" w:rsidRDefault="00E51385" w:rsidP="00E51385">
      <w:r>
        <w:t>Перемещение из нашего приложения во внешний мир — самая простая в плане реализации группа навигационных действий. Как только мы отдали управление из приложения кому-то, уже неважно, что будет происходить дальше. Мы не можем повлиять на другие приложения и на то, как они будут обрабатывать дальнейшие действия пользователя.</w:t>
      </w:r>
    </w:p>
    <w:p w14:paraId="10F5B54C" w14:textId="77777777" w:rsidR="00E51385" w:rsidRDefault="00E51385" w:rsidP="00E51385">
      <w:r>
        <w:t>Пример такой навигации — переход по ссылке из приложения в приложение браузера.</w:t>
      </w:r>
    </w:p>
    <w:p w14:paraId="3D38D77C" w14:textId="36E3B15B" w:rsidR="00E51385" w:rsidRDefault="00E51385" w:rsidP="00E51385">
      <w:r>
        <w:rPr>
          <w:noProof/>
        </w:rPr>
        <w:drawing>
          <wp:inline distT="0" distB="0" distL="0" distR="0" wp14:anchorId="5299E47A" wp14:editId="37A7AEA5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96B3" w14:textId="77777777" w:rsidR="00E51385" w:rsidRDefault="00E51385" w:rsidP="00E51385">
      <w:r>
        <w:t>Пример такой навигации есть и в приложении Playlist Maker на экране «Настройки», где вы реализовывали переход на страницу пользовательского соглашения.</w:t>
      </w:r>
    </w:p>
    <w:p w14:paraId="13352506" w14:textId="77777777" w:rsidR="00E51385" w:rsidRDefault="00E51385" w:rsidP="00E51385">
      <w:pPr>
        <w:pStyle w:val="3"/>
      </w:pPr>
      <w:r>
        <w:t>Перемещение снаружи внутрь приложения</w:t>
      </w:r>
    </w:p>
    <w:p w14:paraId="78DA2268" w14:textId="77777777" w:rsidR="00E51385" w:rsidRDefault="00E51385" w:rsidP="00E51385">
      <w:r>
        <w:lastRenderedPageBreak/>
        <w:t>Следующая группа — это перемещения из внешнего мира внутрь приложения. Пользователь может попасть в приложение разными способами:</w:t>
      </w:r>
    </w:p>
    <w:p w14:paraId="6366D7B4" w14:textId="77777777" w:rsidR="00E51385" w:rsidRDefault="00E51385" w:rsidP="00E5138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нажатием иконки приложения на главном экране,</w:t>
      </w:r>
    </w:p>
    <w:p w14:paraId="7B6E1231" w14:textId="77777777" w:rsidR="00E51385" w:rsidRDefault="00E51385" w:rsidP="00E5138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нажатием на различные элементы интерфейса, которые расположены </w:t>
      </w:r>
      <w:r>
        <w:rPr>
          <w:rStyle w:val="a3"/>
        </w:rPr>
        <w:t>вне приложения</w:t>
      </w:r>
      <w:r>
        <w:t xml:space="preserve"> (иконки приложения, виджеты, пуш-уведомления),</w:t>
      </w:r>
    </w:p>
    <w:p w14:paraId="48BCE107" w14:textId="77777777" w:rsidR="00E51385" w:rsidRDefault="00E51385" w:rsidP="00E5138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открытием сторонней ссылки.</w:t>
      </w:r>
    </w:p>
    <w:p w14:paraId="1111B3DF" w14:textId="77777777" w:rsidR="00E51385" w:rsidRDefault="00E51385" w:rsidP="00E51385">
      <w:pPr>
        <w:spacing w:after="0"/>
      </w:pPr>
      <w:r>
        <w:t>Давайте чуть подробнее обсудим каждый из этих способов.</w:t>
      </w:r>
    </w:p>
    <w:p w14:paraId="6F2E1BD2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Иконка приложения на главном экране</w:t>
      </w:r>
    </w:p>
    <w:p w14:paraId="56EE2EC4" w14:textId="77777777" w:rsidR="00E51385" w:rsidRDefault="00E51385" w:rsidP="00E51385">
      <w:r>
        <w:t xml:space="preserve">Главный экран смартфона — это отдельное приложение. При нажатии на иконку приложения на главном экране система открывает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которая отмечена главной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 xml:space="preserve"> (в перечне </w:t>
      </w:r>
      <w:r>
        <w:rPr>
          <w:rStyle w:val="code-inlinecontent"/>
          <w:rFonts w:ascii="Courier New" w:hAnsi="Courier New" w:cs="Courier New"/>
          <w:sz w:val="20"/>
          <w:szCs w:val="20"/>
        </w:rPr>
        <w:t>intent-filter</w:t>
      </w:r>
      <w:r>
        <w:t xml:space="preserve"> такой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элемент </w:t>
      </w:r>
      <w:r>
        <w:rPr>
          <w:rStyle w:val="code-inlinecontent"/>
          <w:rFonts w:ascii="Courier New" w:hAnsi="Courier New" w:cs="Courier New"/>
          <w:sz w:val="20"/>
          <w:szCs w:val="20"/>
        </w:rPr>
        <w:t>&lt;action android:name="android.intent.action.MAIN" /&gt;</w:t>
      </w:r>
      <w:r>
        <w:t>).</w:t>
      </w:r>
    </w:p>
    <w:p w14:paraId="0A84E934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Виджеты</w:t>
      </w:r>
    </w:p>
    <w:p w14:paraId="27F314C2" w14:textId="77777777" w:rsidR="00E51385" w:rsidRDefault="00E51385" w:rsidP="00E51385">
      <w:hyperlink r:id="rId7" w:tgtFrame="_blank" w:history="1">
        <w:r>
          <w:rPr>
            <w:rStyle w:val="a4"/>
          </w:rPr>
          <w:t>Виджеты</w:t>
        </w:r>
      </w:hyperlink>
      <w:r>
        <w:t xml:space="preserve"> — это встраиваемые на главный экран кусочки приложения, которые могут не только отображать актуальную информацию из приложения (прогноз погоды, список писем, календарь и так далее), но и давать способ быстро перейти внутрь приложения, чтобы гибко настроить те или иные возможности приложения.</w:t>
      </w:r>
    </w:p>
    <w:p w14:paraId="3370180A" w14:textId="748B21EF" w:rsidR="00E51385" w:rsidRDefault="00E51385" w:rsidP="00E51385">
      <w:r>
        <w:rPr>
          <w:noProof/>
        </w:rPr>
        <w:drawing>
          <wp:inline distT="0" distB="0" distL="0" distR="0" wp14:anchorId="74DEF99A" wp14:editId="2D320F8B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0EFF" w14:textId="77777777" w:rsidR="00E51385" w:rsidRDefault="00E51385" w:rsidP="00E51385">
      <w:r>
        <w:t>На скриншоте показан виджет приложения календаря на главном экране смартфона. При нажатии на иконку плюса открывается приложение календаря.</w:t>
      </w:r>
    </w:p>
    <w:p w14:paraId="1CE744E6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App shortcuts</w:t>
      </w:r>
    </w:p>
    <w:p w14:paraId="6F4AF38F" w14:textId="77777777" w:rsidR="00E51385" w:rsidRDefault="00E51385" w:rsidP="00E51385">
      <w:hyperlink r:id="rId9" w:tgtFrame="_blank" w:history="1">
        <w:r>
          <w:rPr>
            <w:rStyle w:val="a4"/>
          </w:rPr>
          <w:t>App shortcuts</w:t>
        </w:r>
      </w:hyperlink>
      <w:r>
        <w:t xml:space="preserve"> — быстрые действия приложения, появившиеся в Android 7.0 Nougat. Они позволяют пользователю перейти на один из экранов приложения сразу с главного экрана смартфона. Например, быстрые действия Яндекс Почты или Gmail (написать письмо, перейти к списку писем определённого аккаунта).</w:t>
      </w:r>
    </w:p>
    <w:p w14:paraId="296EA425" w14:textId="78358EDA" w:rsidR="00E51385" w:rsidRDefault="00E51385" w:rsidP="00E51385">
      <w:r>
        <w:rPr>
          <w:noProof/>
        </w:rPr>
        <w:lastRenderedPageBreak/>
        <w:drawing>
          <wp:inline distT="0" distB="0" distL="0" distR="0" wp14:anchorId="291A8E9E" wp14:editId="12FFBE55">
            <wp:extent cx="5940425" cy="3415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E833" w14:textId="77777777" w:rsidR="00E51385" w:rsidRDefault="00E51385" w:rsidP="00E51385">
      <w:r>
        <w:t>На скриншоте показан список app shortcuts для приложения Gmail. При выборе пункта «Написать» открывается приложение почты на экране создания нового письма.</w:t>
      </w:r>
    </w:p>
    <w:p w14:paraId="3C27AE51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Пуш-уведомления</w:t>
      </w:r>
    </w:p>
    <w:p w14:paraId="59571F55" w14:textId="77777777" w:rsidR="00E51385" w:rsidRDefault="00E51385" w:rsidP="00E51385">
      <w:hyperlink r:id="rId11" w:tgtFrame="_blank" w:history="1">
        <w:r>
          <w:rPr>
            <w:rStyle w:val="a4"/>
          </w:rPr>
          <w:t>Пуш-уведомления</w:t>
        </w:r>
      </w:hyperlink>
      <w:r>
        <w:t xml:space="preserve"> — это ещё один пример работы приложения в рамках системы. Android-приложения умеют обрабатывать сообщения, приходящие с разных серверов или от других приложений. Одна из возможных реакций на эти сообщения — </w:t>
      </w:r>
      <w:r>
        <w:rPr>
          <w:rStyle w:val="a3"/>
        </w:rPr>
        <w:t>уведомления</w:t>
      </w:r>
      <w:r>
        <w:t>. Они не только отображают полезную информацию (новое сообщение в мессенджере или новый просмотр вашего резюме), но и могут вести пользователя вглубь приложения, даже если пользователь работает с другим приложением.</w:t>
      </w:r>
    </w:p>
    <w:p w14:paraId="7E59EBC6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Android App Links</w:t>
      </w:r>
    </w:p>
    <w:p w14:paraId="5AB6FA59" w14:textId="77777777" w:rsidR="00E51385" w:rsidRDefault="00E51385" w:rsidP="00E51385">
      <w:r>
        <w:t xml:space="preserve">Пользователи, переходящие по ссылкам на устройствах, преследуют одну цель — получить доступ к контенту, который они хотят видеть. Можно настроить ссылки на приложения Android так, чтобы пользователи переходили к содержимому ссылки непосредственно в приложении. Такая функция называется </w:t>
      </w:r>
      <w:hyperlink r:id="rId12" w:tgtFrame="_blank" w:history="1">
        <w:r>
          <w:rPr>
            <w:rStyle w:val="a4"/>
          </w:rPr>
          <w:t>Android App Links</w:t>
        </w:r>
      </w:hyperlink>
      <w:r>
        <w:t>.</w:t>
      </w:r>
    </w:p>
    <w:p w14:paraId="38AF0611" w14:textId="77777777" w:rsidR="00E51385" w:rsidRDefault="00E51385" w:rsidP="00E51385">
      <w:r>
        <w:t xml:space="preserve">Ссылки могут вести глубоко внутрь приложения, поэтому их часто называют </w:t>
      </w:r>
      <w:r>
        <w:rPr>
          <w:rStyle w:val="a3"/>
        </w:rPr>
        <w:t>«глубокими ссылками»</w:t>
      </w:r>
      <w:r>
        <w:t>(</w:t>
      </w:r>
      <w:r>
        <w:rPr>
          <w:rStyle w:val="a3"/>
        </w:rPr>
        <w:t>deep links</w:t>
      </w:r>
      <w:r>
        <w:t>).</w:t>
      </w:r>
    </w:p>
    <w:p w14:paraId="2D889CEF" w14:textId="77777777" w:rsidR="00E51385" w:rsidRDefault="00E51385" w:rsidP="00E51385">
      <w:r>
        <w:t>Возвращаемся к типам перемещений.</w:t>
      </w:r>
    </w:p>
    <w:p w14:paraId="6CF93FBC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Перемещения внутри приложения</w:t>
      </w:r>
    </w:p>
    <w:p w14:paraId="310EF101" w14:textId="77777777" w:rsidR="00E51385" w:rsidRDefault="00E51385" w:rsidP="00E51385">
      <w:r>
        <w:t>Последняя группа — перемещения внутри приложения, которые ведут пользователя от одного экрана к другому.</w:t>
      </w:r>
    </w:p>
    <w:p w14:paraId="254087CF" w14:textId="77777777" w:rsidR="00E51385" w:rsidRDefault="00E51385" w:rsidP="00E51385">
      <w:r>
        <w:t xml:space="preserve">Перемещения этой группы </w:t>
      </w:r>
      <w:hyperlink r:id="rId13" w:anchor="types-of-navigation" w:tgtFrame="_blank" w:history="1">
        <w:r>
          <w:rPr>
            <w:rStyle w:val="a4"/>
          </w:rPr>
          <w:t>делятся по направлению движения</w:t>
        </w:r>
      </w:hyperlink>
      <w:r>
        <w:t xml:space="preserve"> ещё на три вида:</w:t>
      </w:r>
    </w:p>
    <w:p w14:paraId="37A6DEE0" w14:textId="77777777" w:rsidR="00E51385" w:rsidRDefault="00E51385" w:rsidP="00E5138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Движение </w:t>
      </w:r>
      <w:r>
        <w:rPr>
          <w:rStyle w:val="a3"/>
        </w:rPr>
        <w:t>вперёд</w:t>
      </w:r>
      <w:r>
        <w:t xml:space="preserve"> (</w:t>
      </w:r>
      <w:r>
        <w:rPr>
          <w:rStyle w:val="a3"/>
        </w:rPr>
        <w:t>forward navigation</w:t>
      </w:r>
      <w:r>
        <w:t>). Пользователь нажимает на кнопку, элемент списка или любой другой UI-элемент и оказывается на новом экране. Обычно это означает движение вглубь по иерархии экранов.</w:t>
      </w:r>
    </w:p>
    <w:p w14:paraId="17C10694" w14:textId="77777777" w:rsidR="00E51385" w:rsidRDefault="00E51385" w:rsidP="00E5138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Движение </w:t>
      </w:r>
      <w:r>
        <w:rPr>
          <w:rStyle w:val="a3"/>
        </w:rPr>
        <w:t>назад</w:t>
      </w:r>
      <w:r>
        <w:t xml:space="preserve"> (</w:t>
      </w:r>
      <w:r>
        <w:rPr>
          <w:rStyle w:val="a3"/>
        </w:rPr>
        <w:t>reverse navigation</w:t>
      </w:r>
      <w:r>
        <w:t xml:space="preserve">). Пользователь нажимает аппаратную кнопку Back (в некоторых приложениях ещё дублируют поведение этой кнопки с помощью стрелочки в </w:t>
      </w:r>
      <w:r>
        <w:lastRenderedPageBreak/>
        <w:t>верхней части экрана) и переходит на предыдущий экран. Это движение означает поднятие на предыдущий уровень в иерархии экранов.</w:t>
      </w:r>
    </w:p>
    <w:p w14:paraId="63260F04" w14:textId="77777777" w:rsidR="00E51385" w:rsidRDefault="00E51385" w:rsidP="00E5138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И</w:t>
      </w:r>
      <w:r w:rsidRPr="00E51385">
        <w:rPr>
          <w:lang w:val="en-US"/>
        </w:rPr>
        <w:t xml:space="preserve"> </w:t>
      </w:r>
      <w:r>
        <w:t>движение</w:t>
      </w:r>
      <w:r w:rsidRPr="00E51385">
        <w:rPr>
          <w:lang w:val="en-US"/>
        </w:rPr>
        <w:t xml:space="preserve"> </w:t>
      </w:r>
      <w:r>
        <w:rPr>
          <w:rStyle w:val="a3"/>
        </w:rPr>
        <w:t>вбок</w:t>
      </w:r>
      <w:r w:rsidRPr="00E51385">
        <w:rPr>
          <w:lang w:val="en-US"/>
        </w:rPr>
        <w:t xml:space="preserve"> (</w:t>
      </w:r>
      <w:r w:rsidRPr="00E51385">
        <w:rPr>
          <w:rStyle w:val="a3"/>
          <w:lang w:val="en-US"/>
        </w:rPr>
        <w:t>lateral navigation</w:t>
      </w:r>
      <w:r w:rsidRPr="00E51385">
        <w:rPr>
          <w:lang w:val="en-US"/>
        </w:rPr>
        <w:t xml:space="preserve">). </w:t>
      </w:r>
      <w:r>
        <w:t>Это перемещение между разными иерархиями экранов или между экранами со связанными элементами в одном наборе. Обычно эта навигация реализуется с помощью специальных элементов интерфейса, таких как:</w:t>
      </w:r>
    </w:p>
    <w:p w14:paraId="461AEF95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Bottom navigation bar</w:t>
      </w:r>
    </w:p>
    <w:p w14:paraId="12660CE2" w14:textId="77777777" w:rsidR="00E51385" w:rsidRDefault="00E51385" w:rsidP="00E51385">
      <w:hyperlink r:id="rId14" w:tgtFrame="_blank" w:history="1">
        <w:r>
          <w:rPr>
            <w:rStyle w:val="a4"/>
          </w:rPr>
          <w:t>Bottom navigation bar</w:t>
        </w:r>
      </w:hyperlink>
      <w:r>
        <w:t xml:space="preserve"> — панель нижней навигации, с её помощью пользователь может перемещаться между различными иерархиями экранов внутри приложения (например, «Новости»/«Избранное»/«Профиль»).</w:t>
      </w:r>
    </w:p>
    <w:p w14:paraId="70090733" w14:textId="7EDEAF12" w:rsidR="00E51385" w:rsidRDefault="00E51385" w:rsidP="00E51385">
      <w:r>
        <w:rPr>
          <w:noProof/>
        </w:rPr>
        <w:drawing>
          <wp:inline distT="0" distB="0" distL="0" distR="0" wp14:anchorId="7ADE1F08" wp14:editId="0D6F38B2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2C36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Navigation rail</w:t>
      </w:r>
    </w:p>
    <w:p w14:paraId="5BBAD0AF" w14:textId="77777777" w:rsidR="00E51385" w:rsidRDefault="00E51385" w:rsidP="00E51385">
      <w:hyperlink r:id="rId16" w:tgtFrame="_blank" w:history="1">
        <w:r>
          <w:rPr>
            <w:rStyle w:val="a4"/>
          </w:rPr>
          <w:t>Navigation rail</w:t>
        </w:r>
      </w:hyperlink>
      <w:r>
        <w:t xml:space="preserve"> — панель навигации, аналог </w:t>
      </w:r>
      <w:hyperlink r:id="rId17" w:tgtFrame="_blank" w:history="1">
        <w:r>
          <w:rPr>
            <w:rStyle w:val="a4"/>
          </w:rPr>
          <w:t>bottom navigation bar</w:t>
        </w:r>
      </w:hyperlink>
      <w:r>
        <w:t>, но отображаемая не снизу, а сбоку экрана. Используется в основном для планшетов и десктопа.</w:t>
      </w:r>
    </w:p>
    <w:p w14:paraId="28E4A4D7" w14:textId="424A91C4" w:rsidR="00E51385" w:rsidRDefault="00E51385" w:rsidP="00E51385">
      <w:r>
        <w:rPr>
          <w:noProof/>
        </w:rPr>
        <w:lastRenderedPageBreak/>
        <w:drawing>
          <wp:inline distT="0" distB="0" distL="0" distR="0" wp14:anchorId="36597BBB" wp14:editId="1EA1DA90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88B8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Navigation drawer</w:t>
      </w:r>
    </w:p>
    <w:p w14:paraId="6B4DF905" w14:textId="77777777" w:rsidR="00E51385" w:rsidRDefault="00E51385" w:rsidP="00E51385">
      <w:hyperlink r:id="rId19" w:tgtFrame="_blank" w:history="1">
        <w:r>
          <w:rPr>
            <w:rStyle w:val="a4"/>
          </w:rPr>
          <w:t>Navigation drawer</w:t>
        </w:r>
      </w:hyperlink>
      <w:r>
        <w:t xml:space="preserve"> — выдвижная боковая панель со списком элементов. Каждый элемент может вести на другую страницу приложения.</w:t>
      </w:r>
    </w:p>
    <w:p w14:paraId="29573086" w14:textId="3F2C26B1" w:rsidR="00E51385" w:rsidRDefault="00E51385" w:rsidP="00E51385">
      <w:r>
        <w:rPr>
          <w:noProof/>
        </w:rPr>
        <w:drawing>
          <wp:inline distT="0" distB="0" distL="0" distR="0" wp14:anchorId="21EC784C" wp14:editId="5DA5DD6A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5A53" w14:textId="77777777" w:rsidR="00E51385" w:rsidRDefault="00E51385" w:rsidP="00E51385">
      <w:pPr>
        <w:pStyle w:val="4"/>
      </w:pPr>
      <w:r>
        <w:rPr>
          <w:rStyle w:val="a3"/>
          <w:b w:val="0"/>
          <w:bCs w:val="0"/>
        </w:rPr>
        <w:t>Tabs</w:t>
      </w:r>
    </w:p>
    <w:p w14:paraId="7CAEED3A" w14:textId="77777777" w:rsidR="00E51385" w:rsidRDefault="00E51385" w:rsidP="00E51385">
      <w:hyperlink r:id="rId21" w:tgtFrame="_blank" w:history="1">
        <w:r>
          <w:rPr>
            <w:rStyle w:val="a4"/>
          </w:rPr>
          <w:t>Tabs</w:t>
        </w:r>
      </w:hyperlink>
      <w:r>
        <w:t xml:space="preserve"> — UI-элемент для навигации между разными связанными друг с другом экранами. Особенность использования табов — между экранами можно перемещаться с помощью плавного скролла.</w:t>
      </w:r>
    </w:p>
    <w:p w14:paraId="5DCFCA6C" w14:textId="72284CED" w:rsidR="00E51385" w:rsidRDefault="00E51385" w:rsidP="00E51385">
      <w:r>
        <w:rPr>
          <w:noProof/>
        </w:rPr>
        <w:lastRenderedPageBreak/>
        <w:drawing>
          <wp:inline distT="0" distB="0" distL="0" distR="0" wp14:anchorId="07CFBA67" wp14:editId="466A2C0A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70EC" w14:textId="77777777" w:rsidR="00E51385" w:rsidRDefault="00E51385" w:rsidP="00E51385">
      <w:pPr>
        <w:pStyle w:val="2"/>
      </w:pPr>
      <w:r>
        <w:t>Подведём итоги</w:t>
      </w:r>
    </w:p>
    <w:p w14:paraId="0B19BF7E" w14:textId="77777777" w:rsidR="00E51385" w:rsidRDefault="00E51385" w:rsidP="00E51385">
      <w:r>
        <w:t xml:space="preserve">В этом уроке вы узнали об иерархии экранов и разных видах навигации в приложении. На курсе мы сфокусируемся на перемещениях внутри приложения и, конечно, попрактикуемся. В следующем уроке говорим об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том, как система понимает пользователя.</w:t>
      </w:r>
    </w:p>
    <w:p w14:paraId="7A4C1881" w14:textId="77DA636A" w:rsidR="00545E80" w:rsidRPr="00E51385" w:rsidRDefault="00545E80" w:rsidP="00E51385"/>
    <w:sectPr w:rsidR="00545E80" w:rsidRPr="00E51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45C"/>
    <w:multiLevelType w:val="multilevel"/>
    <w:tmpl w:val="7FF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09F"/>
    <w:multiLevelType w:val="multilevel"/>
    <w:tmpl w:val="90C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2319"/>
    <w:multiLevelType w:val="multilevel"/>
    <w:tmpl w:val="57D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03959"/>
    <w:multiLevelType w:val="multilevel"/>
    <w:tmpl w:val="B8EE3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E65AB"/>
    <w:multiLevelType w:val="multilevel"/>
    <w:tmpl w:val="527C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41BAE"/>
    <w:multiLevelType w:val="multilevel"/>
    <w:tmpl w:val="3998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C40D3"/>
    <w:multiLevelType w:val="multilevel"/>
    <w:tmpl w:val="389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616ED"/>
    <w:multiLevelType w:val="multilevel"/>
    <w:tmpl w:val="485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D3745"/>
    <w:multiLevelType w:val="multilevel"/>
    <w:tmpl w:val="0BA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2C84"/>
    <w:multiLevelType w:val="multilevel"/>
    <w:tmpl w:val="21143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27CEA"/>
    <w:multiLevelType w:val="multilevel"/>
    <w:tmpl w:val="C7965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72C31"/>
    <w:multiLevelType w:val="multilevel"/>
    <w:tmpl w:val="160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316D81"/>
    <w:multiLevelType w:val="multilevel"/>
    <w:tmpl w:val="7D06E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41221"/>
    <w:multiLevelType w:val="multilevel"/>
    <w:tmpl w:val="64FE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52258C"/>
    <w:multiLevelType w:val="multilevel"/>
    <w:tmpl w:val="3B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14766"/>
    <w:multiLevelType w:val="multilevel"/>
    <w:tmpl w:val="C6D0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85919"/>
    <w:multiLevelType w:val="multilevel"/>
    <w:tmpl w:val="C68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751C1"/>
    <w:multiLevelType w:val="multilevel"/>
    <w:tmpl w:val="64E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30A6F"/>
    <w:multiLevelType w:val="multilevel"/>
    <w:tmpl w:val="001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33D23"/>
    <w:multiLevelType w:val="multilevel"/>
    <w:tmpl w:val="6D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57A5C"/>
    <w:multiLevelType w:val="multilevel"/>
    <w:tmpl w:val="E4FA0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01F51"/>
    <w:multiLevelType w:val="multilevel"/>
    <w:tmpl w:val="5898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8A2CDC"/>
    <w:multiLevelType w:val="multilevel"/>
    <w:tmpl w:val="7C7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285806"/>
    <w:multiLevelType w:val="multilevel"/>
    <w:tmpl w:val="6D92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1B688E"/>
    <w:multiLevelType w:val="multilevel"/>
    <w:tmpl w:val="B05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A2A0F"/>
    <w:multiLevelType w:val="multilevel"/>
    <w:tmpl w:val="798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80AA0"/>
    <w:multiLevelType w:val="multilevel"/>
    <w:tmpl w:val="A000C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F3815"/>
    <w:multiLevelType w:val="multilevel"/>
    <w:tmpl w:val="5D40D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171609"/>
    <w:multiLevelType w:val="multilevel"/>
    <w:tmpl w:val="1AA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7B1952"/>
    <w:multiLevelType w:val="multilevel"/>
    <w:tmpl w:val="2B14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501182"/>
    <w:multiLevelType w:val="multilevel"/>
    <w:tmpl w:val="BF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81337"/>
    <w:multiLevelType w:val="multilevel"/>
    <w:tmpl w:val="C1E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9254F"/>
    <w:multiLevelType w:val="multilevel"/>
    <w:tmpl w:val="E83A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573E4D"/>
    <w:multiLevelType w:val="multilevel"/>
    <w:tmpl w:val="C4F8E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268DF"/>
    <w:multiLevelType w:val="multilevel"/>
    <w:tmpl w:val="13560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C329AF"/>
    <w:multiLevelType w:val="multilevel"/>
    <w:tmpl w:val="990C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0"/>
  </w:num>
  <w:num w:numId="4">
    <w:abstractNumId w:val="5"/>
  </w:num>
  <w:num w:numId="5">
    <w:abstractNumId w:val="34"/>
  </w:num>
  <w:num w:numId="6">
    <w:abstractNumId w:val="20"/>
  </w:num>
  <w:num w:numId="7">
    <w:abstractNumId w:val="4"/>
  </w:num>
  <w:num w:numId="8">
    <w:abstractNumId w:val="35"/>
  </w:num>
  <w:num w:numId="9">
    <w:abstractNumId w:val="23"/>
  </w:num>
  <w:num w:numId="10">
    <w:abstractNumId w:val="9"/>
  </w:num>
  <w:num w:numId="11">
    <w:abstractNumId w:val="32"/>
  </w:num>
  <w:num w:numId="12">
    <w:abstractNumId w:val="11"/>
  </w:num>
  <w:num w:numId="13">
    <w:abstractNumId w:val="2"/>
  </w:num>
  <w:num w:numId="14">
    <w:abstractNumId w:val="21"/>
  </w:num>
  <w:num w:numId="15">
    <w:abstractNumId w:val="26"/>
  </w:num>
  <w:num w:numId="16">
    <w:abstractNumId w:val="28"/>
  </w:num>
  <w:num w:numId="17">
    <w:abstractNumId w:val="15"/>
  </w:num>
  <w:num w:numId="18">
    <w:abstractNumId w:val="12"/>
  </w:num>
  <w:num w:numId="19">
    <w:abstractNumId w:val="13"/>
  </w:num>
  <w:num w:numId="20">
    <w:abstractNumId w:val="33"/>
  </w:num>
  <w:num w:numId="21">
    <w:abstractNumId w:val="10"/>
  </w:num>
  <w:num w:numId="22">
    <w:abstractNumId w:val="29"/>
  </w:num>
  <w:num w:numId="23">
    <w:abstractNumId w:val="22"/>
  </w:num>
  <w:num w:numId="24">
    <w:abstractNumId w:val="27"/>
  </w:num>
  <w:num w:numId="25">
    <w:abstractNumId w:val="3"/>
  </w:num>
  <w:num w:numId="26">
    <w:abstractNumId w:val="14"/>
  </w:num>
  <w:num w:numId="27">
    <w:abstractNumId w:val="8"/>
  </w:num>
  <w:num w:numId="28">
    <w:abstractNumId w:val="30"/>
  </w:num>
  <w:num w:numId="29">
    <w:abstractNumId w:val="18"/>
  </w:num>
  <w:num w:numId="30">
    <w:abstractNumId w:val="1"/>
  </w:num>
  <w:num w:numId="31">
    <w:abstractNumId w:val="19"/>
  </w:num>
  <w:num w:numId="32">
    <w:abstractNumId w:val="31"/>
  </w:num>
  <w:num w:numId="33">
    <w:abstractNumId w:val="25"/>
  </w:num>
  <w:num w:numId="34">
    <w:abstractNumId w:val="6"/>
  </w:num>
  <w:num w:numId="35">
    <w:abstractNumId w:val="16"/>
  </w:num>
  <w:num w:numId="36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2.material.io/design/navigation/understanding-navigation.html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m3.material.io/components/tabs/overview" TargetMode="External"/><Relationship Id="rId7" Type="http://schemas.openxmlformats.org/officeDocument/2006/relationships/hyperlink" Target="https://developer.android.com/develop/ui/views/appwidgets" TargetMode="External"/><Relationship Id="rId12" Type="http://schemas.openxmlformats.org/officeDocument/2006/relationships/hyperlink" Target="https://developer.android.com/training/app-links" TargetMode="External"/><Relationship Id="rId17" Type="http://schemas.openxmlformats.org/officeDocument/2006/relationships/hyperlink" Target="https://m3.material.io/components/navigation-bar/over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m3.material.io/components/navigation-rail/overview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android.com/develop/ui/views/notifications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m3.material.io/components/navigation-drawer/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develop/ui/views/launch/shortcuts" TargetMode="External"/><Relationship Id="rId14" Type="http://schemas.openxmlformats.org/officeDocument/2006/relationships/hyperlink" Target="https://m3.material.io/components/navigation-bar/overview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57</cp:revision>
  <dcterms:created xsi:type="dcterms:W3CDTF">2025-12-11T13:01:00Z</dcterms:created>
  <dcterms:modified xsi:type="dcterms:W3CDTF">2025-12-16T15:08:00Z</dcterms:modified>
</cp:coreProperties>
</file>