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6FFEBEDE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181841AA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3F121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C36733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3FEE612A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268D7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CDF1D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249E5A89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BE056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77FA2B5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35CA7CE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B65A7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4054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374C120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C5D1D3D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B37A6E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D47A12A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1C2685B7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AED392C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19B6FD77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3471E5C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0CE47BE6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Pr="00431269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 w:rsidRPr="00431269">
              <w:rPr>
                <w:rFonts w:cs="Times New Roman"/>
                <w:bCs/>
                <w:szCs w:val="24"/>
              </w:rPr>
              <w:t>И</w:t>
            </w:r>
            <w:r>
              <w:rPr>
                <w:rFonts w:cs="Times New Roman"/>
                <w:bCs/>
                <w:szCs w:val="24"/>
              </w:rPr>
              <w:t>и</w:t>
            </w:r>
            <w:r w:rsidRPr="00431269">
              <w:rPr>
                <w:rFonts w:cs="Times New Roman"/>
                <w:bCs/>
                <w:szCs w:val="24"/>
              </w:rPr>
              <w:t>ППО</w:t>
            </w:r>
            <w:proofErr w:type="spellEnd"/>
            <w:r w:rsidRPr="00431269">
              <w:rPr>
                <w:rFonts w:cs="Times New Roman"/>
                <w:bCs/>
                <w:szCs w:val="24"/>
              </w:rPr>
              <w:t>)</w:t>
            </w:r>
          </w:p>
        </w:tc>
      </w:tr>
    </w:tbl>
    <w:p w14:paraId="10898247" w14:textId="77777777" w:rsidR="00D7785F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065795FE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840"/>
        <w:gridCol w:w="2294"/>
        <w:gridCol w:w="889"/>
        <w:gridCol w:w="2475"/>
        <w:gridCol w:w="248"/>
      </w:tblGrid>
      <w:tr w:rsidR="00870932" w:rsidRPr="00431269" w14:paraId="55A49C29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921ED97" w14:textId="1F758951" w:rsidR="00870932" w:rsidRP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870932">
              <w:rPr>
                <w:rFonts w:cs="Times New Roman"/>
                <w:b/>
                <w:sz w:val="28"/>
                <w:szCs w:val="28"/>
              </w:rPr>
              <w:t>ОТЧЁТ ПО ПРАКТИЧЕСКИМ РАБОТАМ</w:t>
            </w:r>
          </w:p>
        </w:tc>
      </w:tr>
      <w:tr w:rsidR="00870932" w:rsidRPr="00431269" w14:paraId="6DF9AB46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B631E8C" w14:textId="77777777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>
              <w:rPr>
                <w:rFonts w:cs="Times New Roman"/>
                <w:b/>
                <w:sz w:val="28"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6D7B3801" w14:textId="77777777" w:rsidR="00587ADC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87ADC">
              <w:rPr>
                <w:rFonts w:cs="Times New Roman"/>
                <w:bCs/>
                <w:sz w:val="28"/>
                <w:szCs w:val="28"/>
              </w:rPr>
              <w:t>на тем</w:t>
            </w:r>
            <w:r w:rsidR="00587ADC">
              <w:rPr>
                <w:rFonts w:cs="Times New Roman"/>
                <w:bCs/>
                <w:sz w:val="28"/>
                <w:szCs w:val="28"/>
              </w:rPr>
              <w:t>у</w:t>
            </w:r>
          </w:p>
          <w:p w14:paraId="2707B6B9" w14:textId="6A917ED0" w:rsidR="00870932" w:rsidRPr="000546C8" w:rsidRDefault="000546C8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 w:val="28"/>
                <w:szCs w:val="28"/>
              </w:rPr>
            </w:pPr>
            <w:r w:rsidRPr="000546C8">
              <w:rPr>
                <w:rFonts w:cs="Times New Roman"/>
                <w:b/>
                <w:sz w:val="28"/>
                <w:szCs w:val="28"/>
              </w:rPr>
              <w:t>Информационная система «Конфигуратор облачных сервисов»</w:t>
            </w:r>
          </w:p>
        </w:tc>
      </w:tr>
      <w:tr w:rsidR="00870932" w:rsidRPr="00431269" w14:paraId="0D51D118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2F5C91CA" w14:textId="562AB685" w:rsidR="00870932" w:rsidRPr="00431269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6DC4DEB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6CF4FF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  <w:p w14:paraId="2A3BDD86" w14:textId="521F3C16" w:rsidR="00D7785F" w:rsidRPr="00431269" w:rsidRDefault="00D7785F" w:rsidP="00B105E8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0546C8">
              <w:rPr>
                <w:rFonts w:cs="Times New Roman"/>
                <w:szCs w:val="24"/>
              </w:rPr>
              <w:t>ИНБО-12-</w:t>
            </w:r>
            <w:r w:rsidR="00A8614E">
              <w:rPr>
                <w:rFonts w:cs="Times New Roman"/>
                <w:szCs w:val="24"/>
              </w:rPr>
              <w:t>2</w:t>
            </w:r>
            <w:r w:rsidR="001864BA">
              <w:rPr>
                <w:rFonts w:cs="Times New Roman"/>
                <w:szCs w:val="24"/>
              </w:rPr>
              <w:t>3</w:t>
            </w:r>
          </w:p>
        </w:tc>
        <w:tc>
          <w:tcPr>
            <w:tcW w:w="1726" w:type="pct"/>
            <w:gridSpan w:val="2"/>
          </w:tcPr>
          <w:p w14:paraId="55AE1DE4" w14:textId="77777777" w:rsidR="00D7785F" w:rsidRPr="00431269" w:rsidRDefault="00D7785F" w:rsidP="00B105E8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13BDA739" w14:textId="6DC36581" w:rsidR="00D7785F" w:rsidRPr="000546C8" w:rsidRDefault="00D7785F" w:rsidP="00B105E8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</w:t>
            </w:r>
            <w:proofErr w:type="spellStart"/>
            <w:r w:rsidR="000546C8" w:rsidRPr="000546C8">
              <w:rPr>
                <w:rFonts w:cs="Times New Roman"/>
                <w:bCs/>
                <w:szCs w:val="24"/>
              </w:rPr>
              <w:t>Албахтин</w:t>
            </w:r>
            <w:proofErr w:type="spellEnd"/>
            <w:r w:rsidR="000546C8" w:rsidRPr="000546C8">
              <w:rPr>
                <w:rFonts w:cs="Times New Roman"/>
                <w:bCs/>
                <w:szCs w:val="24"/>
              </w:rPr>
              <w:t xml:space="preserve"> И.В.</w:t>
            </w:r>
          </w:p>
        </w:tc>
      </w:tr>
      <w:tr w:rsidR="00D7785F" w:rsidRPr="00431269" w14:paraId="693964DF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4A013D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C266D3B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5646ABC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9DFA357" w14:textId="4DD8FED4" w:rsidR="00D7785F" w:rsidRPr="00A8614E" w:rsidRDefault="00D7785F" w:rsidP="00B105E8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</w:p>
        </w:tc>
        <w:tc>
          <w:tcPr>
            <w:tcW w:w="1726" w:type="pct"/>
            <w:gridSpan w:val="2"/>
          </w:tcPr>
          <w:p w14:paraId="738A22C2" w14:textId="6410AF60" w:rsidR="00D7785F" w:rsidRPr="00A8614E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 w:rsidRPr="00A8614E">
              <w:rPr>
                <w:rFonts w:cs="Times New Roman"/>
                <w:b/>
                <w:szCs w:val="24"/>
              </w:rPr>
              <w:t xml:space="preserve">                            </w:t>
            </w:r>
            <w:r w:rsidR="000546C8">
              <w:rPr>
                <w:rFonts w:cs="Times New Roman"/>
                <w:szCs w:val="24"/>
              </w:rPr>
              <w:t>Рачков А.В.</w:t>
            </w:r>
          </w:p>
        </w:tc>
      </w:tr>
      <w:tr w:rsidR="00D7785F" w:rsidRPr="00431269" w14:paraId="07F1CA86" w14:textId="77777777" w:rsidTr="00B105E8">
        <w:tc>
          <w:tcPr>
            <w:tcW w:w="1970" w:type="pct"/>
            <w:vAlign w:val="center"/>
          </w:tcPr>
          <w:p w14:paraId="485F6452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0E987635" w14:textId="09D0B893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proofErr w:type="gramStart"/>
            <w:r w:rsidR="008B3192">
              <w:rPr>
                <w:rFonts w:cs="Times New Roman"/>
                <w:szCs w:val="24"/>
              </w:rPr>
              <w:t>_»_</w:t>
            </w:r>
            <w:proofErr w:type="gramEnd"/>
            <w:r w:rsidR="008B3192">
              <w:rPr>
                <w:rFonts w:cs="Times New Roman"/>
                <w:szCs w:val="24"/>
              </w:rPr>
              <w:t>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09FB8F9F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  <w:p w14:paraId="12C17B5D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23A665E5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19FC421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2933F9D6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A044409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14:paraId="20B2D713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D7785F" w:rsidRPr="00431269" w14:paraId="50A1A44C" w14:textId="77777777" w:rsidTr="00B105E8">
        <w:trPr>
          <w:trHeight w:val="593"/>
        </w:trPr>
        <w:tc>
          <w:tcPr>
            <w:tcW w:w="1970" w:type="pct"/>
            <w:vAlign w:val="center"/>
          </w:tcPr>
          <w:p w14:paraId="61F32941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488293C1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546B3797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14:paraId="30408BF3" w14:textId="3296999E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proofErr w:type="gramStart"/>
            <w:r w:rsidR="008B3192">
              <w:rPr>
                <w:rFonts w:cs="Times New Roman"/>
                <w:szCs w:val="24"/>
              </w:rPr>
              <w:t>_»_</w:t>
            </w:r>
            <w:proofErr w:type="gramEnd"/>
            <w:r w:rsidR="008B3192">
              <w:rPr>
                <w:rFonts w:cs="Times New Roman"/>
                <w:szCs w:val="24"/>
              </w:rPr>
              <w:t>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3745B8ED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  <w:p w14:paraId="08D4392A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D7785F" w:rsidRPr="00431269" w14:paraId="23BB612C" w14:textId="77777777" w:rsidTr="00B105E8">
        <w:tc>
          <w:tcPr>
            <w:tcW w:w="1970" w:type="pct"/>
            <w:vAlign w:val="center"/>
          </w:tcPr>
          <w:p w14:paraId="6428DF9C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F174203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4C1481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68B9353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07247885" w14:textId="3717FD66" w:rsidR="007557FA" w:rsidRDefault="008B3192" w:rsidP="007557FA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</w:t>
      </w:r>
      <w:r w:rsidR="001864BA">
        <w:rPr>
          <w:rFonts w:cs="Times New Roman"/>
          <w:szCs w:val="24"/>
        </w:rPr>
        <w:t>6</w:t>
      </w:r>
      <w:r w:rsidR="000546C8">
        <w:rPr>
          <w:rFonts w:cs="Times New Roman"/>
          <w:szCs w:val="24"/>
        </w:rPr>
        <w:br w:type="page"/>
      </w:r>
    </w:p>
    <w:p w14:paraId="04C0F7C1" w14:textId="242048DB" w:rsidR="007557FA" w:rsidRPr="007557FA" w:rsidRDefault="007557FA" w:rsidP="00577796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557FA">
        <w:rPr>
          <w:rFonts w:cs="Times New Roman"/>
          <w:b/>
          <w:bCs/>
          <w:sz w:val="28"/>
          <w:szCs w:val="28"/>
        </w:rPr>
        <w:lastRenderedPageBreak/>
        <w:t>Цель работы</w:t>
      </w:r>
    </w:p>
    <w:p w14:paraId="5C5FBE5F" w14:textId="79ED6A9F" w:rsid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Целью практической работы является построение диаграммы прецедентов информационной системы «Конфигуратор облачных сервисов» в нотации UML для определения взаимодействия пользователей с системой.</w:t>
      </w:r>
    </w:p>
    <w:p w14:paraId="450FDAED" w14:textId="77506646" w:rsidR="007557FA" w:rsidRPr="007557FA" w:rsidRDefault="007557FA" w:rsidP="00577796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557FA">
        <w:rPr>
          <w:rFonts w:cs="Times New Roman"/>
          <w:b/>
          <w:bCs/>
          <w:sz w:val="28"/>
          <w:szCs w:val="28"/>
        </w:rPr>
        <w:t>Краткие теоретические сведения</w:t>
      </w:r>
    </w:p>
    <w:p w14:paraId="3A261C31" w14:textId="1D378E07" w:rsidR="007557FA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Диаграмма прецедентов (</w:t>
      </w:r>
      <w:proofErr w:type="spellStart"/>
      <w:r w:rsidRPr="007557FA">
        <w:rPr>
          <w:rFonts w:cs="Times New Roman"/>
          <w:sz w:val="28"/>
          <w:szCs w:val="28"/>
        </w:rPr>
        <w:t>Use</w:t>
      </w:r>
      <w:proofErr w:type="spellEnd"/>
      <w:r w:rsidRPr="007557FA">
        <w:rPr>
          <w:rFonts w:cs="Times New Roman"/>
          <w:sz w:val="28"/>
          <w:szCs w:val="28"/>
        </w:rPr>
        <w:t xml:space="preserve"> Case </w:t>
      </w:r>
      <w:proofErr w:type="spellStart"/>
      <w:r w:rsidRPr="007557FA">
        <w:rPr>
          <w:rFonts w:cs="Times New Roman"/>
          <w:sz w:val="28"/>
          <w:szCs w:val="28"/>
        </w:rPr>
        <w:t>Diagram</w:t>
      </w:r>
      <w:proofErr w:type="spellEnd"/>
      <w:r w:rsidRPr="007557FA">
        <w:rPr>
          <w:rFonts w:cs="Times New Roman"/>
          <w:sz w:val="28"/>
          <w:szCs w:val="28"/>
        </w:rPr>
        <w:t>) является одним из видов диаграмм UML и используется для описания функциональных возможностей информационной системы с точки зрения пользователя.</w:t>
      </w:r>
    </w:p>
    <w:p w14:paraId="1E733899" w14:textId="5222D44E" w:rsidR="007557FA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Основными элементами диаграммы прецедентов являются:</w:t>
      </w:r>
    </w:p>
    <w:p w14:paraId="050E1F96" w14:textId="783631D6" w:rsidR="007557FA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Актор (</w:t>
      </w:r>
      <w:proofErr w:type="spellStart"/>
      <w:r w:rsidRPr="007557FA">
        <w:rPr>
          <w:rFonts w:cs="Times New Roman"/>
          <w:sz w:val="28"/>
          <w:szCs w:val="28"/>
        </w:rPr>
        <w:t>Actor</w:t>
      </w:r>
      <w:proofErr w:type="spellEnd"/>
      <w:r w:rsidRPr="007557FA">
        <w:rPr>
          <w:rFonts w:cs="Times New Roman"/>
          <w:sz w:val="28"/>
          <w:szCs w:val="28"/>
        </w:rPr>
        <w:t>) — внешний пользователь или система, взаимодействующая с информационной системой.</w:t>
      </w:r>
    </w:p>
    <w:p w14:paraId="357E2D52" w14:textId="29212932" w:rsidR="007557FA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Прецедент (</w:t>
      </w:r>
      <w:proofErr w:type="spellStart"/>
      <w:r w:rsidRPr="007557FA">
        <w:rPr>
          <w:rFonts w:cs="Times New Roman"/>
          <w:sz w:val="28"/>
          <w:szCs w:val="28"/>
        </w:rPr>
        <w:t>Use</w:t>
      </w:r>
      <w:proofErr w:type="spellEnd"/>
      <w:r w:rsidRPr="007557FA">
        <w:rPr>
          <w:rFonts w:cs="Times New Roman"/>
          <w:sz w:val="28"/>
          <w:szCs w:val="28"/>
        </w:rPr>
        <w:t xml:space="preserve"> Case) — действие или функция, выполняемая системой по запросу пользователя.</w:t>
      </w:r>
    </w:p>
    <w:p w14:paraId="370587B9" w14:textId="2FFACB88" w:rsidR="007557FA" w:rsidRPr="007557FA" w:rsidRDefault="007557FA" w:rsidP="00577796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557FA">
        <w:rPr>
          <w:rFonts w:cs="Times New Roman"/>
          <w:b/>
          <w:bCs/>
          <w:sz w:val="28"/>
          <w:szCs w:val="28"/>
        </w:rPr>
        <w:t>Определение акторов системы</w:t>
      </w:r>
    </w:p>
    <w:p w14:paraId="7D4FDEAB" w14:textId="521CA535" w:rsidR="007557FA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Для информационной системы «Конфигуратор облачных сервисов» выделены следующие акторы:</w:t>
      </w:r>
    </w:p>
    <w:p w14:paraId="31292824" w14:textId="50E73D04" w:rsidR="007557FA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b/>
          <w:bCs/>
          <w:sz w:val="28"/>
          <w:szCs w:val="28"/>
        </w:rPr>
        <w:t>Гость</w:t>
      </w:r>
      <w:r w:rsidRPr="007557FA">
        <w:rPr>
          <w:rFonts w:cs="Times New Roman"/>
          <w:sz w:val="28"/>
          <w:szCs w:val="28"/>
        </w:rPr>
        <w:t xml:space="preserve"> — пользователь, который посещает систему без регистрации и имеет ограниченный доступ к её функционалу.</w:t>
      </w:r>
    </w:p>
    <w:p w14:paraId="784A8925" w14:textId="248657E9" w:rsidR="007557FA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b/>
          <w:bCs/>
          <w:sz w:val="28"/>
          <w:szCs w:val="28"/>
        </w:rPr>
        <w:t>Пользователь</w:t>
      </w:r>
      <w:r w:rsidRPr="007557FA">
        <w:rPr>
          <w:rFonts w:cs="Times New Roman"/>
          <w:sz w:val="28"/>
          <w:szCs w:val="28"/>
        </w:rPr>
        <w:t xml:space="preserve"> — зарегистрированный пользователь системы, который может выполнять подбор облачных сервисов, сравнивать их характеристики и сохранять выбранные конфигурации.</w:t>
      </w:r>
    </w:p>
    <w:p w14:paraId="6256D9E0" w14:textId="606BD990" w:rsidR="007557FA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b/>
          <w:bCs/>
          <w:sz w:val="28"/>
          <w:szCs w:val="28"/>
        </w:rPr>
        <w:t>Администратор</w:t>
      </w:r>
      <w:r w:rsidRPr="007557FA">
        <w:rPr>
          <w:rFonts w:cs="Times New Roman"/>
          <w:sz w:val="28"/>
          <w:szCs w:val="28"/>
        </w:rPr>
        <w:t xml:space="preserve"> — специалист, обеспечивающий функционирование системы и управление информацией о облачных сервисах.</w:t>
      </w:r>
    </w:p>
    <w:p w14:paraId="1E0D838E" w14:textId="2883B963" w:rsidR="007557FA" w:rsidRPr="007557FA" w:rsidRDefault="007557FA" w:rsidP="00577796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557FA">
        <w:rPr>
          <w:rFonts w:cs="Times New Roman"/>
          <w:b/>
          <w:bCs/>
          <w:sz w:val="28"/>
          <w:szCs w:val="28"/>
        </w:rPr>
        <w:t>Определение прецедентов системы</w:t>
      </w:r>
    </w:p>
    <w:p w14:paraId="530A49D1" w14:textId="3E1436B6" w:rsidR="007557FA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Для каждого актора определяются действия, которые он может выполнять в системе.</w:t>
      </w:r>
    </w:p>
    <w:p w14:paraId="4C75EB05" w14:textId="66149139" w:rsidR="007557FA" w:rsidRPr="007557FA" w:rsidRDefault="007557FA" w:rsidP="00577796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557FA">
        <w:rPr>
          <w:rFonts w:cs="Times New Roman"/>
          <w:b/>
          <w:bCs/>
          <w:sz w:val="28"/>
          <w:szCs w:val="28"/>
        </w:rPr>
        <w:t>Прецеденты для гостя</w:t>
      </w:r>
    </w:p>
    <w:p w14:paraId="5EECC1B2" w14:textId="04F27F91" w:rsidR="007557FA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Гость может выполнять следующие действия:</w:t>
      </w:r>
    </w:p>
    <w:p w14:paraId="286FB5A6" w14:textId="5776D5BC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просмотр каталога облачных сервисов;</w:t>
      </w:r>
    </w:p>
    <w:p w14:paraId="517A517D" w14:textId="336C293D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lastRenderedPageBreak/>
        <w:t>просмотр характеристик облачных сервисов;</w:t>
      </w:r>
    </w:p>
    <w:p w14:paraId="5BB500B9" w14:textId="1E440B24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предварительный подбор конфигурации облачных ресурсов;</w:t>
      </w:r>
    </w:p>
    <w:p w14:paraId="21A99A4D" w14:textId="2CF38142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регистрация в системе.</w:t>
      </w:r>
    </w:p>
    <w:p w14:paraId="17407BAB" w14:textId="31588BAF" w:rsidR="007557FA" w:rsidRPr="007557FA" w:rsidRDefault="007557FA" w:rsidP="00577796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557FA">
        <w:rPr>
          <w:rFonts w:cs="Times New Roman"/>
          <w:b/>
          <w:bCs/>
          <w:sz w:val="28"/>
          <w:szCs w:val="28"/>
        </w:rPr>
        <w:t>Прецеденты для пользователя</w:t>
      </w:r>
    </w:p>
    <w:p w14:paraId="49E5AF5A" w14:textId="14B27BCC" w:rsidR="007557FA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Зарегистрированный пользователь имеет расширенный функционал системы и может выполнять следующие действия:</w:t>
      </w:r>
    </w:p>
    <w:p w14:paraId="04FFFE72" w14:textId="0A27BBB4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авторизация в системе;</w:t>
      </w:r>
    </w:p>
    <w:p w14:paraId="4E23D346" w14:textId="2D895FAA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подбор конфигурации облачных сервисов;</w:t>
      </w:r>
    </w:p>
    <w:p w14:paraId="2706C4D7" w14:textId="6130F08E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сравнение облачных сервисов различных провайдеров;</w:t>
      </w:r>
    </w:p>
    <w:p w14:paraId="05689CA6" w14:textId="25F91F42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просмотр характеристик облачных сервисов;</w:t>
      </w:r>
    </w:p>
    <w:p w14:paraId="6950B491" w14:textId="4A652995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сохранение выбранной конфигурации;</w:t>
      </w:r>
    </w:p>
    <w:p w14:paraId="2FAF2F27" w14:textId="3C1345AF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просмотр истории подборов;</w:t>
      </w:r>
    </w:p>
    <w:p w14:paraId="0D353E67" w14:textId="6A4033E2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управление параметрами конфигурации.</w:t>
      </w:r>
    </w:p>
    <w:p w14:paraId="13A20CDD" w14:textId="2B25F54C" w:rsidR="007557FA" w:rsidRPr="007557FA" w:rsidRDefault="007557FA" w:rsidP="00577796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557FA">
        <w:rPr>
          <w:rFonts w:cs="Times New Roman"/>
          <w:b/>
          <w:bCs/>
          <w:sz w:val="28"/>
          <w:szCs w:val="28"/>
        </w:rPr>
        <w:t>Прецеденты для администратора</w:t>
      </w:r>
    </w:p>
    <w:p w14:paraId="494E1F1D" w14:textId="40522A1A" w:rsidR="007557FA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Администратор системы выполняет функции управления и поддержки системы:</w:t>
      </w:r>
    </w:p>
    <w:p w14:paraId="5BEE1F4D" w14:textId="7DD3C5A4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добавление облачных сервисов;</w:t>
      </w:r>
    </w:p>
    <w:p w14:paraId="3084695A" w14:textId="057BEA2F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редактирование параметров сервисов;</w:t>
      </w:r>
    </w:p>
    <w:p w14:paraId="0C0C12CA" w14:textId="1EDC537F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удаление устаревших данных;</w:t>
      </w:r>
    </w:p>
    <w:p w14:paraId="2AB69D0E" w14:textId="2AC33BDD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управление базой данных облачных сервисов;</w:t>
      </w:r>
    </w:p>
    <w:p w14:paraId="25B20653" w14:textId="47F25E75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мониторинг работы системы;</w:t>
      </w:r>
    </w:p>
    <w:p w14:paraId="31458CCC" w14:textId="6E360DFB" w:rsidR="007557FA" w:rsidRPr="007557FA" w:rsidRDefault="007557FA" w:rsidP="00577796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контроль корректности информации.</w:t>
      </w:r>
    </w:p>
    <w:p w14:paraId="64B2BA2B" w14:textId="24A6B71A" w:rsidR="007557FA" w:rsidRDefault="007557FA" w:rsidP="007557FA">
      <w:pPr>
        <w:jc w:val="center"/>
        <w:rPr>
          <w:rFonts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A839E6" wp14:editId="41B14D12">
            <wp:extent cx="6188710" cy="6682740"/>
            <wp:effectExtent l="0" t="0" r="2540" b="3810"/>
            <wp:docPr id="12938796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58D2C" w14:textId="77777777" w:rsidR="007557FA" w:rsidRPr="007557FA" w:rsidRDefault="007557FA" w:rsidP="007557FA">
      <w:pPr>
        <w:jc w:val="center"/>
        <w:rPr>
          <w:rFonts w:cs="Times New Roman"/>
          <w:b/>
          <w:bCs/>
          <w:sz w:val="28"/>
          <w:szCs w:val="28"/>
        </w:rPr>
      </w:pPr>
      <w:r w:rsidRPr="007557FA">
        <w:rPr>
          <w:rFonts w:cs="Times New Roman"/>
          <w:b/>
          <w:bCs/>
          <w:sz w:val="28"/>
          <w:szCs w:val="28"/>
        </w:rPr>
        <w:t xml:space="preserve">Рисунок 1 - </w:t>
      </w:r>
      <w:r w:rsidRPr="007557FA">
        <w:rPr>
          <w:rFonts w:cs="Times New Roman"/>
          <w:b/>
          <w:bCs/>
          <w:sz w:val="28"/>
          <w:szCs w:val="28"/>
        </w:rPr>
        <w:t>Диаграмма прецедентов информационной системы</w:t>
      </w:r>
    </w:p>
    <w:p w14:paraId="2DCB1290" w14:textId="4C85923F" w:rsidR="007557FA" w:rsidRPr="007557FA" w:rsidRDefault="007557FA" w:rsidP="007557FA">
      <w:pPr>
        <w:jc w:val="center"/>
        <w:rPr>
          <w:rFonts w:cs="Times New Roman"/>
          <w:b/>
          <w:bCs/>
          <w:sz w:val="28"/>
          <w:szCs w:val="28"/>
        </w:rPr>
      </w:pPr>
      <w:r w:rsidRPr="007557FA">
        <w:rPr>
          <w:rFonts w:cs="Times New Roman"/>
          <w:b/>
          <w:bCs/>
          <w:sz w:val="28"/>
          <w:szCs w:val="28"/>
        </w:rPr>
        <w:t>«Конфигуратор облачных сервисов»</w:t>
      </w:r>
    </w:p>
    <w:p w14:paraId="66491889" w14:textId="0F87B836" w:rsidR="007557FA" w:rsidRPr="007557FA" w:rsidRDefault="007557FA" w:rsidP="00577796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557FA">
        <w:rPr>
          <w:rFonts w:cs="Times New Roman"/>
          <w:b/>
          <w:bCs/>
          <w:sz w:val="28"/>
          <w:szCs w:val="28"/>
        </w:rPr>
        <w:t>Описание диаграммы прецедентов</w:t>
      </w:r>
    </w:p>
    <w:p w14:paraId="1C35DFC6" w14:textId="5490DF53" w:rsidR="007557FA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В центре диаграммы располагается информационная система «Конфигуратор облачных сервисов», внутри которой размещаются основные прецеденты.</w:t>
      </w:r>
    </w:p>
    <w:p w14:paraId="113679B2" w14:textId="7A9C2DAA" w:rsidR="007557FA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lastRenderedPageBreak/>
        <w:t>Слева располагаются акторы Гость и Пользователь, взаимодействующие с функциями системы, связанными с подбором и анализом облачных сервисов.</w:t>
      </w:r>
    </w:p>
    <w:p w14:paraId="55D933CC" w14:textId="3BC11DAC" w:rsidR="007557FA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Справа располагается актор Администратор, выполняющий функции управления системой и базой данных.</w:t>
      </w:r>
    </w:p>
    <w:p w14:paraId="16FE49E2" w14:textId="78283124" w:rsidR="000546C8" w:rsidRPr="007557FA" w:rsidRDefault="007557FA" w:rsidP="00577796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557FA">
        <w:rPr>
          <w:rFonts w:cs="Times New Roman"/>
          <w:sz w:val="28"/>
          <w:szCs w:val="28"/>
        </w:rPr>
        <w:t>Связи между акторами и прецедентами отображают доступные действия пользователей в системе.</w:t>
      </w:r>
    </w:p>
    <w:sectPr w:rsidR="000546C8" w:rsidRPr="007557FA" w:rsidSect="000546C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41C6"/>
    <w:multiLevelType w:val="hybridMultilevel"/>
    <w:tmpl w:val="388A9154"/>
    <w:lvl w:ilvl="0" w:tplc="EE26A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D3EF6"/>
    <w:multiLevelType w:val="hybridMultilevel"/>
    <w:tmpl w:val="3F6807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D0187"/>
    <w:multiLevelType w:val="multilevel"/>
    <w:tmpl w:val="A4F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A78A9"/>
    <w:multiLevelType w:val="hybridMultilevel"/>
    <w:tmpl w:val="9E186D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192C15"/>
    <w:multiLevelType w:val="hybridMultilevel"/>
    <w:tmpl w:val="0EF057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BE5101A"/>
    <w:multiLevelType w:val="hybridMultilevel"/>
    <w:tmpl w:val="7BA01A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F090E11"/>
    <w:multiLevelType w:val="multilevel"/>
    <w:tmpl w:val="9D0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960EE"/>
    <w:multiLevelType w:val="hybridMultilevel"/>
    <w:tmpl w:val="89A88608"/>
    <w:lvl w:ilvl="0" w:tplc="EE26A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102F0E"/>
    <w:multiLevelType w:val="hybridMultilevel"/>
    <w:tmpl w:val="39D03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9F7580"/>
    <w:multiLevelType w:val="hybridMultilevel"/>
    <w:tmpl w:val="EA36A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3637220"/>
    <w:multiLevelType w:val="multilevel"/>
    <w:tmpl w:val="EB8E6F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75CC6679"/>
    <w:multiLevelType w:val="hybridMultilevel"/>
    <w:tmpl w:val="F858F7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28917325">
    <w:abstractNumId w:val="9"/>
  </w:num>
  <w:num w:numId="2" w16cid:durableId="1096706410">
    <w:abstractNumId w:val="1"/>
  </w:num>
  <w:num w:numId="3" w16cid:durableId="732855198">
    <w:abstractNumId w:val="10"/>
  </w:num>
  <w:num w:numId="4" w16cid:durableId="848645806">
    <w:abstractNumId w:val="8"/>
  </w:num>
  <w:num w:numId="5" w16cid:durableId="81881790">
    <w:abstractNumId w:val="6"/>
  </w:num>
  <w:num w:numId="6" w16cid:durableId="926040262">
    <w:abstractNumId w:val="2"/>
  </w:num>
  <w:num w:numId="7" w16cid:durableId="1875343511">
    <w:abstractNumId w:val="3"/>
  </w:num>
  <w:num w:numId="8" w16cid:durableId="1376392938">
    <w:abstractNumId w:val="0"/>
  </w:num>
  <w:num w:numId="9" w16cid:durableId="2123912532">
    <w:abstractNumId w:val="7"/>
  </w:num>
  <w:num w:numId="10" w16cid:durableId="743451305">
    <w:abstractNumId w:val="11"/>
  </w:num>
  <w:num w:numId="11" w16cid:durableId="188612764">
    <w:abstractNumId w:val="4"/>
  </w:num>
  <w:num w:numId="12" w16cid:durableId="651639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35B91"/>
    <w:rsid w:val="000546C8"/>
    <w:rsid w:val="00086E3E"/>
    <w:rsid w:val="00094A4B"/>
    <w:rsid w:val="000A1DDA"/>
    <w:rsid w:val="000F1311"/>
    <w:rsid w:val="0014484A"/>
    <w:rsid w:val="001864BA"/>
    <w:rsid w:val="00323857"/>
    <w:rsid w:val="00341EF7"/>
    <w:rsid w:val="0039621C"/>
    <w:rsid w:val="0049389E"/>
    <w:rsid w:val="004D39E8"/>
    <w:rsid w:val="00577796"/>
    <w:rsid w:val="00587ADC"/>
    <w:rsid w:val="005F75D9"/>
    <w:rsid w:val="007557FA"/>
    <w:rsid w:val="007B1639"/>
    <w:rsid w:val="007C6897"/>
    <w:rsid w:val="00870932"/>
    <w:rsid w:val="008B3192"/>
    <w:rsid w:val="008C2669"/>
    <w:rsid w:val="00926A34"/>
    <w:rsid w:val="009431E7"/>
    <w:rsid w:val="009D05DC"/>
    <w:rsid w:val="00A719CA"/>
    <w:rsid w:val="00A8614E"/>
    <w:rsid w:val="00AB0EE5"/>
    <w:rsid w:val="00C204C8"/>
    <w:rsid w:val="00C40C86"/>
    <w:rsid w:val="00CB6E10"/>
    <w:rsid w:val="00D7785F"/>
    <w:rsid w:val="00DA4076"/>
    <w:rsid w:val="00EA39EC"/>
    <w:rsid w:val="00ED5F87"/>
    <w:rsid w:val="00F7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70690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DDA"/>
    <w:pPr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basedOn w:val="a0"/>
    <w:rsid w:val="000A1DDA"/>
  </w:style>
  <w:style w:type="paragraph" w:styleId="a3">
    <w:name w:val="List Paragraph"/>
    <w:basedOn w:val="a"/>
    <w:uiPriority w:val="34"/>
    <w:qFormat/>
    <w:rsid w:val="000546C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94A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094A4B"/>
    <w:rPr>
      <w:b/>
      <w:bCs/>
    </w:rPr>
  </w:style>
  <w:style w:type="table" w:styleId="a6">
    <w:name w:val="Table Grid"/>
    <w:basedOn w:val="a1"/>
    <w:uiPriority w:val="39"/>
    <w:rsid w:val="005F7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4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VeX EveryOne</cp:lastModifiedBy>
  <cp:revision>4</cp:revision>
  <dcterms:created xsi:type="dcterms:W3CDTF">2026-03-05T16:48:00Z</dcterms:created>
  <dcterms:modified xsi:type="dcterms:W3CDTF">2026-03-13T09:27:00Z</dcterms:modified>
</cp:coreProperties>
</file>