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D1AD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МИНОБРНАУКИ РОССИИ</w:t>
      </w:r>
    </w:p>
    <w:p w14:paraId="2D28B20A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D42FB75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«МИРЭА - Российский технологический университет»</w:t>
      </w:r>
    </w:p>
    <w:p w14:paraId="5DB57877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Институт информационных технологий</w:t>
      </w:r>
    </w:p>
    <w:p w14:paraId="15DB5994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Кафедра практической и прикладной информатики</w:t>
      </w:r>
    </w:p>
    <w:p w14:paraId="1B084F45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28D5CF01" w14:textId="77777777" w:rsidR="00A41EBE" w:rsidRPr="00D26A2F" w:rsidRDefault="001338FD">
      <w:pPr>
        <w:spacing w:before="1134" w:after="284"/>
        <w:ind w:firstLine="0"/>
        <w:jc w:val="center"/>
        <w:rPr>
          <w:lang w:val="ru-RU"/>
        </w:rPr>
      </w:pPr>
      <w:r w:rsidRPr="00D26A2F">
        <w:rPr>
          <w:b/>
          <w:color w:val="000000"/>
          <w:sz w:val="32"/>
          <w:lang w:val="ru-RU"/>
        </w:rPr>
        <w:t>КУРСОВАЯ РАБОТА</w:t>
      </w:r>
    </w:p>
    <w:p w14:paraId="2D73110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по дисциплине «Реинжиниринг бизнес-процессов»</w:t>
      </w:r>
    </w:p>
    <w:p w14:paraId="32615E8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на тему: «Реинжиниринг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(ИНН 9718176945)»</w:t>
      </w:r>
    </w:p>
    <w:p w14:paraId="5C74868F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7D5AFF27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 xml:space="preserve">Выполнил: студент группы ИНБО-12-23 </w:t>
      </w:r>
      <w:proofErr w:type="spellStart"/>
      <w:r w:rsidRPr="00D26A2F">
        <w:rPr>
          <w:color w:val="000000"/>
          <w:lang w:val="ru-RU"/>
        </w:rPr>
        <w:t>Албахтин</w:t>
      </w:r>
      <w:proofErr w:type="spellEnd"/>
      <w:r w:rsidRPr="00D26A2F">
        <w:rPr>
          <w:color w:val="000000"/>
          <w:lang w:val="ru-RU"/>
        </w:rPr>
        <w:t xml:space="preserve"> И.В.</w:t>
      </w:r>
    </w:p>
    <w:p w14:paraId="26FB67E4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 xml:space="preserve">Проверила: </w:t>
      </w:r>
      <w:proofErr w:type="spellStart"/>
      <w:r w:rsidRPr="00D26A2F">
        <w:rPr>
          <w:color w:val="000000"/>
          <w:lang w:val="ru-RU"/>
        </w:rPr>
        <w:t>Лентяева</w:t>
      </w:r>
      <w:proofErr w:type="spellEnd"/>
      <w:r w:rsidRPr="00D26A2F">
        <w:rPr>
          <w:color w:val="000000"/>
          <w:lang w:val="ru-RU"/>
        </w:rPr>
        <w:t xml:space="preserve"> Татьяна Владимировна</w:t>
      </w:r>
    </w:p>
    <w:p w14:paraId="15CD5EE3" w14:textId="77777777" w:rsidR="00A41EBE" w:rsidRPr="00D26A2F" w:rsidRDefault="001338FD">
      <w:pPr>
        <w:spacing w:before="2268"/>
        <w:ind w:firstLine="0"/>
        <w:jc w:val="center"/>
        <w:rPr>
          <w:lang w:val="ru-RU"/>
        </w:rPr>
        <w:sectPr w:rsidR="00A41EBE" w:rsidRPr="00D26A2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D26A2F">
        <w:rPr>
          <w:color w:val="000000"/>
          <w:lang w:val="ru-RU"/>
        </w:rPr>
        <w:t>Москва 2026</w:t>
      </w:r>
    </w:p>
    <w:p w14:paraId="02BDE1C4" w14:textId="77777777" w:rsidR="00A41EBE" w:rsidRPr="00D26A2F" w:rsidRDefault="001338FD">
      <w:pPr>
        <w:spacing w:after="567"/>
        <w:ind w:firstLine="0"/>
        <w:jc w:val="center"/>
        <w:rPr>
          <w:lang w:val="ru-RU"/>
        </w:rPr>
      </w:pPr>
      <w:r w:rsidRPr="00D26A2F">
        <w:rPr>
          <w:b/>
          <w:color w:val="000000"/>
          <w:sz w:val="36"/>
          <w:lang w:val="ru-RU"/>
        </w:rPr>
        <w:lastRenderedPageBreak/>
        <w:t>СОДЕРЖАНИЕ</w:t>
      </w:r>
    </w:p>
    <w:p w14:paraId="498AD1A0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ВВЕДЕНИЕ</w:t>
        <w:tab/>
        <w:t>3</w:t>
      </w:r>
      <w:r w:rsidRPr="004811F6">
        <w:rPr>
          <w:lang w:val="ru-RU"/>
        </w:rPr>
      </w:r>
    </w:p>
    <w:p w14:paraId="6D98D485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1 ИССЛЕДОВАНИЕ ПРЕДМЕТНОЙ ОБЛАСТИ БИЗНЕС-ПРОЦЕССА</w:t>
        <w:tab/>
        <w:t>5</w:t>
      </w:r>
      <w:r w:rsidRPr="004811F6">
        <w:rPr>
          <w:lang w:val="ru-RU"/>
        </w:rPr>
      </w:r>
    </w:p>
    <w:p w14:paraId="1B1DEAA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1.1 Краткая характеристика деятельности ООО «Юкомс»</w:t>
        <w:tab/>
        <w:t>5</w:t>
      </w:r>
      <w:proofErr w:type="spellStart"/>
      <w:r w:rsidRPr="004811F6">
        <w:rPr>
          <w:lang w:val="ru-RU"/>
        </w:rPr>
      </w:r>
      <w:proofErr w:type="spellEnd"/>
      <w:r w:rsidRPr="004811F6">
        <w:rPr>
          <w:lang w:val="ru-RU"/>
        </w:rPr>
      </w:r>
      <w:r w:rsidRPr="004811F6">
        <w:rPr>
          <w:lang w:val="ru-RU"/>
        </w:rPr>
      </w:r>
    </w:p>
    <w:p w14:paraId="65BFD7B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1.2 Общее описание бизнес-процесса</w:t>
        <w:tab/>
        <w:t>11</w:t>
      </w:r>
      <w:r w:rsidRPr="004811F6">
        <w:rPr>
          <w:lang w:val="ru-RU"/>
        </w:rPr>
      </w:r>
    </w:p>
    <w:p w14:paraId="0BC37986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2 МОДЕЛИРОВАНИЕ БИЗНЕС-ПРОЦЕССА</w:t>
        <w:tab/>
        <w:t>15</w:t>
      </w:r>
      <w:r w:rsidRPr="004811F6">
        <w:rPr>
          <w:lang w:val="ru-RU"/>
        </w:rPr>
      </w:r>
    </w:p>
    <w:p w14:paraId="6519CEB0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2.1 Структура бизнес-процесса</w:t>
        <w:tab/>
        <w:t>15</w:t>
      </w:r>
      <w:r w:rsidRPr="004811F6">
        <w:rPr>
          <w:lang w:val="ru-RU"/>
        </w:rPr>
      </w:r>
    </w:p>
    <w:p w14:paraId="2A1B1AF1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2.2 Модель бизнес-процесса (as-is)</w:t>
        <w:tab/>
        <w:t>22</w:t>
      </w:r>
      <w:r/>
      <w:r w:rsidRPr="004811F6">
        <w:rPr>
          <w:lang w:val="ru-RU"/>
        </w:rPr>
      </w:r>
      <w:r/>
      <w:r w:rsidRPr="004811F6">
        <w:rPr>
          <w:lang w:val="ru-RU"/>
        </w:rPr>
      </w:r>
      <w:r w:rsidRPr="004811F6">
        <w:rPr>
          <w:lang w:val="ru-RU"/>
        </w:rPr>
      </w:r>
    </w:p>
    <w:p w14:paraId="6CE563B1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3 АНАЛИЗ БИЗНЕС-ПРОЦЕССА</w:t>
        <w:tab/>
        <w:t>42</w:t>
      </w:r>
      <w:r w:rsidRPr="004811F6">
        <w:rPr>
          <w:lang w:val="ru-RU"/>
        </w:rPr>
      </w:r>
    </w:p>
    <w:p w14:paraId="372E7CD4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3.1 Анализ проблем бизнес-процесса</w:t>
        <w:tab/>
        <w:t>42</w:t>
      </w:r>
      <w:r w:rsidRPr="004811F6">
        <w:rPr>
          <w:lang w:val="ru-RU"/>
        </w:rPr>
      </w:r>
    </w:p>
    <w:p w14:paraId="0D77B0D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3.2 Оценка стоимости выполнения бизнес-процесса</w:t>
        <w:tab/>
        <w:t>43</w:t>
      </w:r>
      <w:r w:rsidRPr="004811F6">
        <w:rPr>
          <w:lang w:val="ru-RU"/>
        </w:rPr>
      </w:r>
    </w:p>
    <w:p w14:paraId="43C85AE2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4 РЕИНЖИНИРИНГ БИЗНЕС-ПРОЦЕССА</w:t>
        <w:tab/>
        <w:t>48</w:t>
      </w:r>
      <w:r w:rsidRPr="004811F6">
        <w:rPr>
          <w:lang w:val="ru-RU"/>
        </w:rPr>
      </w:r>
    </w:p>
    <w:p w14:paraId="7853791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4.1 Модель бизнес-процесса (to-be)</w:t>
        <w:tab/>
        <w:t>48</w:t>
      </w:r>
      <w:r/>
      <w:r w:rsidRPr="004811F6">
        <w:rPr>
          <w:lang w:val="ru-RU"/>
        </w:rPr>
      </w:r>
      <w:r/>
      <w:r w:rsidRPr="004811F6">
        <w:rPr>
          <w:lang w:val="ru-RU"/>
        </w:rPr>
      </w:r>
      <w:r w:rsidRPr="004811F6">
        <w:rPr>
          <w:lang w:val="ru-RU"/>
        </w:rPr>
      </w:r>
    </w:p>
    <w:p w14:paraId="3558BA1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4.2 Оценка изменения характеристик бизнес-процесса</w:t>
        <w:tab/>
        <w:t>53</w:t>
      </w:r>
      <w:r w:rsidRPr="004811F6">
        <w:rPr>
          <w:lang w:val="ru-RU"/>
        </w:rPr>
      </w:r>
    </w:p>
    <w:p w14:paraId="27E8360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4.3 Реализация бизнес-процесса в ПО BPMSoft</w:t>
        <w:tab/>
        <w:t>56</w:t>
      </w:r>
      <w:proofErr w:type="spellStart"/>
      <w:r/>
      <w:proofErr w:type="spellEnd"/>
      <w:r w:rsidRPr="004811F6">
        <w:rPr>
          <w:lang w:val="ru-RU"/>
        </w:rPr>
      </w:r>
    </w:p>
    <w:p w14:paraId="126CDE45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ЗАКЛЮЧЕНИЕ</w:t>
        <w:tab/>
        <w:t>58</w:t>
      </w:r>
      <w:r w:rsidRPr="004811F6">
        <w:rPr>
          <w:lang w:val="ru-RU"/>
        </w:rPr>
      </w:r>
    </w:p>
    <w:p w14:paraId="7597B3FC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СПИСОК ИСПОЛЬЗОВАННЫХ ИСТОЧНИКОВ</w:t>
        <w:tab/>
        <w:t>60</w:t>
      </w:r>
      <w:r w:rsidRPr="004811F6">
        <w:rPr>
          <w:lang w:val="ru-RU"/>
        </w:rPr>
      </w:r>
    </w:p>
    <w:p w14:paraId="57E0D038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  <w:sectPr w:rsidR="00D57474" w:rsidRPr="008E203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4811F6">
        <w:rPr>
          <w:lang w:val="ru-RU"/>
        </w:rPr>
        <w:t>ПРИЛОЖЕНИЕ А</w:t>
        <w:tab/>
        <w:t>61</w:t>
      </w:r>
      <w:r w:rsidRPr="004811F6">
        <w:rPr>
          <w:lang w:val="ru-RU"/>
        </w:rPr>
      </w:r>
    </w:p>
    <w:p w14:paraId="66A0CFFB" w14:textId="77777777" w:rsidR="00D57474" w:rsidRPr="008E203F" w:rsidRDefault="00FB7263">
      <w:pPr>
        <w:pStyle w:val="1"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ВВЕДЕНИЕ</w:t>
      </w:r>
    </w:p>
    <w:p w14:paraId="4257AFA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Актуальность темы обусловлена тем, что для организаций, занимающихся сборкой и поставкой компьютерных систем, критически важна не только физическая готовность изделия, но и корректность информационного сопровождения заказа. Ошибки в цене, составе конфигурации, статусе выполнения, привязке серийных номеров или фиксации результатов контроля приводят к задержкам, повторным проверкам и снижению управляемости выполнения заказа.</w:t>
      </w:r>
    </w:p>
    <w:p w14:paraId="38FA102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Объектом исследования является 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»), осуществляющее деятельность в сфере компьютерной техники, сборки и сопровождения поставки компьютерных систем [4; 5; 6].</w:t>
      </w:r>
    </w:p>
    <w:p w14:paraId="6C4A7F6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Предметом исследования выступает бизнес-процесс «Сопровождение заказов на поставку компьютерных систем». В рамках курсовой работы анализируется не физическое производство компьютерной системы, а информационное сопровождение одного конкретного поступившего заказа: получение, проверка, преобразование, фиксация и передача данных о заказе, составе конфигурации, комплектующих, статусах выполнения и результатах контроля.</w:t>
      </w:r>
    </w:p>
    <w:p w14:paraId="0105BCE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Начальным событием исследуемого бизнес-процесса является поступление заказа на компьютерную систему в обработку. Завершающим событием является передача информации о готовности заказа и результатах выполнения в следующий процесс. В границы исследования не включаются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гарантийное обслуживание и разработка или администрирование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</w:t>
      </w:r>
    </w:p>
    <w:p w14:paraId="542DA05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756D3E6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достижения цели поставлены следующие задачи: дать характеристику организации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7B0043C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proofErr w:type="spellStart"/>
      <w:r>
        <w:rPr>
          <w:color w:val="000000"/>
        </w:rPr>
        <w:t>BPMSoft</w:t>
      </w:r>
      <w:proofErr w:type="spellEnd"/>
      <w:r w:rsidRPr="008E203F">
        <w:rPr>
          <w:color w:val="000000"/>
          <w:lang w:val="ru-RU"/>
        </w:rPr>
        <w:t xml:space="preserve"> [1; 2; 9].</w:t>
      </w:r>
    </w:p>
    <w:p w14:paraId="5434BFB2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1 ИССЛЕДОВАНИЕ ПРЕДМЕТНОЙ ОБЛАСТИ БИЗНЕС-ПРОЦЕССА</w:t>
      </w:r>
    </w:p>
    <w:p w14:paraId="06AAF57F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1.1 Краткая характеристика деятельности ООО «</w:t>
      </w:r>
      <w:proofErr w:type="spellStart"/>
      <w:r w:rsidRPr="001F7778">
        <w:rPr>
          <w:rFonts w:ascii="Times New Roman" w:hAnsi="Times New Roman"/>
          <w:sz w:val="32"/>
          <w:lang w:val="ru-RU"/>
        </w:rPr>
        <w:t>Юкомс</w:t>
      </w:r>
      <w:proofErr w:type="spellEnd"/>
      <w:r w:rsidRPr="001F7778">
        <w:rPr>
          <w:rFonts w:ascii="Times New Roman" w:hAnsi="Times New Roman"/>
          <w:sz w:val="32"/>
          <w:lang w:val="ru-RU"/>
        </w:rPr>
        <w:t>»</w:t>
      </w:r>
    </w:p>
    <w:p w14:paraId="6798B6D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</w:t>
      </w:r>
      <w:proofErr w:type="spellStart"/>
      <w:r w:rsidRPr="008E203F">
        <w:rPr>
          <w:color w:val="000000"/>
          <w:lang w:val="ru-RU"/>
        </w:rPr>
        <w:t>вн.тер.г</w:t>
      </w:r>
      <w:proofErr w:type="spellEnd"/>
      <w:r w:rsidRPr="008E203F">
        <w:rPr>
          <w:color w:val="000000"/>
          <w:lang w:val="ru-RU"/>
        </w:rPr>
        <w:t xml:space="preserve">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>/ [4; 5; 6].</w:t>
      </w:r>
    </w:p>
    <w:p w14:paraId="68AB4EA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Основным зарегистрированным видом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</w:t>
      </w:r>
      <w:r w:rsidRPr="008E203F">
        <w:rPr>
          <w:color w:val="000000"/>
          <w:lang w:val="ru-RU"/>
        </w:rPr>
        <w:lastRenderedPageBreak/>
        <w:t>использованием вычислительной техники и информационных технологий, прочая». В основном тексте приведены только ОКВЭД-2, имеющие прямую связь с темой исследования [5; 6].</w:t>
      </w:r>
    </w:p>
    <w:p w14:paraId="0EF5B39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Ключевое направление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 xml:space="preserve">/) и </w:t>
      </w:r>
      <w:proofErr w:type="spellStart"/>
      <w:r>
        <w:rPr>
          <w:color w:val="000000"/>
        </w:rPr>
        <w:t>itpartner</w:t>
      </w:r>
      <w:proofErr w:type="spellEnd"/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i</w:t>
      </w:r>
      <w:proofErr w:type="spellEnd"/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02F673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».</w:t>
      </w:r>
    </w:p>
    <w:p w14:paraId="43A8AE7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3939BE8F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52"/>
        <w:gridCol w:w="2468"/>
        <w:gridCol w:w="1584"/>
        <w:gridCol w:w="917"/>
        <w:gridCol w:w="2070"/>
        <w:gridCol w:w="1647"/>
      </w:tblGrid>
      <w:tr w:rsidR="00972E9D" w14:paraId="22984559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04EAF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Место</w:t>
            </w:r>
            <w:proofErr w:type="spellEnd"/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78E80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Продавец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2B94F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Роль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C12B9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Доля</w:t>
            </w:r>
            <w:proofErr w:type="spellEnd"/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8702F9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Маркетплейс-оборот</w:t>
            </w:r>
            <w:proofErr w:type="spellEnd"/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89D409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Сравнение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с ООО «</w:t>
            </w:r>
            <w:proofErr w:type="spellStart"/>
            <w:r>
              <w:rPr>
                <w:b/>
                <w:color w:val="000000"/>
                <w:sz w:val="18"/>
              </w:rPr>
              <w:t>Юкомс</w:t>
            </w:r>
            <w:proofErr w:type="spellEnd"/>
            <w:r>
              <w:rPr>
                <w:b/>
                <w:color w:val="000000"/>
                <w:sz w:val="18"/>
              </w:rPr>
              <w:t>»</w:t>
            </w:r>
          </w:p>
        </w:tc>
      </w:tr>
      <w:tr w:rsidR="00972E9D" w14:paraId="6910AE2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9264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E15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ООО «</w:t>
            </w:r>
            <w:proofErr w:type="spellStart"/>
            <w:r>
              <w:rPr>
                <w:color w:val="000000"/>
                <w:sz w:val="18"/>
              </w:rPr>
              <w:t>Роботкомп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Корп</w:t>
            </w:r>
            <w:proofErr w:type="spellEnd"/>
            <w:r>
              <w:rPr>
                <w:color w:val="000000"/>
                <w:sz w:val="18"/>
              </w:rPr>
              <w:t>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BB5A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Лидер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категории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A568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D322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935 091 044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9C75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132 %</w:t>
            </w:r>
          </w:p>
        </w:tc>
      </w:tr>
      <w:tr w:rsidR="00972E9D" w14:paraId="47D9BE68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67A7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6099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relotech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69D8B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AAD0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FC3CB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597 821 090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B228F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48,3 %</w:t>
            </w:r>
          </w:p>
        </w:tc>
      </w:tr>
      <w:tr w:rsidR="00972E9D" w14:paraId="2996911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6A643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9444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12531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0A10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E20E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441 528 120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0FAE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9,5 %</w:t>
            </w:r>
          </w:p>
        </w:tc>
      </w:tr>
      <w:tr w:rsidR="00972E9D" w14:paraId="3957E6D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8EE0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0781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C7D6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Моя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компания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47B5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D848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403 064 857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26F6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</w:tr>
      <w:tr w:rsidR="00972E9D" w14:paraId="419A350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403AE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04D24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JetGame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C31E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40E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B8DC2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210 226 800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1DAF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47,8 %</w:t>
            </w:r>
          </w:p>
        </w:tc>
      </w:tr>
      <w:tr w:rsidR="00972E9D" w14:paraId="0BFF3FF0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F165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BE61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BC3ED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367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190 508 437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67AB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52,7 %</w:t>
            </w:r>
          </w:p>
        </w:tc>
      </w:tr>
      <w:tr w:rsidR="00972E9D" w14:paraId="19CE0744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44922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7FCA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51AC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19C1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DD6A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189 990 344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5FA1C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52,9 %</w:t>
            </w:r>
          </w:p>
        </w:tc>
      </w:tr>
      <w:tr w:rsidR="00972E9D" w14:paraId="11DDB9F5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F9897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1BFBF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iRONCORE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EFD9E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744E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ADFC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185 696 046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766C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53,9 %</w:t>
            </w:r>
          </w:p>
        </w:tc>
      </w:tr>
      <w:tr w:rsidR="00972E9D" w14:paraId="09CFA65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3963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593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4490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1AED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0E25A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168 872 613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781E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58,1 %</w:t>
            </w:r>
          </w:p>
        </w:tc>
      </w:tr>
      <w:tr w:rsidR="00972E9D" w14:paraId="4D971B1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DBB4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77C62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ДомЛюкс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8A05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C77A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755A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163 576 660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9DB78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59,4 %</w:t>
            </w:r>
          </w:p>
        </w:tc>
      </w:tr>
    </w:tbl>
    <w:p w14:paraId="38F7727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07EFE82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представлена на рисунке 1.1.</w:t>
      </w:r>
    </w:p>
    <w:p w14:paraId="19AAB3C2" w14:textId="77777777" w:rsidR="00D57474" w:rsidRDefault="00FB7263">
      <w:pPr>
        <w:spacing w:before="120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5E8B989" wp14:editId="5C229290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FCD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</w:t>
      </w:r>
      <w:proofErr w:type="spellStart"/>
      <w:r w:rsidRPr="008E203F">
        <w:rPr>
          <w:b/>
          <w:color w:val="000000"/>
          <w:sz w:val="24"/>
          <w:lang w:val="ru-RU"/>
        </w:rPr>
        <w:t>Юкомс</w:t>
      </w:r>
      <w:proofErr w:type="spellEnd"/>
      <w:r w:rsidRPr="008E203F">
        <w:rPr>
          <w:b/>
          <w:color w:val="000000"/>
          <w:sz w:val="24"/>
          <w:lang w:val="ru-RU"/>
        </w:rPr>
        <w:t>»</w:t>
      </w:r>
    </w:p>
    <w:p w14:paraId="6736B96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3973544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1875C41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 исследуемого бизнес-процесса.</w:t>
      </w:r>
    </w:p>
    <w:p w14:paraId="78EFC5E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2188D158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 в таблице 1.2.</w:t>
      </w:r>
    </w:p>
    <w:p w14:paraId="18D3D1F2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</w:t>
      </w:r>
      <w:proofErr w:type="spellStart"/>
      <w:r w:rsidRPr="008E203F">
        <w:rPr>
          <w:i/>
          <w:color w:val="000000"/>
          <w:sz w:val="24"/>
          <w:lang w:val="ru-RU"/>
        </w:rPr>
        <w:t>Юкомс</w:t>
      </w:r>
      <w:proofErr w:type="spellEnd"/>
      <w:r w:rsidRPr="008E203F">
        <w:rPr>
          <w:i/>
          <w:color w:val="000000"/>
          <w:sz w:val="24"/>
          <w:lang w:val="ru-RU"/>
        </w:rPr>
        <w:t>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2E00E0AD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29F48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Сильные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стороны</w:t>
            </w:r>
            <w:proofErr w:type="spellEnd"/>
            <w:r>
              <w:rPr>
                <w:b/>
                <w:color w:val="000000"/>
                <w:sz w:val="18"/>
              </w:rPr>
              <w:t xml:space="preserve">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5A63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Слабые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стороны</w:t>
            </w:r>
            <w:proofErr w:type="spellEnd"/>
            <w:r>
              <w:rPr>
                <w:b/>
                <w:color w:val="000000"/>
                <w:sz w:val="18"/>
              </w:rPr>
              <w:t xml:space="preserve">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5A1E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Возможности</w:t>
            </w:r>
            <w:proofErr w:type="spellEnd"/>
            <w:r>
              <w:rPr>
                <w:b/>
                <w:color w:val="000000"/>
                <w:sz w:val="18"/>
              </w:rPr>
              <w:t xml:space="preserve">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02D2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Угрозы</w:t>
            </w:r>
            <w:proofErr w:type="spellEnd"/>
            <w:r>
              <w:rPr>
                <w:b/>
                <w:color w:val="000000"/>
                <w:sz w:val="18"/>
              </w:rPr>
              <w:t xml:space="preserve"> (Threats)</w:t>
            </w:r>
          </w:p>
        </w:tc>
      </w:tr>
      <w:tr w:rsidR="00A41EBE" w:rsidRPr="004811F6" w14:paraId="6C12F3DD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806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18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18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</w:t>
            </w:r>
            <w:r>
              <w:rPr>
                <w:color w:val="000000"/>
                <w:sz w:val="18"/>
              </w:rPr>
              <w:t>PXE</w:t>
            </w:r>
            <w:r w:rsidRPr="00D26A2F">
              <w:rPr>
                <w:color w:val="000000"/>
                <w:sz w:val="18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18"/>
              </w:rPr>
              <w:t>Ozon</w:t>
            </w:r>
            <w:r w:rsidRPr="00D26A2F">
              <w:rPr>
                <w:color w:val="000000"/>
                <w:sz w:val="18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CF7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18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18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18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5001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18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18"/>
              </w:rPr>
              <w:t>CMS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18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E0C5D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18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18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18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18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2E2263E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785FE0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114595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характеристика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35741EB7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1.2 Общее описание бизнес-процесса</w:t>
      </w:r>
    </w:p>
    <w:p w14:paraId="42CB2A2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071CBB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7446E4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5EB613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133A1AB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0160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Термин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9808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Определение</w:t>
            </w:r>
            <w:proofErr w:type="spellEnd"/>
          </w:p>
        </w:tc>
      </w:tr>
      <w:tr w:rsidR="00A41EBE" w:rsidRPr="004811F6" w14:paraId="0D29C1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CDD7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компьютерную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систему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3A3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4811F6" w14:paraId="4FC790B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DF99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Информационное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сопровождение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D27A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4811F6" w14:paraId="62390DA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825F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Конфигурация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системы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5018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4811F6" w14:paraId="74D22E5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CDD00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Серийный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комплектующей</w:t>
            </w:r>
            <w:proofErr w:type="spellEnd"/>
            <w:r>
              <w:rPr>
                <w:color w:val="000000"/>
                <w:sz w:val="18"/>
              </w:rPr>
              <w:t xml:space="preserve">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383C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4811F6" w14:paraId="0098CE4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48DEC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Диагностическое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664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4811F6" w14:paraId="2E3D878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D166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C0A3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0984187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</w:t>
      </w:r>
      <w:r w:rsidRPr="008E203F">
        <w:rPr>
          <w:color w:val="000000"/>
          <w:lang w:val="ru-RU"/>
        </w:rPr>
        <w:lastRenderedPageBreak/>
        <w:t>видеофиксации, статусная запись и отметка о передаче сведений в следующий процесс.</w:t>
      </w:r>
    </w:p>
    <w:p w14:paraId="2BAA397C" w14:textId="77777777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3C6C17C0" w14:textId="77777777" w:rsidR="00D57474" w:rsidRPr="008E203F" w:rsidRDefault="00FB7263" w:rsidP="008E203F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2218630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7E21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Документ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или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094ED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Определение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и </w:t>
            </w: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</w:p>
        </w:tc>
      </w:tr>
      <w:tr w:rsidR="00A41EBE" w:rsidRPr="004811F6" w14:paraId="1558606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25A63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Карточка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78B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4811F6" w14:paraId="216AA78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76BE8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Спецификация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7952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4811F6" w14:paraId="5A9A14B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A38E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561E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4528A7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A827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0C912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Информационная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A41EBE" w:rsidRPr="004811F6" w14:paraId="4B52D50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09EC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фиксации</w:t>
            </w:r>
            <w:proofErr w:type="spellEnd"/>
            <w:r>
              <w:rPr>
                <w:color w:val="000000"/>
                <w:sz w:val="18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78FC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4811F6" w14:paraId="252EF46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429D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5057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0F56D20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2F5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860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текущего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состояния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A41EBE" w:rsidRPr="004811F6" w14:paraId="17C80A1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F39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о </w:t>
            </w:r>
            <w:proofErr w:type="spellStart"/>
            <w:r>
              <w:rPr>
                <w:color w:val="000000"/>
                <w:sz w:val="18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07941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703824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34D2489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0237B76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2E82B4A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Нормативно-регламентирующую базу информационного сопровождения заказа формируют внешние нормы, связанные с оформлением и исполнением </w:t>
      </w:r>
      <w:r w:rsidRPr="008E203F">
        <w:rPr>
          <w:color w:val="000000"/>
          <w:lang w:val="ru-RU"/>
        </w:rPr>
        <w:lastRenderedPageBreak/>
        <w:t>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6758DE7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приложении А.</w:t>
      </w:r>
    </w:p>
    <w:p w14:paraId="575B080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5A506A2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5A056A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1CCFE483" w14:textId="77777777" w:rsidR="00D57474" w:rsidRDefault="008E203F">
      <w:pPr>
        <w:spacing w:before="120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355D7754" wp14:editId="0C8C80F3">
            <wp:extent cx="5132942" cy="775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4" cy="77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2910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78FA42D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33E3585F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2 МОДЕЛИРОВАНИЕ БИЗНЕС-ПРОЦЕССА</w:t>
      </w:r>
    </w:p>
    <w:p w14:paraId="33C210C0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2.1 Структура бизнес-процесса</w:t>
      </w:r>
    </w:p>
    <w:p w14:paraId="370960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t>CMS</w:t>
      </w:r>
      <w:r w:rsidRPr="001F7778">
        <w:rPr>
          <w:lang w:val="ru-RU"/>
        </w:rPr>
        <w:t xml:space="preserve"> [6].</w:t>
      </w:r>
    </w:p>
    <w:p w14:paraId="7DBD800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Дерево функций в разделе 2.1 используется как </w:t>
      </w:r>
      <w:r>
        <w:t>ARIS</w:t>
      </w:r>
      <w:r w:rsidRPr="002A1C2E">
        <w:rPr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69E5D9D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31E327FC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</w:t>
      </w:r>
      <w:r w:rsidRPr="001F7778">
        <w:rPr>
          <w:lang w:val="ru-RU"/>
        </w:rPr>
        <w:lastRenderedPageBreak/>
        <w:t>сопровождения конкретного заказа, а передается в соседний процесс актуализации карточки.</w:t>
      </w:r>
    </w:p>
    <w:p w14:paraId="7281B35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закупками и запасами» включает планирование потребности в комплектующих, выбор поставщиков, закупку комплектующих, приемку, складской учет и контроль остатков. Для исследуемого процесса эта ветвь является поставщиком учетных данных склада и сведений о доступных аналогах комплектующих.</w:t>
      </w:r>
    </w:p>
    <w:p w14:paraId="74C993F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743EBE6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261B5481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t>SN</w:t>
      </w:r>
      <w:r w:rsidRPr="001F7778">
        <w:rPr>
          <w:lang w:val="ru-RU"/>
        </w:rPr>
        <w:t xml:space="preserve"> в исследуемом процессе.</w:t>
      </w:r>
    </w:p>
    <w:p w14:paraId="01859FAD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«Информационное обеспечение процессов» включает сопровождение </w:t>
      </w:r>
      <w:r>
        <w:t>CMS</w:t>
      </w:r>
      <w:r w:rsidRPr="001F7778">
        <w:rPr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t>CMS</w:t>
      </w:r>
      <w:r w:rsidRPr="001F7778">
        <w:rPr>
          <w:lang w:val="ru-RU"/>
        </w:rPr>
        <w:t>, но не является исполнителем информационных операций исследуемого бизнес-процесса.</w:t>
      </w:r>
    </w:p>
    <w:p w14:paraId="2B2BAFFA" w14:textId="77777777" w:rsidR="003D45A5" w:rsidRPr="001F7778" w:rsidRDefault="001F7778" w:rsidP="0090076F">
      <w:pPr>
        <w:spacing w:after="120"/>
        <w:ind w:firstLine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8FF21B2" wp14:editId="1EBC9A22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460AD13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</w:t>
      </w:r>
      <w:proofErr w:type="spellStart"/>
      <w:r w:rsidRPr="001F7778">
        <w:rPr>
          <w:lang w:val="ru-RU"/>
        </w:rPr>
        <w:t>платформер</w:t>
      </w:r>
      <w:proofErr w:type="spellEnd"/>
      <w:r w:rsidRPr="001F7778">
        <w:rPr>
          <w:lang w:val="ru-RU"/>
        </w:rPr>
        <w:t>, сборщик ПК, инженер тестирования компьютерной техники и упаковщик.</w:t>
      </w:r>
    </w:p>
    <w:p w14:paraId="28097BE2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>4 «Контроль диагностики и готовности заказа».</w:t>
      </w:r>
    </w:p>
    <w:p w14:paraId="0EE25077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В </w:t>
      </w:r>
      <w:r>
        <w:t>A</w:t>
      </w:r>
      <w:r w:rsidRPr="002A1C2E">
        <w:rPr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t>A</w:t>
      </w:r>
      <w:r w:rsidRPr="002A1C2E">
        <w:rPr>
          <w:lang w:val="ru-RU"/>
        </w:rPr>
        <w:t xml:space="preserve">3 фиксируются фактически установленные комплектующие, а в </w:t>
      </w:r>
      <w:r>
        <w:t>A</w:t>
      </w:r>
      <w:r w:rsidRPr="002A1C2E">
        <w:rPr>
          <w:lang w:val="ru-RU"/>
        </w:rPr>
        <w:t>4 контролируются диагностика, готовность и передача сведений дальше.</w:t>
      </w:r>
    </w:p>
    <w:p w14:paraId="1B35A406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>Детализированная структура декомпозиции бизнес-процесса приведена в таблице 2.1.</w:t>
      </w:r>
    </w:p>
    <w:p w14:paraId="73E235E5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lastRenderedPageBreak/>
        <w:t>Таблица</w:t>
      </w:r>
      <w:proofErr w:type="spellEnd"/>
      <w:r>
        <w:rPr>
          <w:i/>
          <w:color w:val="000000"/>
          <w:sz w:val="24"/>
        </w:rPr>
        <w:t xml:space="preserve"> 2.1 - </w:t>
      </w:r>
      <w:proofErr w:type="spellStart"/>
      <w:r>
        <w:rPr>
          <w:i/>
          <w:color w:val="000000"/>
          <w:sz w:val="24"/>
        </w:rPr>
        <w:t>Структура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декомпозиции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бизнес-процесса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5E76B77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A897A" w14:textId="77777777" w:rsidR="0077052E" w:rsidRDefault="003B376D">
            <w:pPr>
              <w:jc w:val="center"/>
            </w:pPr>
            <w:proofErr w:type="spellStart"/>
            <w:r>
              <w:rPr>
                <w:b/>
                <w:sz w:val="18"/>
              </w:rPr>
              <w:t>Уровень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декомпозиции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B8EDC2" w14:textId="77777777" w:rsidR="003D45A5" w:rsidRDefault="00AE22D5">
            <w:pPr>
              <w:jc w:val="center"/>
            </w:pPr>
            <w:proofErr w:type="spellStart"/>
            <w:r>
              <w:rPr>
                <w:sz w:val="18"/>
              </w:rPr>
              <w:t>Элемент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структуры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5D630" w14:textId="77777777" w:rsidR="003D45A5" w:rsidRDefault="00AE22D5">
            <w:pPr>
              <w:jc w:val="center"/>
            </w:pPr>
            <w:proofErr w:type="spellStart"/>
            <w:r>
              <w:rPr>
                <w:sz w:val="18"/>
              </w:rPr>
              <w:t>Операции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нижнего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уровня</w:t>
            </w:r>
            <w:proofErr w:type="spellEnd"/>
          </w:p>
        </w:tc>
      </w:tr>
      <w:tr w:rsidR="00A41EBE" w:rsidRPr="004811F6" w14:paraId="5521F8D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8593F" w14:textId="77777777" w:rsidR="003D45A5" w:rsidRDefault="00AE22D5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48E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111B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4811F6" w14:paraId="7CE49E3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43C01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EBB6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8D58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Получить заказ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4811F6" w14:paraId="3F1DD0D2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95AB45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85E71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BEFD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сформировать задание на выполнение</w:t>
            </w:r>
          </w:p>
        </w:tc>
      </w:tr>
      <w:tr w:rsidR="00A41EBE" w:rsidRPr="004811F6" w14:paraId="1023D3B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0D277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718B0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7B02B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завершение этапа </w:t>
            </w:r>
            <w:proofErr w:type="spellStart"/>
            <w:r w:rsidRPr="001F7778">
              <w:rPr>
                <w:sz w:val="18"/>
                <w:lang w:val="ru-RU"/>
              </w:rPr>
              <w:t>платформера</w:t>
            </w:r>
            <w:proofErr w:type="spellEnd"/>
            <w:r w:rsidRPr="001F7778">
              <w:rPr>
                <w:sz w:val="18"/>
                <w:lang w:val="ru-RU"/>
              </w:rPr>
              <w:t>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4811F6" w14:paraId="4544FF1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7EC869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B3A50" w14:textId="77777777" w:rsidR="0077052E" w:rsidRPr="002A1C2E" w:rsidRDefault="003B376D">
            <w:pPr>
              <w:rPr>
                <w:lang w:val="ru-RU"/>
              </w:rPr>
            </w:pPr>
            <w:r>
              <w:t>A</w:t>
            </w:r>
            <w:r w:rsidRPr="002A1C2E">
              <w:rPr>
                <w:lang w:val="ru-RU"/>
              </w:rPr>
              <w:t>4 Контроль диагностики и готовности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58E48E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02FAF79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70F91459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1791"/>
        <w:gridCol w:w="2156"/>
        <w:gridCol w:w="1790"/>
        <w:gridCol w:w="2211"/>
        <w:gridCol w:w="1790"/>
      </w:tblGrid>
      <w:tr w:rsidR="00A41EBE" w14:paraId="6D14282D" w14:textId="77777777">
        <w:trPr>
          <w:tblHeader w:val="true"/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E8E98E4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Подпроцесс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F8C254A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E7F6625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87E6040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33F43AD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33F3B2CC" w14:textId="77777777">
        <w:trPr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9562881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Сопровождение заказов на 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>поставку компьютерных систем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95CB4E8" w14:textId="77777777" w:rsidR="0077052E" w:rsidRPr="002A1C2E" w:rsidRDefault="003B376D">
            <w:pPr>
              <w:spacing w:before="0" w:after="0" w:line="240" w:lineRule="auto"/>
              <w:rPr>
                <w:lang w:val="ru-RU"/>
              </w:rPr>
            </w:pPr>
            <w:r w:rsidRPr="002A1C2E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Карточка </w:t>
            </w:r>
            <w:r w:rsidRPr="002A1C2E">
              <w:rPr>
                <w:rFonts w:ascii="Times New Roman" w:hAnsi="Times New Roman"/>
                <w:sz w:val="18"/>
                <w:lang w:val="ru-RU"/>
              </w:rPr>
              <w:lastRenderedPageBreak/>
              <w:t>заказа с текущим статусом и исходной конфигурацией;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494EC2B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Обновленная карточка заказа; 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актуализированная и фактическая конфигурация заказа; информация о привязанных </w:t>
            </w:r>
            <w:r>
              <w:rPr>
                <w:rFonts w:ascii="Times New Roman" w:hAnsi="Times New Roman"/>
                <w:sz w:val="18"/>
              </w:rPr>
              <w:t>SN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034F6D3" w14:textId="77777777" w:rsidR="0077052E" w:rsidRPr="002A1C2E" w:rsidRDefault="003B376D">
            <w:pPr>
              <w:spacing w:before="0" w:after="0" w:line="240" w:lineRule="auto"/>
              <w:rPr>
                <w:lang w:val="ru-RU"/>
              </w:rPr>
            </w:pPr>
            <w:r w:rsidRPr="002A1C2E">
              <w:rPr>
                <w:rFonts w:ascii="Times New Roman" w:hAnsi="Times New Roman"/>
                <w:sz w:val="18"/>
                <w:lang w:val="ru-RU"/>
              </w:rPr>
              <w:lastRenderedPageBreak/>
              <w:t>Внутрення</w:t>
            </w:r>
            <w:r w:rsidRPr="002A1C2E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я </w:t>
            </w:r>
            <w:r>
              <w:rPr>
                <w:rFonts w:ascii="Times New Roman" w:hAnsi="Times New Roman"/>
                <w:sz w:val="18"/>
              </w:rPr>
              <w:t>CMS</w:t>
            </w:r>
            <w:r w:rsidRPr="002A1C2E">
              <w:rPr>
                <w:rFonts w:ascii="Times New Roman" w:hAnsi="Times New Roman"/>
                <w:sz w:val="18"/>
                <w:lang w:val="ru-RU"/>
              </w:rPr>
              <w:t xml:space="preserve">; рабочие места исполнителей; складской учет; диагностические утилиты как источник диагностических данных внутри </w:t>
            </w:r>
            <w:r>
              <w:rPr>
                <w:rFonts w:ascii="Times New Roman" w:hAnsi="Times New Roman"/>
                <w:sz w:val="18"/>
              </w:rPr>
              <w:t>A</w:t>
            </w:r>
            <w:r w:rsidRPr="002A1C2E">
              <w:rPr>
                <w:rFonts w:ascii="Times New Roman" w:hAnsi="Times New Roman"/>
                <w:sz w:val="18"/>
                <w:lang w:val="ru-RU"/>
              </w:rPr>
              <w:t>4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AEDE841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Регламент обработки заказа; 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правила маркетплейса 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rFonts w:ascii="Times New Roman" w:hAnsi="Times New Roman"/>
                <w:sz w:val="18"/>
              </w:rPr>
              <w:t>SN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271F03E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2.3 приведены ресурсные потоки подпроцесса «Принятие и первичная проверка заказа».</w:t>
      </w:r>
    </w:p>
    <w:p w14:paraId="6BE51C1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1807"/>
        <w:gridCol w:w="1887"/>
        <w:gridCol w:w="2248"/>
        <w:gridCol w:w="1806"/>
        <w:gridCol w:w="1990"/>
      </w:tblGrid>
      <w:tr w:rsidR="00A41EBE" w14:paraId="62012CDF" w14:textId="77777777">
        <w:trPr>
          <w:tblHeader w:val="true"/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F748004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360007B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4FF3F28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F26BE84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6C67B7C0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4E70237A" w14:textId="77777777">
        <w:trPr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6223450C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E1CB59F" w14:textId="77777777" w:rsidR="0077052E" w:rsidRPr="002A1C2E" w:rsidRDefault="003B376D">
            <w:pPr>
              <w:spacing w:before="0" w:after="0" w:line="240" w:lineRule="auto"/>
              <w:rPr>
                <w:lang w:val="ru-RU"/>
              </w:rPr>
            </w:pPr>
            <w:r w:rsidRPr="002A1C2E">
              <w:rPr>
                <w:rFonts w:ascii="Times New Roman" w:hAnsi="Times New Roman"/>
                <w:sz w:val="18"/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2E7093EB" w14:textId="77777777" w:rsidR="0077052E" w:rsidRPr="002A1C2E" w:rsidRDefault="003B376D">
            <w:pPr>
              <w:spacing w:before="0" w:after="0" w:line="240" w:lineRule="auto"/>
              <w:rPr>
                <w:lang w:val="ru-RU"/>
              </w:rPr>
            </w:pPr>
            <w:r w:rsidRPr="002A1C2E">
              <w:rPr>
                <w:rFonts w:ascii="Times New Roman" w:hAnsi="Times New Roman"/>
                <w:sz w:val="18"/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2FE75B4A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Внутренняя </w:t>
            </w:r>
            <w:r>
              <w:rPr>
                <w:rFonts w:ascii="Times New Roman" w:hAnsi="Times New Roman"/>
                <w:sz w:val="18"/>
              </w:rPr>
              <w:t>CMS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9A5F335" w14:textId="77777777" w:rsidR="0077052E" w:rsidRPr="002A1C2E" w:rsidRDefault="003B376D">
            <w:pPr>
              <w:spacing w:before="0" w:after="0" w:line="240" w:lineRule="auto"/>
              <w:rPr>
                <w:lang w:val="ru-RU"/>
              </w:rPr>
            </w:pPr>
            <w:r w:rsidRPr="002A1C2E">
              <w:rPr>
                <w:rFonts w:ascii="Times New Roman" w:hAnsi="Times New Roman"/>
                <w:sz w:val="18"/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3F0DD663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10E6705B" w14:textId="77777777" w:rsidR="00D57474" w:rsidRPr="008E203F" w:rsidRDefault="00FB7263">
      <w:pPr>
        <w:keepNext/>
        <w:spacing w:before="340"/>
        <w:jc w:val="both"/>
        <w:rPr>
          <w:lang w:val="ru-RU"/>
        </w:rPr>
      </w:pPr>
      <w:r w:rsidRPr="002A1C2E">
        <w:rPr>
          <w:i/>
          <w:sz w:val="24"/>
          <w:lang w:val="ru-RU"/>
        </w:rPr>
        <w:lastRenderedPageBreak/>
        <w:t xml:space="preserve">Таблица 2.4 - Определение ресурсных потоков подпроцесса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1B9EF6E5" w14:textId="77777777">
        <w:trPr>
          <w:tblHeader w:val="true"/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371051C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1DDE9E6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962F798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4C1504B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732316D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5DA803A0" w14:textId="77777777">
        <w:trPr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C726FEE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D3CD4E8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1C07AC8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rFonts w:ascii="Times New Roman" w:hAnsi="Times New Roman"/>
                <w:sz w:val="18"/>
              </w:rPr>
              <w:t>SN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03334D5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Внутренняя </w:t>
            </w:r>
            <w:r>
              <w:rPr>
                <w:rFonts w:ascii="Times New Roman" w:hAnsi="Times New Roman"/>
                <w:sz w:val="18"/>
              </w:rPr>
              <w:t>CMS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; складской учет; форма фиксации серийных номеров; рабочее место </w:t>
            </w:r>
            <w:proofErr w:type="spellStart"/>
            <w:r w:rsidRPr="001F7778">
              <w:rPr>
                <w:rFonts w:ascii="Times New Roman" w:hAnsi="Times New Roman"/>
                <w:sz w:val="18"/>
                <w:lang w:val="ru-RU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77E91B1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Правила допустимой замены комплектующих; правила фиксации серийных номеров; правила проверки конфигурации; регламент обработки заказа</w:t>
            </w:r>
          </w:p>
        </w:tc>
      </w:tr>
    </w:tbl>
    <w:p w14:paraId="119FEE9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3F8FD13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314782DE" w14:textId="77777777">
        <w:trPr>
          <w:tblHeader w:val="true"/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B593E90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9C1D427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BF4E511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D046B42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D9391A7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75D0E401" w14:textId="77777777">
        <w:trPr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F745844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D6AE578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Задание на выполнение; актуализированная конфигурация заказа; информация о привязанных </w:t>
            </w:r>
            <w:r>
              <w:rPr>
                <w:rFonts w:ascii="Times New Roman" w:hAnsi="Times New Roman"/>
                <w:sz w:val="18"/>
              </w:rPr>
              <w:t>SN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8F21259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Отметка о завершении этапа </w:t>
            </w:r>
            <w:proofErr w:type="spellStart"/>
            <w:r w:rsidRPr="001F7778">
              <w:rPr>
                <w:rFonts w:ascii="Times New Roman" w:hAnsi="Times New Roman"/>
                <w:sz w:val="18"/>
                <w:lang w:val="ru-RU"/>
              </w:rPr>
              <w:t>платформера</w:t>
            </w:r>
            <w:proofErr w:type="spellEnd"/>
            <w:r w:rsidRPr="001F7778">
              <w:rPr>
                <w:rFonts w:ascii="Times New Roman" w:hAnsi="Times New Roman"/>
                <w:sz w:val="18"/>
                <w:lang w:val="ru-RU"/>
              </w:rPr>
              <w:t>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9B6AD70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Внутренняя </w:t>
            </w:r>
            <w:r>
              <w:rPr>
                <w:rFonts w:ascii="Times New Roman" w:hAnsi="Times New Roman"/>
                <w:sz w:val="18"/>
              </w:rPr>
              <w:t>CMS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; рабочие места </w:t>
            </w:r>
            <w:proofErr w:type="spellStart"/>
            <w:r w:rsidRPr="001F7778">
              <w:rPr>
                <w:rFonts w:ascii="Times New Roman" w:hAnsi="Times New Roman"/>
                <w:sz w:val="18"/>
                <w:lang w:val="ru-RU"/>
              </w:rPr>
              <w:t>платформера</w:t>
            </w:r>
            <w:proofErr w:type="spellEnd"/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 и сборщика ПК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02851A5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Регламент обработки заказа; правила смены статусов; правила фиксации </w:t>
            </w:r>
            <w:r>
              <w:rPr>
                <w:rFonts w:ascii="Times New Roman" w:hAnsi="Times New Roman"/>
                <w:sz w:val="18"/>
              </w:rPr>
              <w:t>SN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>; правила фиксации результатов этапов</w:t>
            </w:r>
          </w:p>
        </w:tc>
      </w:tr>
    </w:tbl>
    <w:p w14:paraId="69C7FBFD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t>В таблице 2.6 приведены ресурсные потоки подпроцесса «Контроль диагностики и готовности заказа».</w:t>
      </w:r>
    </w:p>
    <w:p w14:paraId="381AFC0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lang w:val="ru-RU"/>
        </w:rPr>
        <w:t xml:space="preserve">Таблица 2.6 - Определение ресурсных потоков подпроцесса </w:t>
      </w:r>
      <w:r>
        <w:t>A</w:t>
      </w:r>
      <w:r w:rsidRPr="002A1C2E">
        <w:rPr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1646"/>
        <w:gridCol w:w="2158"/>
        <w:gridCol w:w="1805"/>
        <w:gridCol w:w="2610"/>
        <w:gridCol w:w="1519"/>
      </w:tblGrid>
      <w:tr w:rsidR="00A41EBE" w14:paraId="4ACA205A" w14:textId="77777777">
        <w:trPr>
          <w:tblHeader w:val="true"/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E43F162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F903012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Преобразуемые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2990D292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Преобразованные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3EAEF13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Обеспечивающие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6E2830B" w14:textId="77777777" w:rsidR="00D57474" w:rsidRDefault="00FB7263">
            <w:pPr>
              <w:spacing w:line="240" w:lineRule="auto" w:before="0" w:after="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Ресурсы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18"/>
              </w:rPr>
              <w:t>управления</w:t>
            </w:r>
            <w:proofErr w:type="spellEnd"/>
          </w:p>
        </w:tc>
      </w:tr>
      <w:tr w:rsidR="00A41EBE" w:rsidRPr="004811F6" w14:paraId="209676C3" w14:textId="77777777">
        <w:trPr>
          <w:jc w:val="center"/>
        </w:trPr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747F0FD" w14:textId="77777777" w:rsidR="0077052E" w:rsidRPr="002A1C2E" w:rsidRDefault="003B376D">
            <w:pPr>
              <w:spacing w:before="0" w:after="0" w:line="240" w:lineRule="auto"/>
              <w:rPr>
                <w:lang w:val="ru-RU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  <w:r w:rsidRPr="002A1C2E">
              <w:rPr>
                <w:rFonts w:ascii="Times New Roman" w:hAnsi="Times New Roman"/>
                <w:sz w:val="18"/>
                <w:lang w:val="ru-RU"/>
              </w:rPr>
              <w:t xml:space="preserve">4 Контроль диагностики </w:t>
            </w:r>
            <w:r w:rsidRPr="002A1C2E">
              <w:rPr>
                <w:rFonts w:ascii="Times New Roman" w:hAnsi="Times New Roman"/>
                <w:sz w:val="18"/>
                <w:lang w:val="ru-RU"/>
              </w:rPr>
              <w:lastRenderedPageBreak/>
              <w:t>и готовности заказа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2DF50103" w14:textId="77777777" w:rsidR="0077052E" w:rsidRPr="002A1C2E" w:rsidRDefault="003B376D">
            <w:pPr>
              <w:spacing w:before="0" w:after="0" w:line="240" w:lineRule="auto"/>
              <w:rPr>
                <w:lang w:val="ru-RU"/>
              </w:rPr>
            </w:pPr>
            <w:r w:rsidRPr="002A1C2E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Статус передачи на диагностику; </w:t>
            </w:r>
            <w:r w:rsidRPr="002A1C2E">
              <w:rPr>
                <w:rFonts w:ascii="Times New Roman" w:hAnsi="Times New Roman"/>
                <w:sz w:val="18"/>
                <w:lang w:val="ru-RU"/>
              </w:rPr>
              <w:lastRenderedPageBreak/>
              <w:t>обновленная карточка заказа; информация о фактически установленных комплектующих;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2B34A788" w14:textId="77777777" w:rsidR="0077052E" w:rsidRPr="002A1C2E" w:rsidRDefault="003B376D">
            <w:pPr>
              <w:spacing w:before="0" w:after="0" w:line="240" w:lineRule="auto"/>
              <w:rPr>
                <w:lang w:val="ru-RU"/>
              </w:rPr>
            </w:pPr>
            <w:r w:rsidRPr="002A1C2E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Информация о результатах </w:t>
            </w:r>
            <w:r w:rsidRPr="002A1C2E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диагностики; отметка о готовности; фактическая конфигурация заказа; сведения для следующего процесса; сведения о замечаниях для уточнения (маршрут исключения раскрывается в </w:t>
            </w:r>
            <w:r>
              <w:rPr>
                <w:rFonts w:ascii="Times New Roman" w:hAnsi="Times New Roman"/>
                <w:sz w:val="18"/>
              </w:rPr>
              <w:t>BPMN</w:t>
            </w:r>
            <w:r w:rsidRPr="002A1C2E">
              <w:rPr>
                <w:rFonts w:ascii="Times New Roman" w:hAnsi="Times New Roman"/>
                <w:sz w:val="18"/>
                <w:lang w:val="ru-RU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eEPC</w:t>
            </w:r>
            <w:proofErr w:type="spellEnd"/>
            <w:r w:rsidRPr="002A1C2E">
              <w:rPr>
                <w:rFonts w:ascii="Times New Roman" w:hAnsi="Times New Roman"/>
                <w:sz w:val="18"/>
                <w:lang w:val="ru-RU"/>
              </w:rPr>
              <w:t>)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1E0BE546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rFonts w:ascii="Times New Roman" w:hAnsi="Times New Roman"/>
                <w:sz w:val="18"/>
              </w:rPr>
              <w:t>CMS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; </w:t>
            </w:r>
            <w:r>
              <w:rPr>
                <w:rFonts w:ascii="Times New Roman" w:hAnsi="Times New Roman"/>
                <w:sz w:val="18"/>
              </w:rPr>
              <w:t>AIDA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64; </w:t>
            </w:r>
            <w:proofErr w:type="spellStart"/>
            <w:r>
              <w:rPr>
                <w:rFonts w:ascii="Times New Roman" w:hAnsi="Times New Roman"/>
                <w:sz w:val="18"/>
              </w:rPr>
              <w:t>FurMark</w:t>
            </w:r>
            <w:proofErr w:type="spellEnd"/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18"/>
              </w:rPr>
              <w:t>CrystalDiskInfo</w:t>
            </w:r>
            <w:proofErr w:type="spellEnd"/>
            <w:r w:rsidRPr="001F7778">
              <w:rPr>
                <w:rFonts w:ascii="Times New Roman" w:hAnsi="Times New Roman"/>
                <w:sz w:val="18"/>
                <w:lang w:val="ru-RU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CrystalDiskMark</w:t>
            </w:r>
            <w:proofErr w:type="spellEnd"/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; </w:t>
            </w:r>
            <w:r>
              <w:rPr>
                <w:rFonts w:ascii="Times New Roman" w:hAnsi="Times New Roman"/>
                <w:sz w:val="18"/>
              </w:rPr>
              <w:t>OCCT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; рабочее место инженера 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>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967723D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 xml:space="preserve">Порядок фиксации результатов диагностики; 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>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4756E032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6AE3B155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2.7 - </w:t>
      </w:r>
      <w:proofErr w:type="spellStart"/>
      <w:r>
        <w:rPr>
          <w:i/>
          <w:color w:val="000000"/>
          <w:sz w:val="24"/>
        </w:rPr>
        <w:t>Краткое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описание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сущности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ресурсов</w:t>
      </w:r>
      <w:proofErr w:type="spellEnd"/>
    </w:p>
    <w:tbl>
      <w:tblPr>
        <w:tblStyle w:val="aff0"/>
        <w:tblW w:w="5000" w:type="pct"/>
        <w:jc w:val="center"/>
        <w:tblLayout w:type="autofit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63AE9971" w14:textId="77777777">
        <w:trPr>
          <w:tblHeader w:val="true"/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C16FB8C" w14:textId="77777777" w:rsidR="003D45A5" w:rsidRDefault="00AE22D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Ресурс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8BCF277" w14:textId="77777777" w:rsidR="003D45A5" w:rsidRDefault="00AE22D5">
            <w:pPr>
              <w:spacing w:before="0"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Краткое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описание</w:t>
            </w:r>
            <w:proofErr w:type="spellEnd"/>
          </w:p>
        </w:tc>
      </w:tr>
      <w:tr w:rsidR="00A41EBE" w:rsidRPr="004811F6" w14:paraId="427FD9F7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C417891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Карточка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6BB1776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4811F6" w14:paraId="0A005BC7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DD9B93D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Исходная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конфигурация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64A43133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4811F6" w14:paraId="1BD2C0D8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ACDAA7F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Актуализированная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конфигурация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4F12B5BC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4811F6" w14:paraId="3DAD2654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F3CE63F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Фактическая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конфигурация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E59FF89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Итоговый состав комплектующих, фактически 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lastRenderedPageBreak/>
              <w:t>закрепленный за заказом и передаваемый в следующий процесс.</w:t>
            </w:r>
          </w:p>
        </w:tc>
      </w:tr>
      <w:tr w:rsidR="00A41EBE" w:rsidRPr="004811F6" w14:paraId="1EE12DE5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6A42C26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Учетные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данные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533E7A28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4811F6" w14:paraId="54FD00FC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3FAA6A1B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Задание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на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7B56554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4811F6" w14:paraId="7267A2C8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91BA99A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Форма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фиксации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SN</w:t>
            </w:r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5463B8F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4811F6" w14:paraId="48EAD747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CDCB797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Статусная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A7BC2BF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Запись в </w:t>
            </w:r>
            <w:r>
              <w:rPr>
                <w:rFonts w:ascii="Times New Roman" w:hAnsi="Times New Roman"/>
                <w:sz w:val="18"/>
              </w:rPr>
              <w:t>CMS</w:t>
            </w:r>
            <w:r w:rsidRPr="001F7778">
              <w:rPr>
                <w:rFonts w:ascii="Times New Roman" w:hAnsi="Times New Roman"/>
                <w:sz w:val="18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4811F6" w14:paraId="3366701A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45199FA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Диагностический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чек-лист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98D0E31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4811F6" w14:paraId="5E905956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BE76A7C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Результат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77ED1D77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4811F6" w14:paraId="1043E7E0" w14:textId="77777777">
        <w:trPr>
          <w:jc w:val="center"/>
        </w:trPr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62C022DD" w14:textId="77777777" w:rsidR="003D45A5" w:rsidRDefault="00AE22D5">
            <w:pPr>
              <w:spacing w:before="0" w:after="0" w:line="240" w:lineRule="auto"/>
            </w:pPr>
            <w:proofErr w:type="spellStart"/>
            <w:r>
              <w:rPr>
                <w:rFonts w:ascii="Times New Roman" w:hAnsi="Times New Roman"/>
                <w:sz w:val="18"/>
              </w:rPr>
              <w:t>Правила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допустимой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замены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комплектующих</w:t>
            </w:r>
            <w:proofErr w:type="spellEnd"/>
          </w:p>
        </w:tc>
        <w:tc>
          <w:tcPr>
            <w:tcW w:w="4320" w:type="dxa"/>
            <w:tcMar>
              <w:top w:w="60" w:type="dxa"/>
              <w:left w:w="50" w:type="dxa"/>
              <w:bottom w:w="60" w:type="dxa"/>
              <w:right w:w="50" w:type="dxa"/>
              <w:start w:w="60" w:type="dxa"/>
              <w:end w:w="60" w:type="dxa"/>
            </w:tcMar>
            <w:vAlign w:val="center"/>
          </w:tcPr>
          <w:p w14:paraId="00066456" w14:textId="77777777" w:rsidR="003D45A5" w:rsidRPr="001F7778" w:rsidRDefault="00AE22D5">
            <w:pPr>
              <w:spacing w:before="0" w:after="0" w:line="240" w:lineRule="auto"/>
              <w:rPr>
                <w:lang w:val="ru-RU"/>
              </w:rPr>
            </w:pPr>
            <w:r w:rsidRPr="001F7778">
              <w:rPr>
                <w:rFonts w:ascii="Times New Roman" w:hAnsi="Times New Roman"/>
                <w:sz w:val="18"/>
                <w:lang w:val="ru-RU"/>
              </w:rPr>
              <w:t>Внутренние 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18232B6F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18460528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35AE896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089EB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Подпроцесс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7E178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Инициирующее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событие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918BD7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Завершающее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событие</w:t>
            </w:r>
            <w:proofErr w:type="spellEnd"/>
          </w:p>
        </w:tc>
      </w:tr>
      <w:tr w:rsidR="00A41EBE" w14:paraId="59F50A0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912A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D3DED" w14:textId="77777777" w:rsidR="003D45A5" w:rsidRDefault="00AE22D5">
            <w:proofErr w:type="spellStart"/>
            <w:r>
              <w:rPr>
                <w:sz w:val="20"/>
              </w:rPr>
              <w:t>Заказ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поступил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обработку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D7BD9" w14:textId="77777777" w:rsidR="003D45A5" w:rsidRDefault="00AE22D5">
            <w:proofErr w:type="spellStart"/>
            <w:r>
              <w:rPr>
                <w:sz w:val="20"/>
              </w:rPr>
              <w:t>Заказ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принят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работу</w:t>
            </w:r>
            <w:proofErr w:type="spellEnd"/>
          </w:p>
        </w:tc>
      </w:tr>
      <w:tr w:rsidR="00A41EBE" w:rsidRPr="004811F6" w14:paraId="109B730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8D777F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E0047" w14:textId="77777777" w:rsidR="003D45A5" w:rsidRDefault="00AE22D5">
            <w:proofErr w:type="spellStart"/>
            <w:r>
              <w:rPr>
                <w:sz w:val="20"/>
              </w:rPr>
              <w:t>Данные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подтверждены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D860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sz w:val="20"/>
              </w:rPr>
              <w:t>SN</w:t>
            </w:r>
            <w:r w:rsidRPr="001F7778">
              <w:rPr>
                <w:sz w:val="20"/>
                <w:lang w:val="ru-RU"/>
              </w:rPr>
              <w:t xml:space="preserve"> подготовлены</w:t>
            </w:r>
          </w:p>
        </w:tc>
      </w:tr>
      <w:tr w:rsidR="00A41EBE" w:rsidRPr="004811F6" w14:paraId="2FB5818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1ED3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0567A" w14:textId="77777777" w:rsidR="003D45A5" w:rsidRDefault="00AE22D5">
            <w:proofErr w:type="spellStart"/>
            <w:r>
              <w:rPr>
                <w:sz w:val="20"/>
              </w:rPr>
              <w:t>Задание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передано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исполнителям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42474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4811F6" w14:paraId="3FAC5219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5FE5D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 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C2114" w14:textId="77777777" w:rsidR="003D45A5" w:rsidRDefault="00AE22D5">
            <w:proofErr w:type="spellStart"/>
            <w:r>
              <w:rPr>
                <w:sz w:val="20"/>
              </w:rPr>
              <w:t>Статус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передан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диагностику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E00A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50D668D7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4C80DF30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lastRenderedPageBreak/>
        <w:t>Таблица</w:t>
      </w:r>
      <w:proofErr w:type="spellEnd"/>
      <w:r>
        <w:rPr>
          <w:i/>
          <w:color w:val="000000"/>
          <w:sz w:val="24"/>
        </w:rPr>
        <w:t xml:space="preserve"> 2.9 - </w:t>
      </w:r>
      <w:proofErr w:type="spellStart"/>
      <w:r>
        <w:rPr>
          <w:i/>
          <w:color w:val="000000"/>
          <w:sz w:val="24"/>
        </w:rPr>
        <w:t>Матрица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ролей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участников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процесса</w:t>
      </w:r>
      <w:proofErr w:type="spellEnd"/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83"/>
        <w:gridCol w:w="1591"/>
        <w:gridCol w:w="1591"/>
        <w:gridCol w:w="1591"/>
        <w:gridCol w:w="1591"/>
        <w:gridCol w:w="1591"/>
      </w:tblGrid>
      <w:tr w:rsidR="00A41EBE" w14:paraId="250D04E0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FF2189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Подпроцесс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64A3B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Руководитель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отдела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производства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A7B85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Платформер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17F1A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Сборщик</w:t>
            </w:r>
            <w:proofErr w:type="spellEnd"/>
            <w:r>
              <w:rPr>
                <w:sz w:val="20"/>
              </w:rPr>
              <w:t xml:space="preserve">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5BD7F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Инженер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тестирования</w:t>
            </w:r>
            <w:proofErr w:type="spellEnd"/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E37BB2" w14:textId="77777777" w:rsidR="003D45A5" w:rsidRDefault="00AE22D5">
            <w:pPr>
              <w:jc w:val="center"/>
            </w:pPr>
            <w:proofErr w:type="spellStart"/>
            <w:r>
              <w:rPr>
                <w:sz w:val="20"/>
              </w:rPr>
              <w:t>Упаковщик</w:t>
            </w:r>
            <w:proofErr w:type="spellEnd"/>
          </w:p>
        </w:tc>
      </w:tr>
      <w:tr w:rsidR="00A41EBE" w14:paraId="164DDCD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0DB7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0591F" w14:textId="77777777" w:rsidR="003D45A5" w:rsidRDefault="00AE22D5">
            <w:pPr>
              <w:jc w:val="center"/>
            </w:pPr>
            <w:r>
              <w:rPr>
                <w:sz w:val="20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7BB87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81E589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F9B26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FEDAE" w14:textId="77777777" w:rsidR="003D45A5" w:rsidRDefault="003D45A5">
            <w:pPr>
              <w:jc w:val="center"/>
            </w:pPr>
          </w:p>
        </w:tc>
      </w:tr>
      <w:tr w:rsidR="00A41EBE" w14:paraId="1A072BC5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DF986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A6637" w14:textId="77777777" w:rsidR="003D45A5" w:rsidRDefault="00AE22D5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03255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7C55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B5C80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85A90" w14:textId="77777777" w:rsidR="003D45A5" w:rsidRDefault="003D45A5">
            <w:pPr>
              <w:jc w:val="center"/>
            </w:pPr>
          </w:p>
        </w:tc>
      </w:tr>
      <w:tr w:rsidR="00A41EBE" w14:paraId="746FA3B0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26D5C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E4B38D" w14:textId="77777777" w:rsidR="003D45A5" w:rsidRPr="001F7778" w:rsidRDefault="003D45A5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C8E3CB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D7A5B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FDDF9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833FF" w14:textId="77777777" w:rsidR="003D45A5" w:rsidRDefault="003D45A5">
            <w:pPr>
              <w:jc w:val="center"/>
            </w:pPr>
          </w:p>
        </w:tc>
      </w:tr>
      <w:tr w:rsidR="00A41EBE" w14:paraId="37D8752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77FE9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</w:t>
            </w:r>
            <w:r w:rsidRPr="002A1C2E">
              <w:rPr>
                <w:sz w:val="20"/>
                <w:lang w:val="ru-RU"/>
              </w:rPr>
              <w:br/>
              <w:t>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2F9EB" w14:textId="77777777" w:rsidR="003D45A5" w:rsidRDefault="00AE22D5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DA71FA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37A35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41CC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5173E9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</w:tr>
    </w:tbl>
    <w:p w14:paraId="06134C43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2.2 Модель бизнес-процесса (</w:t>
      </w:r>
      <w:r>
        <w:rPr>
          <w:rFonts w:ascii="Times New Roman" w:hAnsi="Times New Roman"/>
          <w:sz w:val="32"/>
        </w:rPr>
        <w:t>as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is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2D6159D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Модель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0ABF789A" w14:textId="77777777" w:rsidR="00D57474" w:rsidRPr="008E203F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Структура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состоит из четырех подпроцессов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4. Процесс начинается с получения заказа в </w:t>
      </w:r>
      <w:r>
        <w:t>CMS</w:t>
      </w:r>
      <w:r w:rsidRPr="002A1C2E">
        <w:rPr>
          <w:lang w:val="ru-RU"/>
        </w:rPr>
        <w:t xml:space="preserve">. Руководитель производственного </w:t>
      </w:r>
      <w:r w:rsidRPr="002A1C2E">
        <w:rPr>
          <w:lang w:val="ru-RU"/>
        </w:rPr>
        <w:lastRenderedPageBreak/>
        <w:t xml:space="preserve">участка проверяет данные заказа и принимает его в работу. Далее </w:t>
      </w:r>
      <w:proofErr w:type="spellStart"/>
      <w:r w:rsidRPr="002A1C2E">
        <w:rPr>
          <w:lang w:val="ru-RU"/>
        </w:rPr>
        <w:t>платформер</w:t>
      </w:r>
      <w:proofErr w:type="spellEnd"/>
      <w:r w:rsidRPr="002A1C2E">
        <w:rPr>
          <w:lang w:val="ru-RU"/>
        </w:rPr>
        <w:t xml:space="preserve">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t>SN</w:t>
      </w:r>
      <w:r w:rsidRPr="002A1C2E">
        <w:rPr>
          <w:lang w:val="ru-RU"/>
        </w:rPr>
        <w:t xml:space="preserve"> и формирует задание. На сборочном этапе </w:t>
      </w:r>
      <w:proofErr w:type="spellStart"/>
      <w:r w:rsidRPr="002A1C2E">
        <w:rPr>
          <w:lang w:val="ru-RU"/>
        </w:rPr>
        <w:t>платформер</w:t>
      </w:r>
      <w:proofErr w:type="spellEnd"/>
      <w:r w:rsidRPr="002A1C2E">
        <w:rPr>
          <w:lang w:val="ru-RU"/>
        </w:rPr>
        <w:t xml:space="preserve"> и сборщик ПК фиксируют информационные результаты своих этапов и фактически установленные комплектующие. В подпроцессе </w:t>
      </w:r>
      <w:r>
        <w:t>A</w:t>
      </w:r>
      <w:r w:rsidRPr="002A1C2E">
        <w:rPr>
          <w:lang w:val="ru-RU"/>
        </w:rPr>
        <w:t xml:space="preserve">4 инженер 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proofErr w:type="spellStart"/>
      <w:r>
        <w:t>eEPC</w:t>
      </w:r>
      <w:proofErr w:type="spellEnd"/>
      <w:r w:rsidRPr="002A1C2E">
        <w:rPr>
          <w:lang w:val="ru-RU"/>
        </w:rPr>
        <w:t>.</w:t>
      </w:r>
    </w:p>
    <w:p w14:paraId="6E825EF8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as</w:t>
      </w:r>
      <w:r w:rsidRPr="001F7778">
        <w:rPr>
          <w:b/>
          <w:lang w:val="ru-RU"/>
        </w:rPr>
        <w:t>-</w:t>
      </w:r>
      <w:r>
        <w:rPr>
          <w:b/>
        </w:rPr>
        <w:t>is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1A8244AF" w14:textId="77777777" w:rsidR="003D45A5" w:rsidRPr="001F7778" w:rsidRDefault="00AE22D5">
      <w:pPr>
        <w:jc w:val="both"/>
        <w:rPr>
          <w:lang w:val="ru-RU"/>
        </w:rPr>
      </w:pPr>
      <w:r>
        <w:t>IDEF</w:t>
      </w:r>
      <w:r w:rsidRPr="001F7778">
        <w:rPr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фиксируются шесть диаграмм: контекстная диаграмма </w:t>
      </w:r>
      <w:r>
        <w:t>A</w:t>
      </w:r>
      <w:r w:rsidRPr="001F7778">
        <w:rPr>
          <w:lang w:val="ru-RU"/>
        </w:rPr>
        <w:t xml:space="preserve">-0, декомпозиция </w:t>
      </w:r>
      <w:r>
        <w:t>A</w:t>
      </w:r>
      <w:r w:rsidRPr="001F7778">
        <w:rPr>
          <w:lang w:val="ru-RU"/>
        </w:rPr>
        <w:t xml:space="preserve">0 и декомпозиции подпроцессов </w:t>
      </w:r>
      <w:r>
        <w:t>A</w:t>
      </w:r>
      <w:r w:rsidRPr="001F7778">
        <w:rPr>
          <w:lang w:val="ru-RU"/>
        </w:rPr>
        <w:t xml:space="preserve">1, </w:t>
      </w:r>
      <w:r>
        <w:t>A</w:t>
      </w:r>
      <w:r w:rsidRPr="001F7778">
        <w:rPr>
          <w:lang w:val="ru-RU"/>
        </w:rPr>
        <w:t xml:space="preserve">2, </w:t>
      </w:r>
      <w:r>
        <w:t>A</w:t>
      </w:r>
      <w:r w:rsidRPr="001F7778">
        <w:rPr>
          <w:lang w:val="ru-RU"/>
        </w:rPr>
        <w:t xml:space="preserve">3 и </w:t>
      </w:r>
      <w:r>
        <w:t>A</w:t>
      </w:r>
      <w:r w:rsidRPr="001F7778">
        <w:rPr>
          <w:lang w:val="ru-RU"/>
        </w:rPr>
        <w:t xml:space="preserve">4. Такая структура соответствует фактически подготовленным </w:t>
      </w:r>
      <w:r>
        <w:t>IDEF</w:t>
      </w:r>
      <w:r w:rsidRPr="001F7778">
        <w:rPr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1291B954" w14:textId="77777777" w:rsidR="0077052E" w:rsidRPr="002A1C2E" w:rsidRDefault="003B376D">
      <w:pPr>
        <w:rPr>
          <w:lang w:val="ru-RU"/>
        </w:rPr>
      </w:pPr>
      <w:r w:rsidRPr="002A1C2E">
        <w:rPr>
          <w:lang w:val="ru-RU"/>
        </w:rPr>
        <w:t xml:space="preserve">Назначение контекстной </w:t>
      </w:r>
      <w:r>
        <w:t>IDEF</w:t>
      </w:r>
      <w:r w:rsidRPr="002A1C2E">
        <w:rPr>
          <w:lang w:val="ru-RU"/>
        </w:rPr>
        <w:t>0-модели (</w:t>
      </w:r>
      <w:r>
        <w:t>purpose</w:t>
      </w:r>
      <w:r w:rsidRPr="002A1C2E">
        <w:rPr>
          <w:lang w:val="ru-RU"/>
        </w:rPr>
        <w:t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(</w:t>
      </w:r>
      <w:r>
        <w:t>viewpoint</w:t>
      </w:r>
      <w:r w:rsidRPr="002A1C2E">
        <w:rPr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7B7F977D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A</w:t>
      </w:r>
      <w:r w:rsidRPr="002A1C2E">
        <w:rPr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t>SN</w:t>
      </w:r>
      <w:r w:rsidRPr="002A1C2E">
        <w:rPr>
          <w:lang w:val="ru-RU"/>
        </w:rPr>
        <w:t xml:space="preserve">, информацию о диагностике и сведения для следующего процесса. Диагностические данные не задаются как самостоятельный внешний вход верхнего уровня: они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преобразуются в </w:t>
      </w:r>
      <w:r w:rsidRPr="002A1C2E">
        <w:rPr>
          <w:lang w:val="ru-RU"/>
        </w:rPr>
        <w:lastRenderedPageBreak/>
        <w:t xml:space="preserve">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t>SN</w:t>
      </w:r>
      <w:r w:rsidRPr="002A1C2E">
        <w:rPr>
          <w:lang w:val="ru-RU"/>
        </w:rPr>
        <w:t xml:space="preserve"> и правила маркетплейса по статусам и срокам.</w:t>
      </w:r>
    </w:p>
    <w:p w14:paraId="68E39DA7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2.2.</w:t>
      </w:r>
    </w:p>
    <w:p w14:paraId="7F240A9F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471D67B" wp14:editId="5E3DF523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78BD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2.2 - Контекстная диаграмма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  <w:r w:rsidRPr="002A1C2E">
        <w:rPr>
          <w:b/>
          <w:sz w:val="24"/>
          <w:lang w:val="ru-RU"/>
        </w:rPr>
        <w:t xml:space="preserve">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>-0</w:t>
      </w:r>
    </w:p>
    <w:p w14:paraId="53FCB19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0 раскрывает процесс через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заказа». </w:t>
      </w:r>
      <w:r>
        <w:t>A</w:t>
      </w:r>
      <w:r w:rsidRPr="002A1C2E">
        <w:rPr>
          <w:lang w:val="ru-RU"/>
        </w:rPr>
        <w:t xml:space="preserve">1 передает в </w:t>
      </w:r>
      <w:r>
        <w:t>A</w:t>
      </w:r>
      <w:r w:rsidRPr="002A1C2E">
        <w:rPr>
          <w:lang w:val="ru-RU"/>
        </w:rPr>
        <w:t xml:space="preserve">2 проверенную карточку заказа и подтвержденную исходную конфигурацию. </w:t>
      </w:r>
      <w:r>
        <w:t>A</w:t>
      </w:r>
      <w:r w:rsidRPr="002A1C2E">
        <w:rPr>
          <w:lang w:val="ru-RU"/>
        </w:rPr>
        <w:t xml:space="preserve">2 передает в </w:t>
      </w:r>
      <w:r>
        <w:t>A</w:t>
      </w:r>
      <w:r w:rsidRPr="002A1C2E">
        <w:rPr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t>SN</w:t>
      </w:r>
      <w:r w:rsidRPr="002A1C2E">
        <w:rPr>
          <w:lang w:val="ru-RU"/>
        </w:rPr>
        <w:t xml:space="preserve"> комплектующих. </w:t>
      </w:r>
      <w:r>
        <w:t>A</w:t>
      </w:r>
      <w:r w:rsidRPr="002A1C2E">
        <w:rPr>
          <w:lang w:val="ru-RU"/>
        </w:rPr>
        <w:t xml:space="preserve">3 передает в </w:t>
      </w:r>
      <w:r>
        <w:t>A</w:t>
      </w:r>
      <w:r w:rsidRPr="002A1C2E">
        <w:rPr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t>A</w:t>
      </w:r>
      <w:r w:rsidRPr="002A1C2E">
        <w:rPr>
          <w:lang w:val="ru-RU"/>
        </w:rPr>
        <w:t>4 формирует фактическую конфигурацию заказа, сведения для следующего процесса и информацию о результатах диагностики.</w:t>
      </w:r>
    </w:p>
    <w:p w14:paraId="2036D4C4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</w:t>
      </w:r>
      <w:r>
        <w:t>A</w:t>
      </w:r>
      <w:r w:rsidRPr="002A1C2E">
        <w:rPr>
          <w:lang w:val="ru-RU"/>
        </w:rPr>
        <w:t>0 представлена на рисунке 2.3.</w:t>
      </w:r>
    </w:p>
    <w:p w14:paraId="728D18E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9F2325C" wp14:editId="2B82A374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1F01" w14:textId="77777777" w:rsidR="003D45A5" w:rsidRDefault="00AE22D5">
      <w:pPr>
        <w:ind w:firstLine="0"/>
        <w:jc w:val="center"/>
      </w:pPr>
      <w:proofErr w:type="spellStart"/>
      <w:r>
        <w:rPr>
          <w:b/>
          <w:sz w:val="24"/>
        </w:rPr>
        <w:t>Рисунок</w:t>
      </w:r>
      <w:proofErr w:type="spellEnd"/>
      <w:r>
        <w:rPr>
          <w:b/>
          <w:sz w:val="24"/>
        </w:rPr>
        <w:t xml:space="preserve"> 2.3 - </w:t>
      </w:r>
      <w:proofErr w:type="spellStart"/>
      <w:r>
        <w:rPr>
          <w:b/>
          <w:sz w:val="24"/>
        </w:rPr>
        <w:t>Декомпозиция</w:t>
      </w:r>
      <w:proofErr w:type="spellEnd"/>
      <w:r>
        <w:rPr>
          <w:b/>
          <w:sz w:val="24"/>
        </w:rPr>
        <w:t xml:space="preserve"> IDEF0 as-is A0</w:t>
      </w:r>
    </w:p>
    <w:p w14:paraId="2E6C3A3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включает получение заказа в </w:t>
      </w:r>
      <w:r>
        <w:t>CMS</w:t>
      </w:r>
      <w:r w:rsidRPr="001F7778">
        <w:rPr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t>IDEF</w:t>
      </w:r>
      <w:r w:rsidRPr="001F7778">
        <w:rPr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t>A</w:t>
      </w:r>
      <w:r w:rsidRPr="001F7778">
        <w:rPr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t>CMS</w:t>
      </w:r>
      <w:r w:rsidRPr="001F7778">
        <w:rPr>
          <w:lang w:val="ru-RU"/>
        </w:rPr>
        <w:t xml:space="preserve">. Результат </w:t>
      </w:r>
      <w:r>
        <w:t>A</w:t>
      </w:r>
      <w:r w:rsidRPr="001F7778">
        <w:rPr>
          <w:lang w:val="ru-RU"/>
        </w:rPr>
        <w:t>1 - проверенная карточка заказа и подтвержденная исходная конфигурация.</w:t>
      </w:r>
    </w:p>
    <w:p w14:paraId="0902031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1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2.4.</w:t>
      </w:r>
    </w:p>
    <w:p w14:paraId="2D3D11D3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DC55D2D" wp14:editId="27945E7E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9349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2.4 -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1 «Принятие и первичная проверка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5ADC23DF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t>A</w:t>
      </w:r>
      <w:r w:rsidRPr="001F7778">
        <w:rPr>
          <w:lang w:val="ru-RU"/>
        </w:rPr>
        <w:t>2 и становится частью актуализированной конфигурации заказа.</w:t>
      </w:r>
    </w:p>
    <w:p w14:paraId="4A58FF5F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2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2.5.</w:t>
      </w:r>
    </w:p>
    <w:p w14:paraId="5349C5CA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1F9C4C5" wp14:editId="65FE677F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ADE6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2.5 -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365D30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отражает фиксацию завершения этапа </w:t>
      </w:r>
      <w:proofErr w:type="spellStart"/>
      <w:r w:rsidRPr="001F7778">
        <w:rPr>
          <w:lang w:val="ru-RU"/>
        </w:rPr>
        <w:t>платформера</w:t>
      </w:r>
      <w:proofErr w:type="spellEnd"/>
      <w:r w:rsidRPr="001F7778">
        <w:rPr>
          <w:lang w:val="ru-RU"/>
        </w:rPr>
        <w:t xml:space="preserve">, фиксацию завершения этапа сборщика ПК, фиксацию фактически установленных комплектующих и передачу статуса на диагностику. В </w:t>
      </w:r>
      <w:r>
        <w:t>A</w:t>
      </w:r>
      <w:r w:rsidRPr="001F7778">
        <w:rPr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0162C05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3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2.6.</w:t>
      </w:r>
    </w:p>
    <w:p w14:paraId="5DA37E6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D55A3D" wp14:editId="72F3C49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07CB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2.6 -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07D5DBA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t>IDEF</w:t>
      </w:r>
      <w:r w:rsidRPr="002A1C2E">
        <w:rPr>
          <w:lang w:val="ru-RU"/>
        </w:rPr>
        <w:t xml:space="preserve">0-листе </w:t>
      </w:r>
      <w:r>
        <w:t>A</w:t>
      </w:r>
      <w:r w:rsidRPr="002A1C2E">
        <w:rPr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t>IDEF</w:t>
      </w:r>
      <w:r w:rsidRPr="002A1C2E">
        <w:rPr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proofErr w:type="spellStart"/>
      <w:r>
        <w:t>eEPC</w:t>
      </w:r>
      <w:proofErr w:type="spellEnd"/>
      <w:r w:rsidRPr="002A1C2E">
        <w:rPr>
          <w:lang w:val="ru-RU"/>
        </w:rPr>
        <w:t>.</w:t>
      </w:r>
    </w:p>
    <w:p w14:paraId="3259490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4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2.7.</w:t>
      </w:r>
    </w:p>
    <w:p w14:paraId="26534878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CA3E43" wp14:editId="45C33C9F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DC8A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Рисунок 2.7 -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</w:p>
    <w:p w14:paraId="4DC46D64" w14:textId="77777777" w:rsidR="004811F6" w:rsidRDefault="004811F6">
      <w:pPr>
        <w:spacing w:after="200" w:line="276" w:lineRule="auto"/>
        <w:ind w:firstLine="0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4F8C75C5" w14:textId="0BCCE045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5A8EE606" w14:textId="6E80260D" w:rsidR="00D57474" w:rsidRPr="002A1C2E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Общая </w:t>
      </w:r>
      <w:r>
        <w:t>BPMN</w:t>
      </w:r>
      <w:r w:rsidRPr="002A1C2E">
        <w:rPr>
          <w:lang w:val="ru-RU"/>
        </w:rPr>
        <w:t xml:space="preserve"> 2.0-модель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</w:t>
      </w:r>
      <w:proofErr w:type="spellStart"/>
      <w:r w:rsidRPr="002A1C2E">
        <w:rPr>
          <w:lang w:val="ru-RU"/>
        </w:rPr>
        <w:t>платформера</w:t>
      </w:r>
      <w:proofErr w:type="spellEnd"/>
      <w:r w:rsidRPr="002A1C2E">
        <w:rPr>
          <w:lang w:val="ru-RU"/>
        </w:rPr>
        <w:t xml:space="preserve">, сборщика ПК, инженера тестирования и упаковщика. На верхнем уровне процесс раскрывается через четыре подпроцесса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4, соответствующие декомпозиции </w:t>
      </w:r>
      <w:r>
        <w:t>IDEF</w:t>
      </w:r>
      <w:r w:rsidRPr="002A1C2E">
        <w:rPr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t>SN</w:t>
      </w:r>
      <w:r w:rsidRPr="002A1C2E">
        <w:rPr>
          <w:lang w:val="ru-RU"/>
        </w:rPr>
        <w:t xml:space="preserve">, диагностические данные и обновленная карточка заказа, а внутренняя </w:t>
      </w:r>
      <w:r>
        <w:t>CMS</w:t>
      </w:r>
      <w:r w:rsidRPr="002A1C2E">
        <w:rPr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31E70297" w14:textId="77777777" w:rsidR="004811F6" w:rsidRDefault="004811F6" w:rsidP="002A1C2E">
      <w:pPr>
        <w:ind w:firstLine="0"/>
        <w:jc w:val="both"/>
        <w:rPr>
          <w:lang w:val="ru-RU"/>
        </w:rPr>
        <w:sectPr w:rsidR="004811F6" w:rsidSect="00034616">
          <w:footerReference w:type="default" r:id="rId17"/>
          <w:pgSz w:w="11906" w:h="16838"/>
          <w:pgMar w:top="1134" w:right="567" w:bottom="1134" w:left="1701" w:header="720" w:footer="709" w:gutter="0"/>
          <w:pgNumType w:start="3"/>
          <w:cols w:space="720"/>
          <w:docGrid w:linePitch="360"/>
        </w:sectPr>
      </w:pPr>
    </w:p>
    <w:p w14:paraId="4540A8A6" w14:textId="1AA5A565" w:rsidR="002A1C2E" w:rsidRPr="002A1C2E" w:rsidRDefault="004811F6" w:rsidP="002A1C2E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C6C657" wp14:editId="69C893A2">
            <wp:extent cx="9251950" cy="42938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DC1" w14:textId="2CE1C43C" w:rsidR="00D57474" w:rsidRPr="002A1C2E" w:rsidRDefault="002A1C2E">
      <w:pPr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sz w:val="24"/>
          <w:lang w:val="ru-RU"/>
        </w:rPr>
        <w:t>Р</w:t>
      </w:r>
      <w:r w:rsidR="00FB7263" w:rsidRPr="002A1C2E">
        <w:rPr>
          <w:b/>
          <w:bCs/>
          <w:iCs/>
          <w:sz w:val="24"/>
          <w:lang w:val="ru-RU"/>
        </w:rPr>
        <w:t>исун</w:t>
      </w:r>
      <w:r w:rsidRPr="002A1C2E">
        <w:rPr>
          <w:b/>
          <w:bCs/>
          <w:iCs/>
          <w:sz w:val="24"/>
          <w:lang w:val="ru-RU"/>
        </w:rPr>
        <w:t xml:space="preserve">ок </w:t>
      </w:r>
      <w:r w:rsidR="00FB7263" w:rsidRPr="002A1C2E">
        <w:rPr>
          <w:b/>
          <w:bCs/>
          <w:iCs/>
          <w:sz w:val="24"/>
          <w:lang w:val="ru-RU"/>
        </w:rPr>
        <w:t>2.8</w:t>
      </w:r>
      <w:r w:rsidRPr="002A1C2E">
        <w:rPr>
          <w:b/>
          <w:bCs/>
          <w:iCs/>
          <w:sz w:val="24"/>
          <w:lang w:val="ru-RU"/>
        </w:rPr>
        <w:t xml:space="preserve"> -</w:t>
      </w:r>
      <w:r w:rsidR="00FB7263" w:rsidRPr="002A1C2E">
        <w:rPr>
          <w:b/>
          <w:bCs/>
          <w:iCs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sz w:val="24"/>
        </w:rPr>
        <w:t>as</w:t>
      </w:r>
      <w:r w:rsidR="00FB7263" w:rsidRPr="002A1C2E">
        <w:rPr>
          <w:b/>
          <w:bCs/>
          <w:iCs/>
          <w:sz w:val="24"/>
          <w:lang w:val="ru-RU"/>
        </w:rPr>
        <w:t>-</w:t>
      </w:r>
      <w:r w:rsidR="00FB7263" w:rsidRPr="002A1C2E">
        <w:rPr>
          <w:b/>
          <w:bCs/>
          <w:iCs/>
          <w:sz w:val="24"/>
        </w:rPr>
        <w:t>is</w:t>
      </w:r>
      <w:r w:rsidR="00FB7263" w:rsidRPr="002A1C2E">
        <w:rPr>
          <w:b/>
          <w:bCs/>
          <w:iCs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sz w:val="24"/>
        </w:rPr>
        <w:t>BPMN</w:t>
      </w:r>
      <w:r w:rsidR="00FB7263" w:rsidRPr="002A1C2E">
        <w:rPr>
          <w:b/>
          <w:bCs/>
          <w:iCs/>
          <w:sz w:val="24"/>
          <w:lang w:val="ru-RU"/>
        </w:rPr>
        <w:t xml:space="preserve"> 2.0</w:t>
      </w:r>
    </w:p>
    <w:p w14:paraId="70D9A6AC" w14:textId="77777777" w:rsidR="004811F6" w:rsidRPr="004811F6" w:rsidRDefault="004811F6">
      <w:pPr>
        <w:jc w:val="both"/>
        <w:rPr>
          <w:lang w:val="ru-RU"/>
        </w:rPr>
        <w:sectPr w:rsidR="004811F6" w:rsidRPr="004811F6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38ABF853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proofErr w:type="spellStart"/>
      <w:r>
        <w:rPr>
          <w:b/>
          <w:color w:val="000000"/>
        </w:rPr>
        <w:t>eEPC</w:t>
      </w:r>
      <w:proofErr w:type="spellEnd"/>
    </w:p>
    <w:p w14:paraId="38625016" w14:textId="477FA058" w:rsidR="00D57474" w:rsidRDefault="00FB7263">
      <w:pPr>
        <w:jc w:val="both"/>
        <w:rPr>
          <w:lang w:val="ru-RU"/>
        </w:rPr>
      </w:pPr>
      <w:r w:rsidRPr="004811F6">
        <w:rPr>
          <w:lang w:val="ru-RU"/>
        </w:rPr>
        <w:t>Модель as-is в нотации EPC/eEPC используется для событийно-функционального представления процесса и дополняет IDEF0 и BPMN 2.0. Зеленые блоки на схемах обозначают функции процесса, розовые блоки - события и состояния заказа, желтые блоки - исполнителей, серые блоки - документы и информационные объекты, темно-синие блоки - информационные системы/хранилища данных, а серые стрелочные блоки - процессные интерфейсы между декомпозициями. В расширенном варианте eEPC к функциям привязываются роли, документы, объекты данных, внутренняя CMS система, складской учет и диагностические утилиты. Общая модель as-is в нотации EPC/eEPC представлена на рисунке 2.9.</w:t>
      </w:r>
      <w:r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proofErr w:type="spellStart"/>
      <w:r/>
      <w:proofErr w:type="spellEnd"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proofErr w:type="spellStart"/>
      <w:r/>
      <w:proofErr w:type="spellEnd"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proofErr w:type="spellStart"/>
      <w:r/>
      <w:proofErr w:type="spellEnd"/>
      <w:r w:rsidRPr="004811F6">
        <w:rPr>
          <w:lang w:val="ru-RU"/>
        </w:rPr>
      </w:r>
    </w:p>
    <w:p w14:paraId="06371967" w14:textId="3A748E3A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8121F6" wp14:editId="03E8E4F2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1DDB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2.9 - Общая модель as-is в нотации EPC/eEPC</w:t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proofErr w:type="spellStart"/>
      <w:r>
        <w:rPr>
          <w:b/>
        </w:rPr>
      </w:r>
      <w:proofErr w:type="spellEnd"/>
    </w:p>
    <w:p w14:paraId="737BF49E" w14:textId="77777777" w:rsidR="0090076F" w:rsidRDefault="0090076F">
      <w:pPr>
        <w:spacing w:after="200" w:line="276" w:lineRule="auto"/>
        <w:ind w:firstLine="0"/>
      </w:pPr>
      <w:r>
        <w:br w:type="page"/>
      </w:r>
    </w:p>
    <w:p w14:paraId="5C31276F" w14:textId="51EFB191" w:rsidR="00D57474" w:rsidRDefault="00FB7263">
      <w:pPr>
        <w:jc w:val="both"/>
        <w:rPr>
          <w:lang w:val="ru-RU"/>
        </w:rPr>
      </w:pPr>
      <w:r>
        <w:t>EPC/eEPC-декомпозиция A1 раскрывает принятие и первичную проверку заказа. Входными информационными объектами являются карточка заказа и исходная конфигурация заказа, а темно-синий блок «Внутренняя CMS система» показывает хранилище, из которого руководитель производственного участка получает заказ и в котором фиксирует результат проверки. Серые документы «Правила проверки конфигурации», «Правила маркетплейса по статусам и срокам» и «Регламент обработки заказа» используются как управляющие информационные объекты при проверке конфигурации, статуса и сроков. Ветвление показывает два состояния: при корректных данных заказ принимается в работу и через процессный интерфейс передается в A2, при некорректных данных формируется интерфейс уточнения данных заказа. EPC/eEPC-декомпозиция A1 представлена на рисунке 2.10.</w:t>
      </w:r>
      <w:r w:rsidRPr="004811F6">
        <w:rPr>
          <w:lang w:val="ru-RU"/>
        </w:rPr>
      </w:r>
      <w:proofErr w:type="spellStart"/>
      <w:r/>
      <w:proofErr w:type="spellEnd"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15F2EBC" w14:textId="4A10EBC0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30FE4B" wp14:editId="63D4622F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519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2.10 - EPC/eEPC-декомпозиция A1 «Принятие и первичная проверка заказа» as-is</w:t>
      </w:r>
      <w:r>
        <w:rPr>
          <w:b/>
        </w:rPr>
      </w:r>
      <w:r w:rsidRPr="004811F6">
        <w:rPr>
          <w:b/>
          <w:lang w:val="ru-RU"/>
        </w:rPr>
      </w:r>
      <w:proofErr w:type="spellStart"/>
      <w:r>
        <w:rPr>
          <w:b/>
        </w:rPr>
      </w:r>
      <w:proofErr w:type="spellEnd"/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</w:p>
    <w:p w14:paraId="43709ACE" w14:textId="77777777" w:rsidR="0090076F" w:rsidRDefault="0090076F">
      <w:pPr>
        <w:spacing w:after="200" w:line="276" w:lineRule="auto"/>
        <w:ind w:firstLine="0"/>
      </w:pPr>
      <w:r>
        <w:br w:type="page"/>
      </w:r>
    </w:p>
    <w:p w14:paraId="1CAA6FE1" w14:textId="6BE82216" w:rsidR="00D57474" w:rsidRDefault="00FB7263">
      <w:pPr>
        <w:jc w:val="both"/>
        <w:rPr>
          <w:lang w:val="ru-RU"/>
        </w:rPr>
      </w:pPr>
      <w:r>
        <w:t>EPC/eEPC-декомпозиция A2 описывает подготовку задания и актуализацию конфигурации заказа. В схеме используются две связанные информационные системы/хранилища данных: «Внутренняя CMS система» и «Складской учет». Документы и данные «Учетные данные склада», «Правила допустимой замены комплектующих», «Правила проверки конфигурации», «SN комплектующих» и «Задание на выполнение» показывают, какие сведения используются и создаются платформером. Основная развилка связана с допустимостью замены комплектующих: если комплектующие доступны или замена допустима, фиксируется актуализированная конфигурация, привязываются SN и формируется задание; если замена недопустима, процесс уходит через интерфейс уточнения конфигурации. EPC/eEPC-декомпозиция A2 представлена на рисунке 2.11.</w:t>
      </w:r>
      <w:r w:rsidRPr="004811F6">
        <w:rPr>
          <w:lang w:val="ru-RU"/>
        </w:rPr>
      </w:r>
      <w:proofErr w:type="spellStart"/>
      <w:r/>
      <w:proofErr w:type="spellEnd"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proofErr w:type="spellStart"/>
      <w:r w:rsidRPr="004811F6">
        <w:rPr>
          <w:lang w:val="ru-RU"/>
        </w:rPr>
      </w:r>
      <w:proofErr w:type="spellEnd"/>
      <w:r w:rsidRPr="004811F6">
        <w:rPr>
          <w:lang w:val="ru-RU"/>
        </w:rPr>
      </w:r>
      <w:r/>
      <w:r w:rsidRPr="004811F6">
        <w:rPr>
          <w:lang w:val="ru-RU"/>
        </w:rPr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3B5B233" w14:textId="564B5C46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1FC718" wp14:editId="759071DC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BE8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2.11 - EPC/eEPC-декомпозиция A2 «Подготовка задания и актуализация конфигурации заказа» as-is</w:t>
      </w:r>
      <w:r>
        <w:rPr>
          <w:b/>
        </w:rPr>
      </w:r>
      <w:r w:rsidRPr="004811F6">
        <w:rPr>
          <w:b/>
          <w:lang w:val="ru-RU"/>
        </w:rPr>
      </w:r>
      <w:proofErr w:type="spellStart"/>
      <w:r>
        <w:rPr>
          <w:b/>
        </w:rPr>
      </w:r>
      <w:proofErr w:type="spellEnd"/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</w:p>
    <w:p w14:paraId="5C397A1C" w14:textId="77777777" w:rsidR="0090076F" w:rsidRDefault="0090076F">
      <w:pPr>
        <w:spacing w:after="200" w:line="276" w:lineRule="auto"/>
        <w:ind w:firstLine="0"/>
      </w:pPr>
      <w:r>
        <w:br w:type="page"/>
      </w:r>
    </w:p>
    <w:p w14:paraId="05A39524" w14:textId="053BA51A" w:rsidR="00D57474" w:rsidRDefault="00FB7263">
      <w:pPr>
        <w:jc w:val="both"/>
        <w:rPr>
          <w:color w:val="000000"/>
          <w:lang w:val="ru-RU"/>
        </w:rPr>
      </w:pPr>
      <w:r>
        <w:t>EPC/eEPC-декомпозиция A3 показывает информационное сопровождение сборочного этапа без моделирования физической сборки как трудоемкой операции. Внутренняя CMS система используется как хранилище для фиксации завершения этапа платформера, завершения этапа сборщика ПК и передачи статуса на диагностику. Исполнителями являются платформер, сборщик ПК и руководитель производственного участка. Объект «Информация о SN комплектующих» используется при фиксации фактически установленных комплектующих, а «Правила смены статусов» управляют передачей статуса на диагностику. Завершающий процессный интерфейс передает результат в A4 «Контроль диагностики и готовности заказа». EPC/eEPC-декомпозиция A3 представлена на рисунке 2.12.</w:t>
      </w:r>
      <w:r w:rsidRPr="004811F6">
        <w:rPr>
          <w:lang w:val="ru-RU"/>
        </w:rPr>
      </w:r>
      <w:proofErr w:type="spellStart"/>
      <w:r/>
      <w:proofErr w:type="spellEnd"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proofErr w:type="spellStart"/>
      <w:r w:rsidRPr="004811F6">
        <w:rPr>
          <w:lang w:val="ru-RU"/>
        </w:rPr>
      </w:r>
      <w:proofErr w:type="spellEnd"/>
      <w:r w:rsidRPr="004811F6">
        <w:rPr>
          <w:lang w:val="ru-RU"/>
        </w:rPr>
      </w:r>
      <w:proofErr w:type="spellStart"/>
      <w:r w:rsidRPr="004811F6">
        <w:rPr>
          <w:lang w:val="ru-RU"/>
        </w:rPr>
      </w:r>
      <w:proofErr w:type="spellEnd"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B459296" w14:textId="51CC21E2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3CC1FB" wp14:editId="42694018">
            <wp:extent cx="5090160" cy="806038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3432" cy="80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289E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2.12 - EPC/eEPC-декомпозиция A3 «Информационное сопровождение сборочного этапа» as-is</w:t>
      </w:r>
      <w:r>
        <w:rPr>
          <w:b/>
        </w:rPr>
      </w:r>
      <w:r w:rsidRPr="004811F6">
        <w:rPr>
          <w:b/>
          <w:lang w:val="ru-RU"/>
        </w:rPr>
      </w:r>
      <w:proofErr w:type="spellStart"/>
      <w:r>
        <w:rPr>
          <w:b/>
        </w:rPr>
      </w:r>
      <w:proofErr w:type="spellEnd"/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</w:p>
    <w:p w14:paraId="7B2C2B7B" w14:textId="65C79889" w:rsidR="00D57474" w:rsidRDefault="00FB7263">
      <w:pPr>
        <w:jc w:val="both"/>
        <w:rPr>
          <w:lang w:val="ru-RU"/>
        </w:rPr>
      </w:pPr>
      <w:r>
        <w:t>EPC/eEPC-декомпозиция A4 раскрывает контроль диагностики и готовности заказа. Диагностические утилиты и внутренняя CMS система показаны как информационные системы/хранилища данных, через которые инженер тестирования получает диагностические данные и фиксирует результаты диагностики. Серые информационные объекты «Диагностический чек-лист», «Информация о результатах диагностики» и «Информация о фактически установленных комплектующих» используются для контроля результата. Развилка «Есть замечания?» формирует либо ветку уточнения данных заказа и повторной фиксации результата, либо ветку подтверждения готовности. При положительном результате упаковщик и руководитель производственного участка участвуют в подтверждении готовности, проверке полноты карточки и передаче сведений в следующий процесс. EPC/eEPC-декомпозиция A4 представлена на рисунке 2.13.</w:t>
      </w:r>
      <w:r w:rsidRPr="004811F6">
        <w:rPr>
          <w:lang w:val="ru-RU"/>
        </w:rPr>
      </w:r>
      <w:proofErr w:type="spellStart"/>
      <w:r/>
      <w:proofErr w:type="spellEnd"/>
      <w:r w:rsidRPr="004811F6">
        <w:rPr>
          <w:lang w:val="ru-RU"/>
        </w:rPr>
      </w:r>
      <w:r/>
      <w:r w:rsidRPr="004811F6">
        <w:rPr>
          <w:lang w:val="ru-RU"/>
        </w:rPr>
      </w:r>
      <w:r/>
      <w:r w:rsidRPr="004811F6">
        <w:rPr>
          <w:lang w:val="ru-RU"/>
        </w:rPr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8DFCC3D" w14:textId="77777777" w:rsidR="0090076F" w:rsidRDefault="0090076F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533BC74" w14:textId="240E6FB2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9AEB6D3" wp14:editId="633771A8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81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2.13 - EPC/eEPC-декомпозиция A4 «Контроль диагностики и готовности заказа» as-is</w:t>
      </w:r>
      <w:r>
        <w:rPr>
          <w:b/>
        </w:rPr>
      </w:r>
      <w:r w:rsidRPr="004811F6">
        <w:rPr>
          <w:b/>
          <w:lang w:val="ru-RU"/>
        </w:rPr>
      </w:r>
      <w:proofErr w:type="spellStart"/>
      <w:r>
        <w:rPr>
          <w:b/>
        </w:rPr>
      </w:r>
      <w:proofErr w:type="spellEnd"/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  <w:r w:rsidRPr="004811F6">
        <w:rPr>
          <w:b/>
          <w:lang w:val="ru-RU"/>
        </w:rPr>
      </w:r>
      <w:r>
        <w:rPr>
          <w:b/>
        </w:rPr>
      </w:r>
    </w:p>
    <w:p w14:paraId="07E17DA1" w14:textId="77777777" w:rsidR="00D57474" w:rsidRPr="008E203F" w:rsidRDefault="00FB7263">
      <w:pPr>
        <w:jc w:val="both"/>
        <w:rPr>
          <w:lang w:val="ru-RU"/>
        </w:rPr>
      </w:pPr>
      <w:r w:rsidRPr="004811F6">
        <w:rPr>
          <w:lang w:val="ru-RU"/>
        </w:rPr>
        <w:t xml:space="preserve">Таким образом, </w:t>
      </w:r>
      <w:r>
        <w:t>IDEF</w:t>
      </w:r>
      <w:r w:rsidRPr="004811F6">
        <w:rPr>
          <w:lang w:val="ru-RU"/>
        </w:rPr>
        <w:t xml:space="preserve">0, </w:t>
      </w:r>
      <w:r>
        <w:t>BPMN</w:t>
      </w:r>
      <w:r w:rsidRPr="004811F6">
        <w:rPr>
          <w:lang w:val="ru-RU"/>
        </w:rPr>
        <w:t xml:space="preserve"> 2.0 и </w:t>
      </w:r>
      <w:r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 раскрывают одну и ту же структуру </w:t>
      </w:r>
      <w:r>
        <w:t>A</w:t>
      </w:r>
      <w:r w:rsidRPr="004811F6">
        <w:rPr>
          <w:lang w:val="ru-RU"/>
        </w:rPr>
        <w:t>1-</w:t>
      </w:r>
      <w:r>
        <w:t>A</w:t>
      </w:r>
      <w:r w:rsidRPr="004811F6">
        <w:rPr>
          <w:lang w:val="ru-RU"/>
        </w:rPr>
        <w:t xml:space="preserve">4: </w:t>
      </w:r>
      <w:r>
        <w:t>IDEF</w:t>
      </w:r>
      <w:r w:rsidRPr="004811F6">
        <w:rPr>
          <w:lang w:val="ru-RU"/>
        </w:rPr>
        <w:t xml:space="preserve">0 фиксирует входы, управления, механизмы и выходы; </w:t>
      </w:r>
      <w:r>
        <w:t>BPMN</w:t>
      </w:r>
      <w:r w:rsidRPr="004811F6">
        <w:rPr>
          <w:lang w:val="ru-RU"/>
        </w:rPr>
        <w:t xml:space="preserve"> показывает маршрут работ по участникам; </w:t>
      </w:r>
      <w:r>
        <w:t>EPC</w:t>
      </w:r>
      <w:r w:rsidRPr="004811F6">
        <w:rPr>
          <w:lang w:val="ru-RU"/>
        </w:rPr>
        <w:t>/</w:t>
      </w:r>
      <w:proofErr w:type="spellStart"/>
      <w:r>
        <w:t>eEPC</w:t>
      </w:r>
      <w:proofErr w:type="spellEnd"/>
      <w:r w:rsidRPr="004811F6">
        <w:rPr>
          <w:lang w:val="ru-RU"/>
        </w:rPr>
        <w:t xml:space="preserve"> показывает события, функции, исполнителей, документы, информационные системы/хранилища данных и процессные интерфейсы.</w:t>
      </w:r>
    </w:p>
    <w:p w14:paraId="709D2C1A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3 АНАЛИЗ БИЗНЕС-ПРОЦЕССА</w:t>
      </w:r>
    </w:p>
    <w:p w14:paraId="58B1DE80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3.1 Анализ проблем бизнес-процесса</w:t>
      </w:r>
    </w:p>
    <w:p w14:paraId="3AB1B4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4E65C6AC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183953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20004BE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24D5B750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6DA0F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Проблема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C5ADD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Проявление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в as-is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AC4B6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Последствие</w:t>
            </w:r>
            <w:proofErr w:type="spellEnd"/>
          </w:p>
        </w:tc>
      </w:tr>
      <w:tr w:rsidR="00A41EBE" w:rsidRPr="004811F6" w14:paraId="384B6E5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E64C6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Ручная проверка цены, состава и статуса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F060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проверяет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параметры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последовательно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7343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6422DEF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D3B3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18"/>
              </w:rPr>
              <w:t>SN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9457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Серийные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номера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фиксируются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вручную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4EC8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Снижается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прослеживаемость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комплектующих</w:t>
            </w:r>
            <w:proofErr w:type="spellEnd"/>
          </w:p>
        </w:tc>
      </w:tr>
      <w:tr w:rsidR="00A41EBE" w:rsidRPr="004811F6" w14:paraId="7E29EE93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0A77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52BC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Неполные данные могут перейти дальше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CC62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Повышается риск возврата на уточнение</w:t>
            </w:r>
          </w:p>
        </w:tc>
      </w:tr>
      <w:tr w:rsidR="00A41EBE" w14:paraId="05866856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270A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Слабая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причин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замечаний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82B8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Причины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возврата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стандартизированы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9CB3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Труднее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анализировать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повторяющиеся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ошибки</w:t>
            </w:r>
            <w:proofErr w:type="spellEnd"/>
          </w:p>
        </w:tc>
      </w:tr>
      <w:tr w:rsidR="00A41EBE" w14:paraId="3768F4BC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5D4CD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Задержки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статусов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8896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Статусы зависят от ручной фиксации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CE77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Снижается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прозрачность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процесса</w:t>
            </w:r>
            <w:proofErr w:type="spellEnd"/>
          </w:p>
        </w:tc>
      </w:tr>
    </w:tbl>
    <w:p w14:paraId="508199CD" w14:textId="77777777" w:rsidR="00A41EBE" w:rsidRDefault="001338FD">
      <w:pPr>
        <w:pStyle w:val="21"/>
        <w:spacing w:before="850" w:after="567"/>
        <w:ind w:left="709" w:firstLine="0"/>
      </w:pPr>
      <w:r>
        <w:rPr>
          <w:rFonts w:ascii="Times New Roman" w:hAnsi="Times New Roman"/>
          <w:sz w:val="32"/>
        </w:rPr>
        <w:lastRenderedPageBreak/>
        <w:t xml:space="preserve">3.2 </w:t>
      </w:r>
      <w:proofErr w:type="spellStart"/>
      <w:r>
        <w:rPr>
          <w:rFonts w:ascii="Times New Roman" w:hAnsi="Times New Roman"/>
          <w:sz w:val="32"/>
        </w:rPr>
        <w:t>Оценка</w:t>
      </w:r>
      <w:proofErr w:type="spellEnd"/>
      <w:r>
        <w:rPr>
          <w:rFonts w:ascii="Times New Roman" w:hAnsi="Times New Roman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стоимости</w:t>
      </w:r>
      <w:proofErr w:type="spellEnd"/>
      <w:r>
        <w:rPr>
          <w:rFonts w:ascii="Times New Roman" w:hAnsi="Times New Roman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выполнения</w:t>
      </w:r>
      <w:proofErr w:type="spellEnd"/>
      <w:r>
        <w:rPr>
          <w:rFonts w:ascii="Times New Roman" w:hAnsi="Times New Roman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бизнес-процесса</w:t>
      </w:r>
      <w:proofErr w:type="spellEnd"/>
    </w:p>
    <w:p w14:paraId="16F62E9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7D65CD3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3.2 приведен расчет стоимости оплаты труда по операциям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457D9A1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2BB3A03D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8CE3F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2F18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C947E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90E4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Ставка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4FEE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16F5471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1700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BCB4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10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FD0D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BE03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7090775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6190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ACDD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6FEE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DC9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0393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166D073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3FBF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A6D70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519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D7BA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ACAC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74C4B02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B8AC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8939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20B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C2D3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2F2C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79DB841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A71B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DE26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5D8C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0928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75AF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4AF317D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6658AA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45F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19B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B7C3D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E1DD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52,38</w:t>
            </w:r>
          </w:p>
        </w:tc>
      </w:tr>
      <w:tr w:rsidR="00A41EBE" w14:paraId="384005B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6FA5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E7D8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348A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67A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289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78,57</w:t>
            </w:r>
          </w:p>
        </w:tc>
      </w:tr>
      <w:tr w:rsidR="00A41EBE" w14:paraId="7B615A7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786B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7B01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A15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6F18D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9A8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5FC7713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D9452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3EB79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709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C344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16FB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19,64</w:t>
            </w:r>
          </w:p>
        </w:tc>
      </w:tr>
      <w:tr w:rsidR="00A41EBE" w14:paraId="2137B3A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503C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07BD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B88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E303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FB7B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17,86</w:t>
            </w:r>
          </w:p>
        </w:tc>
      </w:tr>
      <w:tr w:rsidR="00A41EBE" w14:paraId="017D3D6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50FF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73982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10D5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AE3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40FED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7729773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A1E5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5BD6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427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9974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4DC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66,67</w:t>
            </w:r>
          </w:p>
        </w:tc>
      </w:tr>
      <w:tr w:rsidR="00A41EBE" w14:paraId="3340EAA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CFAAF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D7BF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8ED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AC2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314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25,00</w:t>
            </w:r>
          </w:p>
        </w:tc>
      </w:tr>
      <w:tr w:rsidR="00A41EBE" w14:paraId="1584D4B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7621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E4348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C131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2ED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CB04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22B88F9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E2387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C227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2F9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9563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A944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19,52</w:t>
            </w:r>
          </w:p>
        </w:tc>
      </w:tr>
      <w:tr w:rsidR="00A41EBE" w14:paraId="70C1EB5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9551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341C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2E6B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DEADA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B869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9,76</w:t>
            </w:r>
          </w:p>
        </w:tc>
      </w:tr>
      <w:tr w:rsidR="00A41EBE" w14:paraId="5AF3A0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F7C2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B63C1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2E86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E42C98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F992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</w:tbl>
    <w:p w14:paraId="4F6E6E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и составляют 167,61 руб.</w:t>
      </w:r>
    </w:p>
    <w:p w14:paraId="5A917A1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1A05A58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6CD3AA43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C692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4B356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Основное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средство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D167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305A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Часовая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DBE2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0C98232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37C7F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F6A3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A49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F89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388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2232161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8AE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25C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748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CF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184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579232E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6A86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F66F4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17A8C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B26D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18E8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4496E0C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740A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808C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4B5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2ED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4FD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55C8053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8FC3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0BB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018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5F84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13484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5B9DCA5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7CBE6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19B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CA45A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E84F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EB5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1,79</w:t>
            </w:r>
          </w:p>
        </w:tc>
      </w:tr>
      <w:tr w:rsidR="00A41EBE" w14:paraId="2D67A62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98D54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FC2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84E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89E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0755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2,68</w:t>
            </w:r>
          </w:p>
        </w:tc>
      </w:tr>
      <w:tr w:rsidR="00A41EBE" w14:paraId="530D373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D14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FF54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0BC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D92D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C6F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13DF736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B428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3BB7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Рабочее место/устройство </w:t>
            </w:r>
            <w:r w:rsidRPr="00D26A2F">
              <w:rPr>
                <w:color w:val="000000"/>
                <w:sz w:val="18"/>
                <w:lang w:val="ru-RU"/>
              </w:rPr>
              <w:lastRenderedPageBreak/>
              <w:t>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C75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CB6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3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0,66</w:t>
            </w:r>
          </w:p>
        </w:tc>
      </w:tr>
      <w:tr w:rsidR="00A41EBE" w14:paraId="2673769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5B2D0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DB53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1E0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8C2A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704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0,74</w:t>
            </w:r>
          </w:p>
        </w:tc>
      </w:tr>
      <w:tr w:rsidR="00A41EBE" w14:paraId="01CA85A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28B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BCC91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BE09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485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5AE9D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22DB03F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6EEE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8D2F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2288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5A3C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BDC9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3,70</w:t>
            </w:r>
          </w:p>
        </w:tc>
      </w:tr>
      <w:tr w:rsidR="00A41EBE" w14:paraId="3829661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33B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385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381E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585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742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1,39</w:t>
            </w:r>
          </w:p>
        </w:tc>
      </w:tr>
      <w:tr w:rsidR="00A41EBE" w14:paraId="4285674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3D869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16F0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E2C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D520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125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6ED8673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77D0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49A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FDD3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9773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D32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0,46</w:t>
            </w:r>
          </w:p>
        </w:tc>
      </w:tr>
      <w:tr w:rsidR="00A41EBE" w14:paraId="4B1D19E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CD2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31AA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1BF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694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1AED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0,23</w:t>
            </w:r>
          </w:p>
        </w:tc>
      </w:tr>
      <w:tr w:rsidR="00A41EBE" w14:paraId="7FCF188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77B02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C831C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2E87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46B17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D5D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</w:tbl>
    <w:p w14:paraId="46EC8FF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3.4 приведена стоимость использования программного обеспечения.</w:t>
      </w:r>
    </w:p>
    <w:p w14:paraId="7C5BD51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68"/>
        <w:gridCol w:w="2669"/>
        <w:gridCol w:w="1767"/>
        <w:gridCol w:w="1767"/>
        <w:gridCol w:w="1767"/>
      </w:tblGrid>
      <w:tr w:rsidR="00A41EBE" w14:paraId="0439BE83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09BAF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5EB1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Используемое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8EA5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B3A1D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5392F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00FF0D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4E64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57C6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3225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914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B567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A29294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98108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EAE0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2762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854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CEAF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990A2A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2097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9C16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5DC1D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165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407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26F87FE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D657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EB77C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5EE17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контроль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текущего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B5ED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72B0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6E0840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509F4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FB747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B07F0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принятия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0622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89A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5CC3D6F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F3E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311B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AA6D4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2FC6B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E726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21E7D62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1BE32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</w:t>
            </w:r>
            <w:r w:rsidRPr="001F7778">
              <w:rPr>
                <w:sz w:val="18"/>
                <w:lang w:val="ru-RU"/>
              </w:rPr>
              <w:lastRenderedPageBreak/>
              <w:t xml:space="preserve">комплектующие и </w:t>
            </w:r>
            <w:r>
              <w:rPr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64C4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09E67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DC0BF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C328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71,91</w:t>
            </w:r>
          </w:p>
        </w:tc>
      </w:tr>
      <w:tr w:rsidR="00A41EBE" w14:paraId="029FC48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0E7CC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D6323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504F5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формирование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01097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4BE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3E85A43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44231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25F2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A38E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36FE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D88C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1ADF71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F88E3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73D5F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E3B78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0561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8418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07C2B99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EC22F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0624C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D2E2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A125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39D5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7585E2E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56021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9ADCF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CMS; AIDA64; </w:t>
            </w: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  <w:r>
              <w:rPr>
                <w:color w:val="000000"/>
                <w:sz w:val="18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C84F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5D4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4D32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553357C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DF0F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F1E6C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2E6E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59BB2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D46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5796588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A5BA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5A2B7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3723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ручная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заполненности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181F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63E6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2AC5450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F751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CC77E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FE23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6D6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BEFB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23,97</w:t>
            </w:r>
          </w:p>
        </w:tc>
      </w:tr>
      <w:tr w:rsidR="00A41EBE" w14:paraId="3E0BABB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64AE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A54C1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456F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69D2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BC26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11,97</w:t>
            </w:r>
          </w:p>
        </w:tc>
      </w:tr>
      <w:tr w:rsidR="00A41EBE" w14:paraId="470D13C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674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678C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5F9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D469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EF9AA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5BBC464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 и составляют 27,39 руб.</w:t>
      </w:r>
    </w:p>
    <w:p w14:paraId="60E015B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0FADC8C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4040FD79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B3B3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Показатель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1BF2D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Затраты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C49003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8E81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оплаты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труда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CB21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  <w:tr w:rsidR="00A41EBE" w14:paraId="211915D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ADC8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Страховые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взносы</w:t>
            </w:r>
            <w:proofErr w:type="spellEnd"/>
            <w:r>
              <w:rPr>
                <w:color w:val="000000"/>
                <w:sz w:val="18"/>
              </w:rPr>
              <w:t xml:space="preserve"> (30,6 %)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A31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</w:tr>
      <w:tr w:rsidR="00A41EBE" w14:paraId="271E980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706D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основных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средств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E08A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  <w:tr w:rsidR="00A41EBE" w14:paraId="2BB402F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B289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программного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обеспечения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055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  <w:tr w:rsidR="00A41EBE" w14:paraId="32D6990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1FF1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Накладные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расходы</w:t>
            </w:r>
            <w:proofErr w:type="spellEnd"/>
            <w:r>
              <w:rPr>
                <w:color w:val="000000"/>
                <w:sz w:val="18"/>
              </w:rPr>
              <w:t xml:space="preserve"> (5 %)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3F4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</w:tr>
      <w:tr w:rsidR="00A41EBE" w14:paraId="61D9FCD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B8B4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DD4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</w:tr>
    </w:tbl>
    <w:p w14:paraId="02C49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4B9A7C1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</w:t>
      </w:r>
    </w:p>
    <w:p w14:paraId="0098408E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4 РЕИНЖИНИРИНГ БИЗНЕС-ПРОЦЕССА</w:t>
      </w:r>
    </w:p>
    <w:p w14:paraId="6BF12DCC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4.1 Модель бизнес-процесса (</w:t>
      </w:r>
      <w:r>
        <w:rPr>
          <w:rFonts w:ascii="Times New Roman" w:hAnsi="Times New Roman"/>
          <w:sz w:val="32"/>
        </w:rPr>
        <w:t>to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be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1E76DD6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511791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/ внутренний ИТ-контур компании.</w:t>
      </w:r>
    </w:p>
    <w:p w14:paraId="1031FAFB" w14:textId="77777777" w:rsidR="00D57474" w:rsidRPr="008E203F" w:rsidRDefault="00FB7263">
      <w:pPr>
        <w:jc w:val="both"/>
        <w:rPr>
          <w:lang w:val="ru-RU"/>
        </w:rPr>
      </w:pPr>
      <w:r>
        <w:t>CMS</w:t>
      </w:r>
      <w:r w:rsidRPr="001F7778">
        <w:rPr>
          <w:lang w:val="ru-RU"/>
        </w:rPr>
        <w:t xml:space="preserve"> охватывает весь исследуемый процесс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t>SN</w:t>
      </w:r>
      <w:r w:rsidRPr="001F7778">
        <w:rPr>
          <w:lang w:val="ru-RU"/>
        </w:rPr>
        <w:t xml:space="preserve"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</w:t>
      </w:r>
      <w:proofErr w:type="spellStart"/>
      <w:r w:rsidRPr="001F7778">
        <w:rPr>
          <w:lang w:val="ru-RU"/>
        </w:rPr>
        <w:t>платформер</w:t>
      </w:r>
      <w:proofErr w:type="spellEnd"/>
      <w:r w:rsidRPr="001F7778">
        <w:rPr>
          <w:lang w:val="ru-RU"/>
        </w:rPr>
        <w:t>, сборщик ПК, инженер тестирования и упаковщик.</w:t>
      </w:r>
    </w:p>
    <w:p w14:paraId="68762B80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Основные изменения по сравнению с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t>CMS</w:t>
      </w:r>
      <w:r w:rsidRPr="001F7778">
        <w:rPr>
          <w:lang w:val="ru-RU"/>
        </w:rPr>
        <w:t xml:space="preserve">; допустимая замена комплектующих проверяется по правилам; привязка </w:t>
      </w:r>
      <w:r>
        <w:t>SN</w:t>
      </w:r>
      <w:r w:rsidRPr="001F7778">
        <w:rPr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</w:t>
      </w:r>
      <w:r w:rsidRPr="001F7778">
        <w:rPr>
          <w:lang w:val="ru-RU"/>
        </w:rPr>
        <w:lastRenderedPageBreak/>
        <w:t>блокирует переход к готовности; карточка заказа не может быть передана дальше при неполных данных.</w:t>
      </w:r>
    </w:p>
    <w:p w14:paraId="186FAFCF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to</w:t>
      </w:r>
      <w:r w:rsidRPr="001F7778">
        <w:rPr>
          <w:b/>
          <w:lang w:val="ru-RU"/>
        </w:rPr>
        <w:t>-</w:t>
      </w:r>
      <w:r>
        <w:rPr>
          <w:b/>
        </w:rPr>
        <w:t>be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0FB857AB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 xml:space="preserve"> сохраняет прежние границы процесса, но механизм выполнения дополняется автоматизированными контрольными функциями </w:t>
      </w:r>
      <w:r>
        <w:t>CMS</w:t>
      </w:r>
      <w:r w:rsidRPr="002A1C2E">
        <w:rPr>
          <w:lang w:val="ru-RU"/>
        </w:rPr>
        <w:t xml:space="preserve">. Входами являются карточка заказа с текущим статусом и исходной конфигурацией, учетные данные склада и сведения о доступных аналогах комплектующих; диагностические данные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затем преобразуются в результат диагностики. Управления дополняются правилами автоматической проверки полноты карточки, правилами допустимой замены комплектующих, обязательности </w:t>
      </w:r>
      <w:r>
        <w:t>SN</w:t>
      </w:r>
      <w:r w:rsidRPr="002A1C2E">
        <w:rPr>
          <w:lang w:val="ru-RU"/>
        </w:rPr>
        <w:t>, обработки диагностических замечаний и блокировки передачи дальше.</w:t>
      </w:r>
    </w:p>
    <w:p w14:paraId="2E07E8D4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4.1: Контекстная диаграмма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-0. Изменения будут выделены цветом или символами.</w:t>
      </w:r>
    </w:p>
    <w:p w14:paraId="007BDF37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0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сохраняет четыре подпроцесса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4, чтобы структура соответствовала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. Изменения вносятся в способы выполнения операций: </w:t>
      </w:r>
      <w:r>
        <w:t>A</w:t>
      </w:r>
      <w:r w:rsidRPr="001F7778">
        <w:rPr>
          <w:lang w:val="ru-RU"/>
        </w:rPr>
        <w:t xml:space="preserve">1 получает автоматическую проверку цены, состава, статуса и сроков; </w:t>
      </w:r>
      <w:r>
        <w:t>A</w:t>
      </w:r>
      <w:r w:rsidRPr="001F7778">
        <w:rPr>
          <w:lang w:val="ru-RU"/>
        </w:rPr>
        <w:t xml:space="preserve">2 получает автоматическую проверку наличия и допустимой замены комплектующих, обязательную форму фиксации фактической конфигурации и </w:t>
      </w:r>
      <w:r>
        <w:t>SN</w:t>
      </w:r>
      <w:r w:rsidRPr="001F7778">
        <w:rPr>
          <w:lang w:val="ru-RU"/>
        </w:rPr>
        <w:t xml:space="preserve">; </w:t>
      </w:r>
      <w:r>
        <w:t>A</w:t>
      </w:r>
      <w:r w:rsidRPr="001F7778">
        <w:rPr>
          <w:lang w:val="ru-RU"/>
        </w:rPr>
        <w:t xml:space="preserve">3 получает автоматическое обновление статуса передачи на диагностику; </w:t>
      </w:r>
      <w:r>
        <w:t>A</w:t>
      </w:r>
      <w:r w:rsidRPr="001F7778">
        <w:rPr>
          <w:lang w:val="ru-RU"/>
        </w:rPr>
        <w:t>4 получает шаблон диагностических результатов, блокировку передачи дальше при замечаниях и автоматический контроль полноты карточки заказа.</w:t>
      </w:r>
    </w:p>
    <w:p w14:paraId="2B2EFE6C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4.2: Декомпозиция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>0. Изменения будут выделены цветом или символами.</w:t>
      </w:r>
    </w:p>
    <w:p w14:paraId="44E34CF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заказа в </w:t>
      </w:r>
      <w:r>
        <w:t>CMS</w:t>
      </w:r>
      <w:r w:rsidRPr="001F7778">
        <w:rPr>
          <w:lang w:val="ru-RU"/>
        </w:rPr>
        <w:t>, автоматическое формирование контрольных признаков заказа, автоматическую проверку конфигурации, статуса и сроков, проверку исключений руководителем и принятие заказа в работу. При наличии исключений данные возвращаются на уточнение.</w:t>
      </w:r>
    </w:p>
    <w:p w14:paraId="5F0CECB2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lastRenderedPageBreak/>
        <w:t xml:space="preserve">Место для рисунка 4.3: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0DE150F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проверку учетных данных склада, автоматическую проверку допустимой замены комплектующих, фиксацию актуализированной и фактической конфигурации заказа, обязательную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 из шаблона. </w:t>
      </w:r>
      <w:r>
        <w:t>CMS</w:t>
      </w:r>
      <w:r w:rsidRPr="001F7778">
        <w:rPr>
          <w:lang w:val="ru-RU"/>
        </w:rPr>
        <w:t xml:space="preserve"> должна фиксировать расхождение между исходной и фактической конфигурацией, чтобы последующие процессы видели, какие комплектующие реально закреплены за заказом.</w:t>
      </w:r>
    </w:p>
    <w:p w14:paraId="17EBE794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4.4: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01FD60E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фиксацию завершения этапа </w:t>
      </w:r>
      <w:proofErr w:type="spellStart"/>
      <w:r w:rsidRPr="001F7778">
        <w:rPr>
          <w:lang w:val="ru-RU"/>
        </w:rPr>
        <w:t>платформера</w:t>
      </w:r>
      <w:proofErr w:type="spellEnd"/>
      <w:r w:rsidRPr="001F7778">
        <w:rPr>
          <w:lang w:val="ru-RU"/>
        </w:rPr>
        <w:t>, фиксацию завершения этапа сборщика ПК, автоматическую проверку заполненности сведений о фактически установленных комплектующих и автоматическое обновление статуса передачи на диагностику.</w:t>
      </w:r>
    </w:p>
    <w:p w14:paraId="7063C740" w14:textId="77777777" w:rsidR="003D45A5" w:rsidRPr="001F7778" w:rsidRDefault="00AE22D5">
      <w:pPr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4.5: Декомпозиция подпроцесса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IDEF</w:t>
      </w:r>
      <w:r w:rsidRPr="001F7778">
        <w:rPr>
          <w:i/>
          <w:sz w:val="24"/>
          <w:lang w:val="ru-RU"/>
        </w:rPr>
        <w:t xml:space="preserve">0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3EDFDF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4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получение диагностических данных, внесение или прикрепление результатов диагностических утилит по шаблону, автоматическую проверку наличия замечаний и заполненности результата, подтверждение готовности, автоматический контроль полноты карточки и передачу сведений в следующий процесс. При замечаниях </w:t>
      </w:r>
      <w:r>
        <w:t>CMS</w:t>
      </w:r>
      <w:r w:rsidRPr="001F7778">
        <w:rPr>
          <w:lang w:val="ru-RU"/>
        </w:rPr>
        <w:t xml:space="preserve"> блокирует передачу дальше.</w:t>
      </w:r>
    </w:p>
    <w:p w14:paraId="2D83B360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4.6: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308534A8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0141CF27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строится зеркально к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: сначала общая модель процесса, затем декомпозиции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Отличие состоит не только в появлении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хранилища данных, но и в изменении бизнес-логики: часть ручных задач заменяется сервисными задачами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обязательными формами, проверками исключений и блокировками передачи дальше.</w:t>
      </w:r>
    </w:p>
    <w:p w14:paraId="54B4AE8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4.7: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 2.0. Изменения будут выделены цветом или символами.</w:t>
      </w:r>
    </w:p>
    <w:p w14:paraId="32988D6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получение заказа, автоматическое формирование контрольных признаков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автоматические проверки цены, состава и статуса, пользовательскую задачу руководителя по проверке исключений и принятие заказа в работу. Шлюз «Есть исключения?» возвращает некорректные данные на уточнение.</w:t>
      </w:r>
    </w:p>
    <w:p w14:paraId="21762A6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4.8: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4D454D71" w14:textId="77777777" w:rsidR="00D57474" w:rsidRPr="008E203F" w:rsidRDefault="00FB7263">
      <w:pPr>
        <w:jc w:val="both"/>
        <w:rPr>
          <w:lang w:val="ru-RU"/>
        </w:rPr>
      </w:pPr>
      <w:r>
        <w:t>BPMN</w:t>
      </w:r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показывает проверку учетных данных склада, автоматическую проверку допустимой замены комплектующих, фиксацию актуализированной и фактической конфигурации, привязку комплектующих и </w:t>
      </w:r>
      <w:r>
        <w:t>SN</w:t>
      </w:r>
      <w:r w:rsidRPr="001F7778">
        <w:rPr>
          <w:lang w:val="ru-RU"/>
        </w:rPr>
        <w:t xml:space="preserve"> через обязательную форму, автоматический контроль заполненности </w:t>
      </w:r>
      <w:r>
        <w:t>SN</w:t>
      </w:r>
      <w:r w:rsidRPr="001F7778">
        <w:rPr>
          <w:lang w:val="ru-RU"/>
        </w:rPr>
        <w:t xml:space="preserve"> и формирование задания исполнителю из шаблона. При незаполненных </w:t>
      </w:r>
      <w:r>
        <w:t>SN</w:t>
      </w:r>
      <w:r w:rsidRPr="001F7778">
        <w:rPr>
          <w:lang w:val="ru-RU"/>
        </w:rPr>
        <w:t xml:space="preserve"> или недопустимой замене система не передает процесс дальше.</w:t>
      </w:r>
    </w:p>
    <w:p w14:paraId="76B8BF57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4.9: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28915DE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фиксацию завершения этапа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и сборщика ПК, после чего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автоматически обновляет статус передачи на диагностику. В модели остаются только информационные отметки по этапам.</w:t>
      </w:r>
    </w:p>
    <w:p w14:paraId="6BCC0C9B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4.10: </w:t>
      </w:r>
      <w:r>
        <w:rPr>
          <w:i/>
          <w:sz w:val="24"/>
        </w:rPr>
        <w:t>BPMN</w:t>
      </w:r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. </w:t>
      </w:r>
      <w:r w:rsidRPr="004811F6">
        <w:rPr>
          <w:i/>
          <w:sz w:val="24"/>
          <w:lang w:val="ru-RU"/>
        </w:rPr>
        <w:t>Изменения будут выделены цветом или символами.</w:t>
      </w:r>
    </w:p>
    <w:p w14:paraId="0E0C7E2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внесение или прикрепление результатов диагностических утилит, автоматическую проверку заполненности результата, шлюз «Есть </w:t>
      </w:r>
      <w:proofErr w:type="gramStart"/>
      <w:r w:rsidRPr="008E203F">
        <w:rPr>
          <w:color w:val="000000"/>
          <w:lang w:val="ru-RU"/>
        </w:rPr>
        <w:t>замечания?»</w:t>
      </w:r>
      <w:proofErr w:type="gramEnd"/>
      <w:r w:rsidRPr="008E203F">
        <w:rPr>
          <w:color w:val="000000"/>
          <w:lang w:val="ru-RU"/>
        </w:rPr>
        <w:t>, блокировку передачи дальше при замечаниях, фиксацию готовности, автоматический контроль полноты карточки и передачу сведений в следующий процесс.</w:t>
      </w:r>
    </w:p>
    <w:p w14:paraId="1050BB7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4.11: </w:t>
      </w:r>
      <w:r>
        <w:t>BPMN</w:t>
      </w:r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0433C202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proofErr w:type="spellStart"/>
      <w:r>
        <w:rPr>
          <w:b/>
          <w:color w:val="000000"/>
        </w:rPr>
        <w:t>eEPC</w:t>
      </w:r>
      <w:proofErr w:type="spellEnd"/>
    </w:p>
    <w:p w14:paraId="50A6860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раскрывается на общей модели и декомпозициях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В событийно-функциональные цепочки добавляются контрольные события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автоматизированные функции, обязательные информационные объекты, процессные интерфейсы возврата на уточнение и интерфейс передачи результата в следующий процесс.</w:t>
      </w:r>
    </w:p>
    <w:p w14:paraId="1F711A2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4.12: Общая модель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 xml:space="preserve"> в нотации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51043E6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«контрольные признаки заказа сформированы», «исключения не выявлены» или «требуется уточнение данных», функции автоматической проверки цены, состава и статуса, а также функцию проверки исключений руководителем.</w:t>
      </w:r>
    </w:p>
    <w:p w14:paraId="2ADBBEA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4.13: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1 «Принятие и первичная проверка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4B2DEB74" w14:textId="77777777" w:rsidR="00D57474" w:rsidRPr="008E203F" w:rsidRDefault="00FB7263">
      <w:pPr>
        <w:jc w:val="both"/>
        <w:rPr>
          <w:lang w:val="ru-RU"/>
        </w:rPr>
      </w:pPr>
      <w:r>
        <w:t>EPC</w:t>
      </w:r>
      <w:r w:rsidRPr="001F7778">
        <w:rPr>
          <w:lang w:val="ru-RU"/>
        </w:rPr>
        <w:t>/</w:t>
      </w:r>
      <w:proofErr w:type="spellStart"/>
      <w:r>
        <w:t>eEPC</w:t>
      </w:r>
      <w:proofErr w:type="spellEnd"/>
      <w:r w:rsidRPr="001F7778">
        <w:rPr>
          <w:lang w:val="ru-RU"/>
        </w:rPr>
        <w:t xml:space="preserve">-декомпозиция </w:t>
      </w:r>
      <w:r>
        <w:t>A</w:t>
      </w:r>
      <w:r w:rsidRPr="001F7778">
        <w:rPr>
          <w:lang w:val="ru-RU"/>
        </w:rPr>
        <w:t xml:space="preserve">2 </w:t>
      </w:r>
      <w:r>
        <w:t>to</w:t>
      </w:r>
      <w:r w:rsidRPr="001F7778">
        <w:rPr>
          <w:lang w:val="ru-RU"/>
        </w:rPr>
        <w:t>-</w:t>
      </w:r>
      <w:r>
        <w:t>be</w:t>
      </w:r>
      <w:r w:rsidRPr="001F7778">
        <w:rPr>
          <w:lang w:val="ru-RU"/>
        </w:rPr>
        <w:t xml:space="preserve"> включает события «учетные данные склада проверены», «допустимость замены подтверждена», «актуализированная конфигурация зафиксирована», «</w:t>
      </w:r>
      <w:r>
        <w:t>SN</w:t>
      </w:r>
      <w:r w:rsidRPr="001F7778">
        <w:rPr>
          <w:lang w:val="ru-RU"/>
        </w:rPr>
        <w:t xml:space="preserve"> заполнены в обязательной форме», «задание сформировано из шаблона». При отсутствии </w:t>
      </w:r>
      <w:r>
        <w:t>SN</w:t>
      </w:r>
      <w:r w:rsidRPr="001F7778">
        <w:rPr>
          <w:lang w:val="ru-RU"/>
        </w:rPr>
        <w:t xml:space="preserve"> или недопустимой замене показывается событие блокировки передачи дальше.</w:t>
      </w:r>
    </w:p>
    <w:p w14:paraId="3BAE925D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4.14: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3331CFBB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«этап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зафиксирован», «этап сборщика ПК зафиксирован», «статус на диагностику обновлен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». Функции отражают фиксацию данных, а не физическое выполнение сборки.</w:t>
      </w:r>
    </w:p>
    <w:p w14:paraId="18FAF986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4.15: </w:t>
      </w:r>
      <w:r>
        <w:rPr>
          <w:i/>
          <w:sz w:val="24"/>
        </w:rPr>
        <w:t>EPC</w:t>
      </w:r>
      <w:r w:rsidRPr="001F7778">
        <w:rPr>
          <w:i/>
          <w:sz w:val="24"/>
          <w:lang w:val="ru-RU"/>
        </w:rPr>
        <w:t>/</w:t>
      </w:r>
      <w:proofErr w:type="spellStart"/>
      <w:r>
        <w:rPr>
          <w:i/>
          <w:sz w:val="24"/>
        </w:rPr>
        <w:t>eEPC</w:t>
      </w:r>
      <w:proofErr w:type="spellEnd"/>
      <w:r w:rsidRPr="001F7778">
        <w:rPr>
          <w:i/>
          <w:sz w:val="24"/>
          <w:lang w:val="ru-RU"/>
        </w:rPr>
        <w:t xml:space="preserve">-декомпозиция </w:t>
      </w:r>
      <w:r>
        <w:rPr>
          <w:i/>
          <w:sz w:val="24"/>
        </w:rPr>
        <w:t>A</w:t>
      </w:r>
      <w:r w:rsidRPr="001F7778">
        <w:rPr>
          <w:i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sz w:val="24"/>
        </w:rPr>
        <w:t>to</w:t>
      </w:r>
      <w:r w:rsidRPr="001F7778">
        <w:rPr>
          <w:i/>
          <w:sz w:val="24"/>
          <w:lang w:val="ru-RU"/>
        </w:rPr>
        <w:t>-</w:t>
      </w:r>
      <w:r>
        <w:rPr>
          <w:i/>
          <w:sz w:val="24"/>
        </w:rPr>
        <w:t>be</w:t>
      </w:r>
      <w:r w:rsidRPr="001F7778">
        <w:rPr>
          <w:i/>
          <w:sz w:val="24"/>
          <w:lang w:val="ru-RU"/>
        </w:rPr>
        <w:t>. Изменения будут выделены цветом или символами.</w:t>
      </w:r>
    </w:p>
    <w:p w14:paraId="6F43532F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«результат диагностики заполнен», «замечания выявлены» или «замечаний нет», «передача дальше заблокирована из-за замечаний», «комплектность и готовность зафиксированы», «карточка прошла контроль полноты», «сведения переданы в следующий процесс».</w:t>
      </w:r>
    </w:p>
    <w:p w14:paraId="04DB132F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Место для рисунка 4.16: </w:t>
      </w:r>
      <w:r>
        <w:t>EPC</w:t>
      </w:r>
      <w:r w:rsidRPr="002A1C2E">
        <w:rPr>
          <w:lang w:val="ru-RU"/>
        </w:rPr>
        <w:t>/</w:t>
      </w:r>
      <w:proofErr w:type="spellStart"/>
      <w:r>
        <w:t>eEPC</w:t>
      </w:r>
      <w:proofErr w:type="spellEnd"/>
      <w:r w:rsidRPr="002A1C2E">
        <w:rPr>
          <w:lang w:val="ru-RU"/>
        </w:rPr>
        <w:t xml:space="preserve">-декомпозиция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to</w:t>
      </w:r>
      <w:r w:rsidRPr="002A1C2E">
        <w:rPr>
          <w:lang w:val="ru-RU"/>
        </w:rPr>
        <w:t>-</w:t>
      </w:r>
      <w:r>
        <w:t>be</w:t>
      </w:r>
      <w:r w:rsidRPr="002A1C2E">
        <w:rPr>
          <w:lang w:val="ru-RU"/>
        </w:rPr>
        <w:t>. Изменения будут выделены цветом или символами.</w:t>
      </w:r>
    </w:p>
    <w:p w14:paraId="637BB52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Ожидаемый эффект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заключается 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1BE0C8FF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4.2 Оценка изменения характеристик бизнес-процесса</w:t>
      </w:r>
    </w:p>
    <w:p w14:paraId="198BAAD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1E25C98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2AB12E9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17"/>
        <w:gridCol w:w="1638"/>
        <w:gridCol w:w="1548"/>
        <w:gridCol w:w="1534"/>
        <w:gridCol w:w="1601"/>
      </w:tblGrid>
      <w:tr w:rsidR="00A41EBE" w14:paraId="78EF59F1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4211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  <w:r>
              <w:rPr>
                <w:b/>
                <w:color w:val="000000"/>
                <w:sz w:val="18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85E32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67C4F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Ставка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C900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F056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76B9564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A79C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FF5BB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DE5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71E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30A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50AD7B5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EDE9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E451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E1F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AA9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E531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2C14E91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61F65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33BBB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48A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2C2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2E58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13D9CB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FBF8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438A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EFE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03C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4F3C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26,19</w:t>
            </w:r>
          </w:p>
        </w:tc>
      </w:tr>
      <w:tr w:rsidR="00A41EBE" w14:paraId="7A50C5F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E46A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A15B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0EB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506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2C5F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45,83</w:t>
            </w:r>
          </w:p>
        </w:tc>
      </w:tr>
      <w:tr w:rsidR="00A41EBE" w14:paraId="6DD1CEE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C883E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82A1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304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DF2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BEA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13,10</w:t>
            </w:r>
          </w:p>
        </w:tc>
      </w:tr>
      <w:tr w:rsidR="00A41EBE" w14:paraId="1F97EE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FB702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0A41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6F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1BF1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029E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6,55</w:t>
            </w:r>
          </w:p>
        </w:tc>
      </w:tr>
      <w:tr w:rsidR="00A41EBE" w14:paraId="2F9AAB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9CB6C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D488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7491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C29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524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1BA32AD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F45E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EA616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6764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F91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831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5,95</w:t>
            </w:r>
          </w:p>
        </w:tc>
      </w:tr>
      <w:tr w:rsidR="00A41EBE" w14:paraId="1717330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F9B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прикрепить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4C1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EE7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F30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F1C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33,33</w:t>
            </w:r>
          </w:p>
        </w:tc>
      </w:tr>
      <w:tr w:rsidR="00A41EBE" w14:paraId="72603EB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E4DD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CE16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E09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B4D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53A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16,67</w:t>
            </w:r>
          </w:p>
        </w:tc>
      </w:tr>
      <w:tr w:rsidR="00A41EBE" w14:paraId="77485C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532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AF5F3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3A6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73A1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DE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3B19FD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EC7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4F8B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A52E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00AD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82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14,64</w:t>
            </w:r>
          </w:p>
        </w:tc>
      </w:tr>
      <w:tr w:rsidR="00A41EBE" w14:paraId="69E1D62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A41D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CCE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FD55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600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255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4,88</w:t>
            </w:r>
          </w:p>
        </w:tc>
      </w:tr>
      <w:tr w:rsidR="00A41EBE" w14:paraId="734D16C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2C51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F81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FD6B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AE16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9F5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</w:tr>
    </w:tbl>
    <w:p w14:paraId="6F70F17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5AED56F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5E2F67F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BB3C40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17"/>
        <w:gridCol w:w="2610"/>
        <w:gridCol w:w="1725"/>
        <w:gridCol w:w="839"/>
        <w:gridCol w:w="1147"/>
      </w:tblGrid>
      <w:tr w:rsidR="00A41EBE" w14:paraId="24DAED45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DF7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  <w:r>
              <w:rPr>
                <w:b/>
                <w:color w:val="000000"/>
                <w:sz w:val="18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198E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Используемое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47FC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6102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606A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79063E8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CD426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79A7E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A7F1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B58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2AF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7471F66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A5F3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2CF0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0C9BC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показ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исключений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руководителю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C1EF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B94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4E0D6DF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074B0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D7060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0EAE8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принятия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B55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9C66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16DF415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0125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B7DB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3FDC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C6D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436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DAA29F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DAEDD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E32A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978B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обязательная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A35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F150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86,43</w:t>
            </w:r>
          </w:p>
        </w:tc>
      </w:tr>
      <w:tr w:rsidR="00A41EBE" w14:paraId="58BBE7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14E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6187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64CF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формирование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шаблону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2E2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B8AC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572A210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CD26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118C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0763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2FE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7F5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8070D1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40E64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CEED2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C2C2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6EF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19A3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72F3B42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D4F7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F7A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797A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автоматизированная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4A9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58C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CFFAAA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3F39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прикрепить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3FDF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CMS; AIDA64; </w:t>
            </w: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  <w:r>
              <w:rPr>
                <w:color w:val="000000"/>
                <w:sz w:val="18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36D2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EA1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BC2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AD1666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43236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1487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592E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шаблонная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50D4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44B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6F102FD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3909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F73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6A9C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автоматизированный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чек-лист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0AF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75A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226FF2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833A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1905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A2B5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5CD5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890A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37,04</w:t>
            </w:r>
          </w:p>
        </w:tc>
      </w:tr>
      <w:tr w:rsidR="00A41EBE" w14:paraId="20A413D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A6A50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7085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7CDE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381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E830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12,32</w:t>
            </w:r>
          </w:p>
        </w:tc>
      </w:tr>
      <w:tr w:rsidR="00A41EBE" w14:paraId="7D425CD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99046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9EA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BE0A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948E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C24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75F0F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38F9A56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C4AE22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52E20222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25FBC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Показатель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F954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As-is,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E806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To-be,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212A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Абсолютное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отклонение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119F6A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8A30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оплаты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труда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3F5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B475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3A7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-304,42</w:t>
            </w:r>
          </w:p>
        </w:tc>
      </w:tr>
      <w:tr w:rsidR="00A41EBE" w14:paraId="11A9787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1977C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Страховые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взносы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51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0103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EC3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-93,15</w:t>
            </w:r>
          </w:p>
        </w:tc>
      </w:tr>
      <w:tr w:rsidR="00A41EBE" w14:paraId="4DFA36D7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80536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основных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средств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0BE0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0DE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395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-8,21</w:t>
            </w:r>
          </w:p>
        </w:tc>
      </w:tr>
      <w:tr w:rsidR="00A41EBE" w14:paraId="36C3FD8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6C08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3EC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E1C5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AF8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0,00</w:t>
            </w:r>
          </w:p>
        </w:tc>
      </w:tr>
      <w:tr w:rsidR="00A41EBE" w14:paraId="4A79019A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3262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Накладные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расходы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B59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240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482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-15,22</w:t>
            </w:r>
          </w:p>
        </w:tc>
      </w:tr>
      <w:tr w:rsidR="00A41EBE" w14:paraId="4FF9D9D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F427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Итоговая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5C1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BBF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AF3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-421,00</w:t>
            </w:r>
          </w:p>
        </w:tc>
      </w:tr>
    </w:tbl>
    <w:p w14:paraId="3F26D5F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4FEB62E9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 xml:space="preserve">4.3 Реализация бизнес-процесса в ПО </w:t>
      </w:r>
      <w:proofErr w:type="spellStart"/>
      <w:r>
        <w:rPr>
          <w:rFonts w:ascii="Times New Roman" w:hAnsi="Times New Roman"/>
          <w:sz w:val="32"/>
        </w:rPr>
        <w:t>BPMSoft</w:t>
      </w:r>
      <w:proofErr w:type="spellEnd"/>
    </w:p>
    <w:p w14:paraId="143E59F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370F147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«ООО 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замечания», «Причина замечаний», «Готовность подтверждена», «Ответственный».</w:t>
      </w:r>
    </w:p>
    <w:p w14:paraId="589176C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5F8727D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5F10DBCA" w14:textId="77777777" w:rsidR="00A41EBE" w:rsidRPr="00D26A2F" w:rsidRDefault="001338FD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lastRenderedPageBreak/>
        <w:t xml:space="preserve">Место для рисунка 4.17: Схема процесса в дизайнере </w:t>
      </w:r>
      <w:proofErr w:type="spellStart"/>
      <w:r>
        <w:rPr>
          <w:i/>
          <w:sz w:val="24"/>
        </w:rPr>
        <w:t>BPMSoft</w:t>
      </w:r>
      <w:proofErr w:type="spellEnd"/>
      <w:r w:rsidRPr="001F7778">
        <w:rPr>
          <w:i/>
          <w:sz w:val="24"/>
          <w:lang w:val="ru-RU"/>
        </w:rPr>
        <w:t>.</w:t>
      </w:r>
    </w:p>
    <w:p w14:paraId="24CCCF6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</w:t>
      </w:r>
      <w:proofErr w:type="spellStart"/>
      <w:r w:rsidRPr="00D26A2F">
        <w:rPr>
          <w:color w:val="000000"/>
          <w:lang w:val="ru-RU"/>
        </w:rPr>
        <w:t>автонумерации</w:t>
      </w:r>
      <w:proofErr w:type="spellEnd"/>
      <w:r w:rsidRPr="00D26A2F">
        <w:rPr>
          <w:color w:val="000000"/>
          <w:lang w:val="ru-RU"/>
        </w:rPr>
        <w:t xml:space="preserve"> не используются.</w:t>
      </w:r>
    </w:p>
    <w:p w14:paraId="603DF91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4489AA3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ЗАКЛЮЧЕНИЕ</w:t>
      </w:r>
    </w:p>
    <w:p w14:paraId="7052F48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397C2AB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описания моделей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D26A2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D26A2F">
        <w:rPr>
          <w:color w:val="000000"/>
          <w:lang w:val="ru-RU"/>
        </w:rPr>
        <w:t xml:space="preserve">, включая места для последующей ручной подготовки контекстных диаграмм, декомпозиций подпроцессов,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-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D26A2F">
        <w:rPr>
          <w:color w:val="000000"/>
          <w:lang w:val="ru-RU"/>
        </w:rPr>
        <w:t>-моделей.</w:t>
      </w:r>
    </w:p>
    <w:p w14:paraId="6B7EE37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7DE99FF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06AB1FF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Реализация </w:t>
      </w:r>
      <w:r w:rsidRPr="00D26A2F">
        <w:rPr>
          <w:color w:val="000000"/>
          <w:lang w:val="ru-RU"/>
        </w:rPr>
        <w:lastRenderedPageBreak/>
        <w:t xml:space="preserve">подраздела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оставлена для отдельной итерации после фактической настройки рабочего места, раздела, страниц, бизнес-правил и схемы процесса.</w:t>
      </w:r>
    </w:p>
    <w:p w14:paraId="6DF576EE" w14:textId="77777777" w:rsidR="00A41EBE" w:rsidRPr="00D26A2F" w:rsidRDefault="001338FD">
      <w:pPr>
        <w:pStyle w:val="1"/>
        <w:pageBreakBefore/>
        <w:spacing w:before="0" w:after="567"/>
        <w:ind w:firstLine="0"/>
        <w:jc w:val="center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СПИСОК ИСПОЛЬЗОВАННЫХ ИСТОЧНИКОВ И ЛИТЕРАТУРЫ</w:t>
      </w:r>
    </w:p>
    <w:p w14:paraId="7CE07780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1. Официальный сайт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/.</w:t>
      </w:r>
    </w:p>
    <w:p w14:paraId="4A557132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>-Банк. Проверка контрагента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tbank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4AE46334" w14:textId="77777777" w:rsidR="00A41EBE" w:rsidRDefault="001338FD">
      <w:r>
        <w:rPr>
          <w:color w:val="000000"/>
        </w:rPr>
        <w:t xml:space="preserve">3. </w:t>
      </w:r>
      <w:proofErr w:type="spellStart"/>
      <w:r>
        <w:rPr>
          <w:color w:val="000000"/>
        </w:rPr>
        <w:t>Rusprofile</w:t>
      </w:r>
      <w:proofErr w:type="spellEnd"/>
      <w:r>
        <w:rPr>
          <w:color w:val="000000"/>
        </w:rPr>
        <w:t>. ООО «</w:t>
      </w:r>
      <w:proofErr w:type="spellStart"/>
      <w:r>
        <w:rPr>
          <w:color w:val="000000"/>
        </w:rPr>
        <w:t>Юкомс</w:t>
      </w:r>
      <w:proofErr w:type="spellEnd"/>
      <w:r>
        <w:rPr>
          <w:color w:val="000000"/>
        </w:rPr>
        <w:t>». URL: https://www.rusprofile.ru/.</w:t>
      </w:r>
    </w:p>
    <w:p w14:paraId="36BEAC24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4BDEAA48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383777C1" w14:textId="77777777" w:rsidR="00A41EBE" w:rsidRDefault="001338FD">
      <w:r>
        <w:rPr>
          <w:color w:val="000000"/>
        </w:rPr>
        <w:t>6. APQC Process Classification Framework. URL: https://www.apqc.org/.</w:t>
      </w:r>
    </w:p>
    <w:p w14:paraId="42F9FAA9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0B11ED2E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49C4B1A3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19DF8F56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308A96E8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4FCC12C1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62F85319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6B98CFE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ПРИЛОЖЕНИЕ А</w:t>
      </w:r>
    </w:p>
    <w:p w14:paraId="606BD6D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Формы документов информационного сопровождения заказа</w:t>
      </w:r>
    </w:p>
    <w:p w14:paraId="241E93F5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А.1 - Карточка заказа</w:t>
      </w:r>
    </w:p>
    <w:p w14:paraId="441EF64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А.1 - Карточка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7E2E3E8F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DA8DDB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0EDC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Содержание</w:t>
            </w:r>
            <w:proofErr w:type="spellEnd"/>
          </w:p>
        </w:tc>
      </w:tr>
      <w:tr w:rsidR="00CB2FD5" w:rsidRPr="004811F6" w14:paraId="46C2B8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2E34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68B1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4811F6" w14:paraId="10E781E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9CE8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Дата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время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4A9E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Момент поступления заказа в обработку.</w:t>
            </w:r>
          </w:p>
        </w:tc>
      </w:tr>
      <w:tr w:rsidR="00CB2FD5" w:rsidRPr="004811F6" w14:paraId="780F9A49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F331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Канал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8C23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4811F6" w14:paraId="552F6B7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9EC85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78D27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4811F6" w14:paraId="00B68E9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3B53B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Цена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08050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4811F6" w14:paraId="0EE8327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888D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Ответственный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F6D8C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4811F6" w14:paraId="7EC245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E52B7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Итоговая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C24AF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7DFFE7CF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А.2 - Спецификация конфигурации</w:t>
      </w:r>
    </w:p>
    <w:p w14:paraId="5D6CE20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А.2 - Спецификация конфигурации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CB2FD5" w14:paraId="22B2D1B2" w14:textId="77777777">
        <w:trPr>
          <w:tblHeader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789FF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Компонент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5CD9C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Модель</w:t>
            </w:r>
            <w:proofErr w:type="spellEnd"/>
            <w:r>
              <w:rPr>
                <w:b/>
                <w:color w:val="000000"/>
                <w:sz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</w:rPr>
              <w:t>характеристика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0DA89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Количество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CD25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Статус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проверки</w:t>
            </w:r>
            <w:proofErr w:type="spellEnd"/>
          </w:p>
        </w:tc>
      </w:tr>
      <w:tr w:rsidR="00CB2FD5" w14:paraId="3204B561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3578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Процессор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E2BDC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9730F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D697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0C6557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F235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Материнская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B263B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681A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96DF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F54D5B0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986E7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Оперативная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память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24CA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D38DD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45B0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CDA8B4E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698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Накопитель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7799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810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7349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C5884D6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1F1D7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Видеокарта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BAD22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1BD25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604C3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961822C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D020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Блок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питания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корпус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охлаждение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46D6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53F8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2688C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3CCBBE7B" w14:textId="77777777" w:rsidR="00CB2FD5" w:rsidRDefault="00E6665F">
      <w:pPr>
        <w:pStyle w:val="21"/>
        <w:spacing w:before="0"/>
        <w:jc w:val="both"/>
      </w:pP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Форма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А.3 -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Задание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на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выполнение</w:t>
      </w:r>
      <w:proofErr w:type="spellEnd"/>
    </w:p>
    <w:p w14:paraId="6F574F1F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А.3 - </w:t>
      </w:r>
      <w:proofErr w:type="spellStart"/>
      <w:r>
        <w:rPr>
          <w:i/>
          <w:color w:val="000000"/>
          <w:sz w:val="24"/>
        </w:rPr>
        <w:t>Задание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на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выполнение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5314B594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33B52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7715C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Содержание</w:t>
            </w:r>
            <w:proofErr w:type="spellEnd"/>
          </w:p>
        </w:tc>
      </w:tr>
      <w:tr w:rsidR="00CB2FD5" w14:paraId="74AC434D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6E2D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B8C6B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4811F6" w14:paraId="31A4B97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EE59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Этап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выполнения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DAE58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4811F6" w14:paraId="373891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6D193A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D829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4811F6" w14:paraId="3E21A9A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1649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Входные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BE3D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4811F6" w14:paraId="52D6159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75EB4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Требуемый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информационный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0799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4811F6" w14:paraId="214F1B1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06F30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A5738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72CE97EB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lastRenderedPageBreak/>
        <w:br w:type="page"/>
      </w:r>
    </w:p>
    <w:p w14:paraId="7AA70169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lastRenderedPageBreak/>
        <w:t>Форма А.4 - Фиксация серийных номеров комплектующих</w:t>
      </w:r>
    </w:p>
    <w:p w14:paraId="73EE20D6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А.4 - Фиксация серийных номеров комплектующих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6D0AFBA8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6EB026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Компонент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865C3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Модель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4E060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Серийный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номер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0AA5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Источник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данных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4129E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Замечание</w:t>
            </w:r>
            <w:proofErr w:type="spellEnd"/>
          </w:p>
        </w:tc>
      </w:tr>
      <w:tr w:rsidR="00CB2FD5" w14:paraId="7686A95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65481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Процессор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AFE6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EBF2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760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711E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8E6F0F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1ADDE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Материнская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F871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D47B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59F6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E05343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08CAB3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B6A2A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Оперативная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память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A844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0BC8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D7E4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15D1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12F5F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67B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Накопитель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139B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0B6D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E426C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FBE9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AD6F5A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8373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Видеокарта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EC02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1F5D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1D3A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Складской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1D2F6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9B73D9" w14:textId="77777777" w:rsidR="00CB2FD5" w:rsidRDefault="00E6665F">
      <w:pPr>
        <w:pStyle w:val="21"/>
        <w:spacing w:before="0"/>
        <w:jc w:val="both"/>
      </w:pP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Форма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А.5 -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Результат</w:t>
      </w:r>
      <w:proofErr w:type="spellEnd"/>
      <w:r>
        <w:rPr>
          <w:rFonts w:ascii="Times New Roman" w:eastAsia="Times New Roman" w:hAnsi="Times New Roman"/>
          <w:b w:val="0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 w:val="0"/>
          <w:color w:val="000000"/>
          <w:sz w:val="28"/>
        </w:rPr>
        <w:t>диагностики</w:t>
      </w:r>
      <w:proofErr w:type="spellEnd"/>
    </w:p>
    <w:p w14:paraId="7DB7ED52" w14:textId="77777777" w:rsidR="00D57474" w:rsidRDefault="00FB7263">
      <w:pPr>
        <w:keepNext/>
        <w:spacing w:before="340" w:line="240" w:lineRule="auto"/>
        <w:ind w:firstLine="0"/>
      </w:pPr>
      <w:proofErr w:type="spellStart"/>
      <w:r>
        <w:rPr>
          <w:i/>
          <w:color w:val="000000"/>
          <w:sz w:val="24"/>
        </w:rPr>
        <w:t>Таблица</w:t>
      </w:r>
      <w:proofErr w:type="spellEnd"/>
      <w:r>
        <w:rPr>
          <w:i/>
          <w:color w:val="000000"/>
          <w:sz w:val="24"/>
        </w:rPr>
        <w:t xml:space="preserve"> А.5 - </w:t>
      </w:r>
      <w:proofErr w:type="spellStart"/>
      <w:r>
        <w:rPr>
          <w:i/>
          <w:color w:val="000000"/>
          <w:sz w:val="24"/>
        </w:rPr>
        <w:t>Результат</w:t>
      </w:r>
      <w:proofErr w:type="spellEnd"/>
      <w:r>
        <w:rPr>
          <w:i/>
          <w:color w:val="000000"/>
          <w:sz w:val="24"/>
        </w:rPr>
        <w:t xml:space="preserve"> </w:t>
      </w:r>
      <w:proofErr w:type="spellStart"/>
      <w:r>
        <w:rPr>
          <w:i/>
          <w:color w:val="000000"/>
          <w:sz w:val="24"/>
        </w:rPr>
        <w:t>диагностики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3413B0A1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6A6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70F4C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Источник</w:t>
            </w:r>
            <w:proofErr w:type="spellEnd"/>
            <w:r>
              <w:rPr>
                <w:b/>
                <w:color w:val="000000"/>
                <w:sz w:val="18"/>
              </w:rPr>
              <w:t>/</w:t>
            </w:r>
            <w:proofErr w:type="spellStart"/>
            <w:r>
              <w:rPr>
                <w:b/>
                <w:color w:val="000000"/>
                <w:sz w:val="18"/>
              </w:rPr>
              <w:t>утилита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D27F3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Результат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67726A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Статус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9D3C01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Комментарий</w:t>
            </w:r>
            <w:proofErr w:type="spellEnd"/>
          </w:p>
        </w:tc>
      </w:tr>
      <w:tr w:rsidR="00CB2FD5" w14:paraId="742850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BE82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Температурная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нагрузочная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B60DF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18E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4393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Пройдено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46D7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5F734B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AC3D7D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видеоподсистемы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FBE3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F26EE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962D4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Пройдено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53B29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98DE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EB6A9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накопителя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24B3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2D0E7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0EAF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Пройдено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393C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38A6A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3AB8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9211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Диагностический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чек-лист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7DD6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59507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Положительный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требуется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уточнение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E31ADE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102D1E44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А.6 - Передача сведений о готовности заказа</w:t>
      </w:r>
    </w:p>
    <w:p w14:paraId="2DEEDAA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А.6 - Передача сведений о готовности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29A3E30C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460BFF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470BF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Содержание</w:t>
            </w:r>
            <w:proofErr w:type="spellEnd"/>
          </w:p>
        </w:tc>
      </w:tr>
      <w:tr w:rsidR="00CB2FD5" w14:paraId="04CDE4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9F9D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23C3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189156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C4C5E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Комплектность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подтверждена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8942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нет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CB2FD5" w14:paraId="7CBD78E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06095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07BE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Положительный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имеются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замечания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CB2FD5" w:rsidRPr="004811F6" w14:paraId="7A8076B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4DE3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Ссылка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видеофиксацию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5C930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4811F6" w14:paraId="380B80A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70CC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о </w:t>
            </w:r>
            <w:proofErr w:type="spellStart"/>
            <w:r>
              <w:rPr>
                <w:color w:val="000000"/>
                <w:sz w:val="18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2A68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4811F6" w14:paraId="09451A8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2766F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Получатель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9640E9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2A25B7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6F4C6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Дата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время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919F5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FE82B3" w14:textId="77777777" w:rsidR="00E6665F" w:rsidRDefault="00E6665F">
      <w:pPr>
        <w:jc w:val="both"/>
      </w:pPr>
    </w:p>
    <w:sectPr w:rsidR="00E6665F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6B9EB" w14:textId="77777777" w:rsidR="004F5B5C" w:rsidRDefault="004F5B5C">
      <w:pPr>
        <w:spacing w:line="240" w:lineRule="auto"/>
      </w:pPr>
      <w:r>
        <w:separator/>
      </w:r>
    </w:p>
  </w:endnote>
  <w:endnote w:type="continuationSeparator" w:id="0">
    <w:p w14:paraId="186C5422" w14:textId="77777777" w:rsidR="004F5B5C" w:rsidRDefault="004F5B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9C3F" w14:textId="77777777" w:rsidR="00D57474" w:rsidRDefault="00FB7263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3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7FEB2" w14:textId="77777777" w:rsidR="004F5B5C" w:rsidRDefault="004F5B5C">
      <w:pPr>
        <w:spacing w:line="240" w:lineRule="auto"/>
      </w:pPr>
      <w:r>
        <w:separator/>
      </w:r>
    </w:p>
  </w:footnote>
  <w:footnote w:type="continuationSeparator" w:id="0">
    <w:p w14:paraId="32E9DACB" w14:textId="77777777" w:rsidR="004F5B5C" w:rsidRDefault="004F5B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1F2596"/>
    <w:rsid w:val="001F7778"/>
    <w:rsid w:val="0029639D"/>
    <w:rsid w:val="002A1C2E"/>
    <w:rsid w:val="00326F90"/>
    <w:rsid w:val="00337B18"/>
    <w:rsid w:val="003B376D"/>
    <w:rsid w:val="003D45A5"/>
    <w:rsid w:val="003F784D"/>
    <w:rsid w:val="004811F6"/>
    <w:rsid w:val="004F5B5C"/>
    <w:rsid w:val="006C00C7"/>
    <w:rsid w:val="0077052E"/>
    <w:rsid w:val="008274DD"/>
    <w:rsid w:val="008B1B31"/>
    <w:rsid w:val="008E203F"/>
    <w:rsid w:val="008E6955"/>
    <w:rsid w:val="0090076F"/>
    <w:rsid w:val="00972E9D"/>
    <w:rsid w:val="00A0440C"/>
    <w:rsid w:val="00A41EBE"/>
    <w:rsid w:val="00A548F8"/>
    <w:rsid w:val="00AA1D8D"/>
    <w:rsid w:val="00AE22D5"/>
    <w:rsid w:val="00B47730"/>
    <w:rsid w:val="00CB0664"/>
    <w:rsid w:val="00CB2FD5"/>
    <w:rsid w:val="00D26A2F"/>
    <w:rsid w:val="00D42E63"/>
    <w:rsid w:val="00D57474"/>
    <w:rsid w:val="00E6665F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9169D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65</Pages>
  <Words>11236</Words>
  <Characters>64046</Characters>
  <Application>Microsoft Office Word</Application>
  <DocSecurity>0</DocSecurity>
  <Lines>533</Lines>
  <Paragraphs>150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16</cp:revision>
  <dcterms:created xsi:type="dcterms:W3CDTF">2013-12-23T23:15:00Z</dcterms:created>
  <dcterms:modified xsi:type="dcterms:W3CDTF">2026-05-25T03:02:00Z</dcterms:modified>
  <cp:category/>
</cp:coreProperties>
</file>