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образования Республики Беларусь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</w:t>
      </w:r>
      <w:r>
        <w:rPr>
          <w:rFonts w:ascii="Times New Roman" w:hAnsi="Times New Roman"/>
          <w:sz w:val="28"/>
          <w:szCs w:val="28"/>
        </w:rPr>
        <w:t>ЕННЫЙ УНИВЕРСИТЕТ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Основы программной инженерии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ОПИ</w:t>
      </w:r>
      <w:r>
        <w:rPr>
          <w:rFonts w:ascii="Times New Roman" w:hAnsi="Times New Roman"/>
          <w:sz w:val="28"/>
          <w:szCs w:val="28"/>
        </w:rPr>
        <w:t>)</w:t>
      </w: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b/>
          <w:bCs/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ОТЧЕТ </w:t>
      </w:r>
    </w:p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8"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по техническому заданию</w:t>
      </w: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       </w:t>
      </w: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i/>
          <w:iCs/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Выполнили                                                        Харитоненко Д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студенты</w:t>
      </w:r>
      <w:r>
        <w:rPr>
          <w:rFonts w:ascii="Times New Roman" w:hAnsi="Times New Roman"/>
          <w:sz w:val="28"/>
          <w:szCs w:val="28"/>
        </w:rPr>
        <w:t xml:space="preserve">:   </w:t>
      </w:r>
      <w:r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 xml:space="preserve">. 151003                                       </w:t>
      </w:r>
      <w:r>
        <w:rPr>
          <w:rFonts w:ascii="Times New Roman" w:hAnsi="Times New Roman"/>
          <w:sz w:val="28"/>
          <w:szCs w:val="28"/>
        </w:rPr>
        <w:t>Павлюченко 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 xml:space="preserve">.                             </w:t>
      </w: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Половой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3C1CA3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3C1CA3" w:rsidRDefault="00BA1B5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Проверил</w:t>
      </w:r>
      <w:r>
        <w:rPr>
          <w:rFonts w:ascii="Times New Roman" w:hAnsi="Times New Roman"/>
          <w:sz w:val="28"/>
          <w:szCs w:val="28"/>
        </w:rPr>
        <w:t xml:space="preserve">:                                                           </w:t>
      </w:r>
      <w:r>
        <w:rPr>
          <w:rFonts w:ascii="Times New Roman" w:hAnsi="Times New Roman"/>
          <w:sz w:val="28"/>
          <w:szCs w:val="28"/>
        </w:rPr>
        <w:t>Нестеренков 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                                            </w:t>
      </w:r>
    </w:p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  </w:t>
      </w: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3C1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C1CA3" w:rsidRDefault="00BA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Минск 2021</w:t>
      </w:r>
      <w:r>
        <w:rPr>
          <w:rFonts w:ascii="Arial Unicode MS" w:hAnsi="Arial Unicode MS"/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:rsidR="003C1CA3" w:rsidRDefault="00BA1B56">
      <w:pPr>
        <w:pStyle w:val="Title"/>
        <w:rPr>
          <w:sz w:val="28"/>
          <w:szCs w:val="28"/>
        </w:rPr>
      </w:pPr>
      <w:r>
        <w:rPr>
          <w:sz w:val="28"/>
          <w:szCs w:val="28"/>
        </w:rPr>
        <w:t>1. Введение</w:t>
      </w:r>
    </w:p>
    <w:p w:rsidR="003C1CA3" w:rsidRDefault="00BA1B56">
      <w:pPr>
        <w:pStyle w:val="1"/>
      </w:pPr>
      <w:r>
        <w:t>1.1 Наименование программы</w:t>
      </w:r>
    </w:p>
    <w:p w:rsidR="003C1CA3" w:rsidRDefault="00BA1B56">
      <w:pPr>
        <w:pStyle w:val="a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«Антология игр»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1"/>
      </w:pPr>
      <w:r>
        <w:t>1.2 Краткая характеристика области применения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Программа «Антология игр» предназначена для развлекательных целей и игры пользователей любых возрастов. </w:t>
      </w:r>
      <w:r>
        <w:rPr>
          <w:b w:val="0"/>
          <w:bCs w:val="0"/>
          <w:sz w:val="28"/>
          <w:szCs w:val="28"/>
        </w:rPr>
        <w:t>В игру на одном компьютере может играть только один пользователь, так как программа не поддерживает многопользовательский режим.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2. Основания для разработки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Основанием для разработки является Договор 1 от 02.09.2021. Договор утвержден </w:t>
      </w:r>
      <w:r>
        <w:rPr>
          <w:b w:val="0"/>
          <w:bCs w:val="0"/>
          <w:sz w:val="28"/>
          <w:szCs w:val="28"/>
        </w:rPr>
        <w:t>преподавателем ГУО БГУИР Нестеренковым Сергеем Николаем, именуемым в дальнейшим Заказчиком, и студентами БГУИР, именуемым в дальнейшем исполнителем.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Согласно Договору, Исполнитель обязан разработать и предоставить программу не позднее 30.11.2021, предостав</w:t>
      </w:r>
      <w:r>
        <w:rPr>
          <w:b w:val="0"/>
          <w:bCs w:val="0"/>
          <w:sz w:val="28"/>
          <w:szCs w:val="28"/>
        </w:rPr>
        <w:t>ить исходные коды и документации не позднее 30.11.2021.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Наименование темы разработки - «Разработка программы Антология игр».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3. Назначение разработки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Программа будет использоваться в домашних условиях любыми группами пользователей.</w:t>
      </w:r>
    </w:p>
    <w:p w:rsidR="003C1CA3" w:rsidRDefault="00BA1B56">
      <w:pPr>
        <w:pStyle w:val="1"/>
      </w:pPr>
      <w:r>
        <w:t>3.1 Функциональное назна</w:t>
      </w:r>
      <w:r>
        <w:t>чение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пользователя программа предоставляет возможность просмотра и игры в три мини-приложения: Быки и коровы, Крестики-нолики, 2048</w:t>
      </w:r>
    </w:p>
    <w:p w:rsidR="003C1CA3" w:rsidRDefault="00BA1B56">
      <w:pPr>
        <w:pStyle w:val="1"/>
      </w:pPr>
      <w:r>
        <w:t>3.2 Эксплуатационное назначение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Программа должна эксплуатироваться на домашних компьютерах. Запущенная с правами пользов</w:t>
      </w:r>
      <w:r>
        <w:rPr>
          <w:b w:val="0"/>
          <w:bCs w:val="0"/>
          <w:sz w:val="28"/>
          <w:szCs w:val="28"/>
        </w:rPr>
        <w:t>ателя, программа будет транслироваться в виде консольного приложения на мониторе пользователя.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4. Требования к программе или программному изделию</w:t>
      </w:r>
    </w:p>
    <w:p w:rsidR="003C1CA3" w:rsidRDefault="00BA1B56">
      <w:pPr>
        <w:pStyle w:val="1"/>
      </w:pPr>
      <w:r>
        <w:t>4.1 Требования к функциональным характеристикам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После запуска программы, пользователю отображается окно с выбо</w:t>
      </w:r>
      <w:r>
        <w:rPr>
          <w:b w:val="0"/>
          <w:bCs w:val="0"/>
          <w:sz w:val="28"/>
          <w:szCs w:val="28"/>
        </w:rPr>
        <w:t>ром одного из трех мини-приложений.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Быки и коровы. В данном мини-приложении пользователь играет с искусственным интеллектом (компьютером) в логическую игру. Компьютер загадывает четырехзначное число и выводит на монитор пользователя его в зашифрованном вид</w:t>
      </w:r>
      <w:r>
        <w:rPr>
          <w:b w:val="0"/>
          <w:bCs w:val="0"/>
          <w:sz w:val="28"/>
          <w:szCs w:val="28"/>
        </w:rPr>
        <w:t>е. Задача пользователя - угадать задуманное компьютером число за х число попыток (определяется пользователем). В начале каждого хода, в том числе и первого, компьютер оценивает ваши шансы на выигрыш в виде «быков и коров». Бык означает загаданное число, на</w:t>
      </w:r>
      <w:r>
        <w:rPr>
          <w:b w:val="0"/>
          <w:bCs w:val="0"/>
          <w:sz w:val="28"/>
          <w:szCs w:val="28"/>
        </w:rPr>
        <w:t>ходящееся на своем месте, корова - число не на своем месте. Изначально компьютер в своем шифре обозначает одну корову и одного быка. Победа пользователя возможна в случае угадывания числа (четырех быков) за заданное число попыток.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том случае, когда польз</w:t>
      </w:r>
      <w:r>
        <w:rPr>
          <w:b w:val="0"/>
          <w:bCs w:val="0"/>
          <w:sz w:val="28"/>
          <w:szCs w:val="28"/>
        </w:rPr>
        <w:t>ователь выбрал игру “Крестики нолики” на экран выводиться изображение игрового поля 3Х3 состоящего из ячеек. При помощи клика мыши Игрок 1 выбирает ячейку в которую будет поставлен крестик далее Игрок 2 выбирает ячейку в которую будет поставлен нолик. По и</w:t>
      </w:r>
      <w:r>
        <w:rPr>
          <w:b w:val="0"/>
          <w:bCs w:val="0"/>
          <w:sz w:val="28"/>
          <w:szCs w:val="28"/>
        </w:rPr>
        <w:t>тогу на экран выводиться сообщение о том, что победили нолики/крестики или же ничья. Далее пользователь может выйти в главное меню или играть снова.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том случае, когда пользователь выбрал игру «2048» на экран выводится изображение игрового поля 4х4.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1. В </w:t>
      </w:r>
      <w:r>
        <w:rPr>
          <w:b w:val="0"/>
          <w:bCs w:val="0"/>
          <w:sz w:val="28"/>
          <w:szCs w:val="28"/>
        </w:rPr>
        <w:t>каждом раунде на поле размером 4×4 появляется плитка номинала «2».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Нажатием стрелки игрок может скинуть все плитки игрового поля в одну из </w:t>
      </w:r>
      <w:r>
        <w:rPr>
          <w:rFonts w:ascii="Times New Roman" w:hAnsi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/>
          <w:sz w:val="28"/>
          <w:szCs w:val="28"/>
        </w:rPr>
        <w:t>сторон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Если при сбрасывании две плитки одного номинала «налетают» одна на другую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то они </w:t>
      </w:r>
      <w:r>
        <w:rPr>
          <w:rFonts w:ascii="Times New Roman" w:hAnsi="Times New Roman"/>
          <w:sz w:val="28"/>
          <w:szCs w:val="28"/>
          <w:lang w:val="ru-RU"/>
        </w:rPr>
        <w:t>превращаются в одну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номинал которой равен сумме соединившихся плиток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После каждого хода на свободной секции поля появляется новая плитка номиналом «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it-IT"/>
        </w:rPr>
        <w:t>» или «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it-IT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Если при нажатии кнопки местоположение плиток или их номинал не изменится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то ход не совершает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>Если в одной строчке или в одном столбце находится более двух плиток одного номинала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то при сбрасывании они начинают соединяться с той стороны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которую были направлены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находящиеся в одной строке плитки </w:t>
      </w:r>
      <w:r>
        <w:rPr>
          <w:rFonts w:ascii="Times New Roman" w:hAnsi="Times New Roman"/>
          <w:sz w:val="28"/>
          <w:szCs w:val="28"/>
        </w:rPr>
        <w:t xml:space="preserve">(4, 4, 4) </w:t>
      </w:r>
      <w:r>
        <w:rPr>
          <w:rFonts w:ascii="Times New Roman" w:hAnsi="Times New Roman"/>
          <w:sz w:val="28"/>
          <w:szCs w:val="28"/>
          <w:lang w:val="ru-RU"/>
        </w:rPr>
        <w:t>после хода влево превра</w:t>
      </w:r>
      <w:r>
        <w:rPr>
          <w:rFonts w:ascii="Times New Roman" w:hAnsi="Times New Roman"/>
          <w:sz w:val="28"/>
          <w:szCs w:val="28"/>
          <w:lang w:val="ru-RU"/>
        </w:rPr>
        <w:t xml:space="preserve">тятся в </w:t>
      </w:r>
      <w:r>
        <w:rPr>
          <w:rFonts w:ascii="Times New Roman" w:hAnsi="Times New Roman"/>
          <w:sz w:val="28"/>
          <w:szCs w:val="28"/>
        </w:rPr>
        <w:t xml:space="preserve">(8, 4), </w:t>
      </w:r>
      <w:r>
        <w:rPr>
          <w:rFonts w:ascii="Times New Roman" w:hAnsi="Times New Roman"/>
          <w:sz w:val="28"/>
          <w:szCs w:val="28"/>
          <w:lang w:val="ru-RU"/>
        </w:rPr>
        <w:t xml:space="preserve">а после хода вправо — в </w:t>
      </w:r>
      <w:r>
        <w:rPr>
          <w:rFonts w:ascii="Times New Roman" w:hAnsi="Times New Roman"/>
          <w:sz w:val="28"/>
          <w:szCs w:val="28"/>
        </w:rPr>
        <w:t xml:space="preserve">(4, 8). </w:t>
      </w:r>
      <w:r>
        <w:rPr>
          <w:rFonts w:ascii="Times New Roman" w:hAnsi="Times New Roman"/>
          <w:sz w:val="28"/>
          <w:szCs w:val="28"/>
          <w:lang w:val="ru-RU"/>
        </w:rPr>
        <w:t>Данная обработка неоднозначности позволяет более точно формировать стратегию игры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Игра заканчивается поражением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если после очередного хода невозможно совершить действие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3C1CA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:rsidR="003C1CA3" w:rsidRDefault="00BA1B56">
      <w:pPr>
        <w:pStyle w:val="1"/>
      </w:pPr>
      <w:r>
        <w:t>4.2 Требования к надежности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Прог</w:t>
      </w:r>
      <w:r>
        <w:rPr>
          <w:b w:val="0"/>
          <w:bCs w:val="0"/>
          <w:sz w:val="28"/>
          <w:szCs w:val="28"/>
        </w:rPr>
        <w:t>рамма не требует высокого уровня надежности, так как не хранит данные пользователя и используется только в развлекательных целях.</w:t>
      </w:r>
    </w:p>
    <w:p w:rsidR="003C1CA3" w:rsidRDefault="00BA1B56">
      <w:pPr>
        <w:pStyle w:val="1"/>
      </w:pPr>
      <w:r>
        <w:t>4.3 Условия экслуатации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Конкретных условий для эксплуатации программа не требует.</w:t>
      </w:r>
    </w:p>
    <w:p w:rsidR="003C1CA3" w:rsidRDefault="00BA1B56">
      <w:pPr>
        <w:pStyle w:val="1"/>
      </w:pPr>
      <w:r>
        <w:t>4.4 Требования к составу и параметрам технич</w:t>
      </w:r>
      <w:r>
        <w:t>еских средств</w:t>
      </w:r>
    </w:p>
    <w:p w:rsidR="003C1CA3" w:rsidRDefault="00BA1B56">
      <w:pPr>
        <w:pStyle w:val="1"/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Операционная система </w:t>
      </w:r>
      <w:r>
        <w:rPr>
          <w:b w:val="0"/>
          <w:bCs w:val="0"/>
          <w:sz w:val="28"/>
          <w:szCs w:val="28"/>
          <w:lang w:val="en-US"/>
        </w:rPr>
        <w:t xml:space="preserve">Windows </w:t>
      </w:r>
      <w:r>
        <w:rPr>
          <w:b w:val="0"/>
          <w:bCs w:val="0"/>
          <w:sz w:val="28"/>
          <w:szCs w:val="28"/>
        </w:rPr>
        <w:t>7 и выше</w:t>
      </w:r>
    </w:p>
    <w:p w:rsidR="003C1CA3" w:rsidRDefault="00BA1B56">
      <w:pPr>
        <w:pStyle w:val="1"/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Монитор</w:t>
      </w:r>
    </w:p>
    <w:p w:rsidR="003C1CA3" w:rsidRDefault="00BA1B56">
      <w:pPr>
        <w:pStyle w:val="1"/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Мышь</w:t>
      </w:r>
    </w:p>
    <w:p w:rsidR="003C1CA3" w:rsidRDefault="00BA1B56">
      <w:pPr>
        <w:pStyle w:val="1"/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Клавиатура</w:t>
      </w:r>
    </w:p>
    <w:p w:rsidR="003C1CA3" w:rsidRDefault="00BA1B56">
      <w:pPr>
        <w:pStyle w:val="1"/>
        <w:numPr>
          <w:ilvl w:val="0"/>
          <w:numId w:val="2"/>
        </w:num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Java</w:t>
      </w:r>
      <w:r>
        <w:rPr>
          <w:b w:val="0"/>
          <w:bCs w:val="0"/>
          <w:sz w:val="28"/>
          <w:szCs w:val="28"/>
        </w:rPr>
        <w:t xml:space="preserve"> версии 8</w:t>
      </w:r>
    </w:p>
    <w:p w:rsidR="003C1CA3" w:rsidRDefault="00BA1B56">
      <w:pPr>
        <w:pStyle w:val="1"/>
      </w:pPr>
      <w:r>
        <w:t>4.5 Требования к информационной и программной совместимости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Программа может быть реализована только при помощи </w:t>
      </w:r>
      <w:r>
        <w:rPr>
          <w:b w:val="0"/>
          <w:bCs w:val="0"/>
          <w:sz w:val="28"/>
          <w:szCs w:val="28"/>
          <w:lang w:val="en-US"/>
        </w:rPr>
        <w:t xml:space="preserve">Java 8 </w:t>
      </w:r>
      <w:r>
        <w:rPr>
          <w:b w:val="0"/>
          <w:bCs w:val="0"/>
          <w:sz w:val="28"/>
          <w:szCs w:val="28"/>
        </w:rPr>
        <w:t xml:space="preserve">и среды разработки </w:t>
      </w:r>
      <w:proofErr w:type="spellStart"/>
      <w:r>
        <w:rPr>
          <w:b w:val="0"/>
          <w:bCs w:val="0"/>
          <w:sz w:val="28"/>
          <w:szCs w:val="28"/>
          <w:lang w:val="en-US"/>
        </w:rPr>
        <w:t>Intelij</w:t>
      </w:r>
      <w:proofErr w:type="spellEnd"/>
      <w:r>
        <w:rPr>
          <w:b w:val="0"/>
          <w:bCs w:val="0"/>
          <w:sz w:val="28"/>
          <w:szCs w:val="28"/>
          <w:lang w:val="en-US"/>
        </w:rPr>
        <w:t xml:space="preserve"> Idea</w:t>
      </w:r>
      <w:r>
        <w:rPr>
          <w:b w:val="0"/>
          <w:bCs w:val="0"/>
          <w:sz w:val="28"/>
          <w:szCs w:val="28"/>
        </w:rPr>
        <w:t xml:space="preserve">, в </w:t>
      </w:r>
      <w:r>
        <w:rPr>
          <w:b w:val="0"/>
          <w:bCs w:val="0"/>
          <w:sz w:val="28"/>
          <w:szCs w:val="28"/>
        </w:rPr>
        <w:t>которой разрабатывалась программа</w:t>
      </w:r>
    </w:p>
    <w:p w:rsidR="003C1CA3" w:rsidRDefault="00BA1B56">
      <w:pPr>
        <w:pStyle w:val="1"/>
      </w:pPr>
      <w:r>
        <w:t>4.6 Требования к маркировке и упаковке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Программное изделие передается по сети </w:t>
      </w:r>
      <w:r>
        <w:rPr>
          <w:b w:val="0"/>
          <w:bCs w:val="0"/>
          <w:sz w:val="28"/>
          <w:szCs w:val="28"/>
          <w:lang w:val="en-US"/>
        </w:rPr>
        <w:t xml:space="preserve">Internet </w:t>
      </w:r>
      <w:r>
        <w:rPr>
          <w:b w:val="0"/>
          <w:bCs w:val="0"/>
          <w:sz w:val="28"/>
          <w:szCs w:val="28"/>
        </w:rPr>
        <w:t xml:space="preserve">и через физические носители в виде архива с расширением </w:t>
      </w:r>
      <w:r>
        <w:rPr>
          <w:b w:val="0"/>
          <w:bCs w:val="0"/>
          <w:sz w:val="28"/>
          <w:szCs w:val="28"/>
          <w:lang w:val="en-US"/>
        </w:rPr>
        <w:t>.zip</w:t>
      </w:r>
      <w:r>
        <w:rPr>
          <w:b w:val="0"/>
          <w:bCs w:val="0"/>
          <w:sz w:val="28"/>
          <w:szCs w:val="28"/>
        </w:rPr>
        <w:t>, в котором присутствует исходный код и пакетный файл.</w:t>
      </w:r>
    </w:p>
    <w:p w:rsidR="003C1CA3" w:rsidRDefault="00BA1B56">
      <w:pPr>
        <w:pStyle w:val="1"/>
      </w:pPr>
      <w:r>
        <w:t xml:space="preserve">4.7 </w:t>
      </w:r>
      <w:r>
        <w:t xml:space="preserve">Требования к транспортированию и хранению 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Особых требований не было предъявлено.</w:t>
      </w:r>
    </w:p>
    <w:p w:rsidR="003C1CA3" w:rsidRDefault="00BA1B56">
      <w:pPr>
        <w:pStyle w:val="1"/>
      </w:pPr>
      <w:r>
        <w:t>4.8 Специальные требования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Специальных требований для программы не выявлено.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5. Требования к программной документации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Предварительный состав программной документации: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техни</w:t>
      </w:r>
      <w:r>
        <w:rPr>
          <w:rFonts w:ascii="Times New Roman" w:hAnsi="Times New Roman"/>
          <w:sz w:val="28"/>
          <w:szCs w:val="28"/>
        </w:rPr>
        <w:t>ческое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включает описание применения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:rsidR="003C1CA3" w:rsidRDefault="00BA1B56">
      <w:pPr>
        <w:pStyle w:val="a3"/>
        <w:numPr>
          <w:ilvl w:val="0"/>
          <w:numId w:val="3"/>
        </w:numPr>
        <w:spacing w:befor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и методика испытаний</w:t>
      </w:r>
    </w:p>
    <w:p w:rsidR="003C1CA3" w:rsidRDefault="00BA1B56">
      <w:pPr>
        <w:pStyle w:val="a3"/>
        <w:numPr>
          <w:ilvl w:val="0"/>
          <w:numId w:val="3"/>
        </w:numPr>
        <w:spacing w:befor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алгоритм программы</w:t>
      </w:r>
    </w:p>
    <w:p w:rsidR="003C1CA3" w:rsidRDefault="00BA1B56">
      <w:pPr>
        <w:pStyle w:val="a3"/>
        <w:numPr>
          <w:ilvl w:val="0"/>
          <w:numId w:val="3"/>
        </w:numPr>
        <w:spacing w:befor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инфраструктура программы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6. Технико-экономические показатели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Программа «Антология игр» является абсолютно бесплатной и может использоваться на любом компьютере при наличии Java и прав пользователя.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7. Стадии и этапы разработки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Разработка должна быть проведена в три стадии: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техническое задание</w:t>
      </w:r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технический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и рабочий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проекты</w:t>
      </w:r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>внедрение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«Техническое задание» должен быть выполнен этап разработки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согласования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утверждения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настоящего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технического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стадии «Технический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и рабочий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 xml:space="preserve">проект» должны быть выполнены перечисленные </w:t>
      </w:r>
      <w:r>
        <w:rPr>
          <w:rFonts w:ascii="Times New Roman" w:hAnsi="Times New Roman"/>
          <w:sz w:val="28"/>
          <w:szCs w:val="28"/>
          <w:lang w:val="ru-RU"/>
        </w:rPr>
        <w:t>ниже этапы работ</w:t>
      </w:r>
      <w:r>
        <w:rPr>
          <w:rFonts w:ascii="Times New Roman" w:hAnsi="Times New Roman"/>
          <w:sz w:val="28"/>
          <w:szCs w:val="28"/>
        </w:rPr>
        <w:t>: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разработка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• испытания программы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«Внедрение» должен быть выполнен этап разработки «Подготовка программы»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Содержание работ по этапам</w:t>
      </w:r>
      <w:r>
        <w:rPr>
          <w:rFonts w:ascii="Times New Roman" w:hAnsi="Times New Roman"/>
          <w:sz w:val="28"/>
          <w:szCs w:val="28"/>
        </w:rPr>
        <w:t>: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технического задания должны быть выполнены перечисленные ниж</w:t>
      </w:r>
      <w:r>
        <w:rPr>
          <w:rFonts w:ascii="Times New Roman" w:hAnsi="Times New Roman"/>
          <w:sz w:val="28"/>
          <w:szCs w:val="28"/>
          <w:lang w:val="ru-RU"/>
        </w:rPr>
        <w:t>е работы</w:t>
      </w:r>
      <w:r>
        <w:rPr>
          <w:rFonts w:ascii="Times New Roman" w:hAnsi="Times New Roman"/>
          <w:sz w:val="28"/>
          <w:szCs w:val="28"/>
        </w:rPr>
        <w:t>: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постановка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задачи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определение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уточнение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требований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техническим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средствам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определение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требований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программе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согласование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утверждение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технического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кодированию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и отладке программы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 этапе испытаний программы должны быть выполнены перечисленные ниже виды работ</w:t>
      </w:r>
      <w:r>
        <w:rPr>
          <w:rFonts w:ascii="Times New Roman" w:hAnsi="Times New Roman"/>
          <w:sz w:val="28"/>
          <w:szCs w:val="28"/>
        </w:rPr>
        <w:t>: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sz w:val="28"/>
          <w:szCs w:val="28"/>
        </w:rPr>
        <w:t>разработка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согласование и утверждение порядка и методики </w:t>
      </w:r>
      <w:r>
        <w:rPr>
          <w:rFonts w:ascii="Times New Roman" w:hAnsi="Times New Roman"/>
          <w:sz w:val="28"/>
          <w:szCs w:val="28"/>
          <w:lang w:val="ru-RU"/>
        </w:rPr>
        <w:t>испытаний</w:t>
      </w:r>
      <w:r>
        <w:rPr>
          <w:rFonts w:ascii="Times New Roman" w:hAnsi="Times New Roman"/>
          <w:sz w:val="28"/>
          <w:szCs w:val="28"/>
        </w:rPr>
        <w:t>;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• корректировка программы по результатам испытаний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 этапе подготовки программы должна быть выполнена работа по подготовке  программы к эксплуатации</w:t>
      </w:r>
      <w:r>
        <w:rPr>
          <w:rFonts w:ascii="Times New Roman" w:hAnsi="Times New Roman"/>
          <w:sz w:val="28"/>
          <w:szCs w:val="28"/>
        </w:rPr>
        <w:t>.</w:t>
      </w:r>
    </w:p>
    <w:p w:rsidR="003C1CA3" w:rsidRDefault="00BA1B56">
      <w:pPr>
        <w:pStyle w:val="1"/>
        <w:rPr>
          <w:sz w:val="28"/>
          <w:szCs w:val="28"/>
        </w:rPr>
      </w:pPr>
      <w:r>
        <w:rPr>
          <w:sz w:val="28"/>
          <w:szCs w:val="28"/>
        </w:rPr>
        <w:t>8. Порядок контроля и приемки</w:t>
      </w:r>
    </w:p>
    <w:p w:rsidR="003C1CA3" w:rsidRDefault="00BA1B56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Прием и сдача программы будут проходить в формате </w:t>
      </w:r>
      <w:r>
        <w:rPr>
          <w:b w:val="0"/>
          <w:bCs w:val="0"/>
          <w:sz w:val="28"/>
          <w:szCs w:val="28"/>
        </w:rPr>
        <w:t>практического занятия и представления проекта перед Заказчиком и группой студентов.</w:t>
      </w:r>
    </w:p>
    <w:p w:rsidR="003C1CA3" w:rsidRDefault="00BA1B56">
      <w:pPr>
        <w:pStyle w:val="1"/>
      </w:pPr>
      <w:r>
        <w:rPr>
          <w:b w:val="0"/>
          <w:bCs w:val="0"/>
          <w:sz w:val="28"/>
          <w:szCs w:val="28"/>
        </w:rPr>
        <w:t>Типы и порядок испытаний заранее согласованы с Заказчиком и задокументированны.</w:t>
      </w:r>
      <w:r>
        <w:rPr>
          <w:rFonts w:ascii="Arial Unicode MS" w:hAnsi="Arial Unicode MS"/>
          <w:b w:val="0"/>
          <w:bCs w:val="0"/>
          <w:sz w:val="28"/>
          <w:szCs w:val="28"/>
        </w:rPr>
        <w:br w:type="page"/>
      </w:r>
    </w:p>
    <w:sectPr w:rsidR="003C1CA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A1B56">
      <w:r>
        <w:separator/>
      </w:r>
    </w:p>
  </w:endnote>
  <w:endnote w:type="continuationSeparator" w:id="0">
    <w:p w:rsidR="00000000" w:rsidRDefault="00BA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CA3" w:rsidRDefault="003C1CA3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A1B56">
      <w:r>
        <w:separator/>
      </w:r>
    </w:p>
  </w:footnote>
  <w:footnote w:type="continuationSeparator" w:id="0">
    <w:p w:rsidR="00000000" w:rsidRDefault="00BA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CA3" w:rsidRDefault="003C1CA3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435"/>
    <w:multiLevelType w:val="hybridMultilevel"/>
    <w:tmpl w:val="FFFFFFFF"/>
    <w:styleLink w:val="a"/>
    <w:lvl w:ilvl="0" w:tplc="48601E24">
      <w:start w:val="1"/>
      <w:numFmt w:val="bullet"/>
      <w:lvlText w:val="•"/>
      <w:lvlJc w:val="left"/>
      <w:pPr>
        <w:ind w:left="253" w:hanging="2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2CAA66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A9D68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F63CEC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B0E7B2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6A44F2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B0CBD8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B2F7FC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E4E282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03318F"/>
    <w:multiLevelType w:val="hybridMultilevel"/>
    <w:tmpl w:val="FFFFFFFF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lvl w:ilvl="0" w:tplc="126E5B4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5CFDC0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30380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6CDE6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0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448466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6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92542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2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8119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8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0EA1EA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4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2B8587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00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proofState w:spelling="clean" w:grammar="clean"/>
  <w:revisionView w:formatting="0"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CA3"/>
    <w:rsid w:val="003C1CA3"/>
    <w:rsid w:val="00B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B966315-ABEB-0946-AAA7-7B904D73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 A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keepNext/>
    </w:pPr>
    <w:rPr>
      <w:rFonts w:cs="Arial Unicode MS"/>
      <w:b/>
      <w:bCs/>
      <w:color w:val="000000"/>
      <w:sz w:val="60"/>
      <w:szCs w:val="60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1">
    <w:name w:val="Основной текст 1"/>
    <w:pPr>
      <w:spacing w:before="160"/>
    </w:pPr>
    <w:rPr>
      <w:rFonts w:cs="Arial Unicode MS"/>
      <w:b/>
      <w:bCs/>
      <w:color w:val="000000"/>
      <w:sz w:val="32"/>
      <w:szCs w:val="32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2">
    <w:name w:val="Основной текст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3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Fyodor Danilov</cp:lastModifiedBy>
  <cp:revision>2</cp:revision>
  <dcterms:created xsi:type="dcterms:W3CDTF">2021-09-13T09:25:00Z</dcterms:created>
  <dcterms:modified xsi:type="dcterms:W3CDTF">2021-09-13T09:25:00Z</dcterms:modified>
</cp:coreProperties>
</file>