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新人入职材料清单</w:t>
      </w:r>
    </w:p>
    <w:p>
      <w:r>
        <w:t>HR 在入职前需要确认身份证、银行卡、学历证明、离职证明和紧急联系人信息。</w:t>
      </w:r>
    </w:p>
    <w:p>
      <w:r>
        <w:t>异地入职员工需要额外确认社保缴纳城市、居住地址和线上签署材料。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必须完成事项</w:t>
            </w:r>
          </w:p>
        </w:tc>
      </w:tr>
      <w:tr>
        <w:tc>
          <w:tcPr>
            <w:tcW w:type="dxa" w:w="2880"/>
          </w:tcPr>
          <w:p>
            <w:r>
              <w:t>入职前</w:t>
            </w:r>
          </w:p>
        </w:tc>
        <w:tc>
          <w:tcPr>
            <w:tcW w:type="dxa" w:w="2880"/>
          </w:tcPr>
          <w:p>
            <w:r>
              <w:t>HRBP</w:t>
            </w:r>
          </w:p>
        </w:tc>
        <w:tc>
          <w:tcPr>
            <w:tcW w:type="dxa" w:w="2880"/>
          </w:tcPr>
          <w:p>
            <w:r>
              <w:t>发送 offer、收集材料、确认入职日期</w:t>
            </w:r>
          </w:p>
        </w:tc>
      </w:tr>
      <w:tr>
        <w:tc>
          <w:tcPr>
            <w:tcW w:type="dxa" w:w="2880"/>
          </w:tcPr>
          <w:p>
            <w:r>
              <w:t>入职当天</w:t>
            </w:r>
          </w:p>
        </w:tc>
        <w:tc>
          <w:tcPr>
            <w:tcW w:type="dxa" w:w="2880"/>
          </w:tcPr>
          <w:p>
            <w:r>
              <w:t>行政/IT</w:t>
            </w:r>
          </w:p>
        </w:tc>
        <w:tc>
          <w:tcPr>
            <w:tcW w:type="dxa" w:w="2880"/>
          </w:tcPr>
          <w:p>
            <w:r>
              <w:t>发放工牌、电脑、邮箱和 VPN 账号</w:t>
            </w:r>
          </w:p>
        </w:tc>
      </w:tr>
      <w:tr>
        <w:tc>
          <w:tcPr>
            <w:tcW w:type="dxa" w:w="2880"/>
          </w:tcPr>
          <w:p>
            <w:r>
              <w:t>试用期第30天</w:t>
            </w:r>
          </w:p>
        </w:tc>
        <w:tc>
          <w:tcPr>
            <w:tcW w:type="dxa" w:w="2880"/>
          </w:tcPr>
          <w:p>
            <w:r>
              <w:t>直属上级</w:t>
            </w:r>
          </w:p>
        </w:tc>
        <w:tc>
          <w:tcPr>
            <w:tcW w:type="dxa" w:w="2880"/>
          </w:tcPr>
          <w:p>
            <w:r>
              <w:t>完成试用期跟进和培训计划确认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