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u w:val="single"/>
        </w:rPr>
      </w:pPr>
      <w:r w:rsidDel="00000000" w:rsidR="00000000" w:rsidRPr="00000000">
        <w:rPr>
          <w:rtl w:val="0"/>
        </w:rPr>
      </w:r>
    </w:p>
    <w:p w:rsidR="00000000" w:rsidDel="00000000" w:rsidP="00000000" w:rsidRDefault="00000000" w:rsidRPr="00000000" w14:paraId="00000002">
      <w:pPr>
        <w:jc w:val="center"/>
        <w:rPr>
          <w:sz w:val="32"/>
          <w:szCs w:val="32"/>
          <w:u w:val="single"/>
        </w:rPr>
      </w:pPr>
      <w:r w:rsidDel="00000000" w:rsidR="00000000" w:rsidRPr="00000000">
        <w:rPr>
          <w:rtl w:val="0"/>
        </w:rPr>
      </w:r>
    </w:p>
    <w:p w:rsidR="00000000" w:rsidDel="00000000" w:rsidP="00000000" w:rsidRDefault="00000000" w:rsidRPr="00000000" w14:paraId="00000003">
      <w:pPr>
        <w:jc w:val="center"/>
        <w:rPr>
          <w:b w:val="1"/>
          <w:sz w:val="36"/>
          <w:szCs w:val="36"/>
          <w:u w:val="single"/>
        </w:rPr>
      </w:pPr>
      <w:r w:rsidDel="00000000" w:rsidR="00000000" w:rsidRPr="00000000">
        <w:rPr>
          <w:b w:val="1"/>
          <w:sz w:val="36"/>
          <w:szCs w:val="36"/>
          <w:u w:val="single"/>
          <w:rtl w:val="0"/>
        </w:rPr>
        <w:t xml:space="preserve">Literature Review</w:t>
      </w:r>
    </w:p>
    <w:p w:rsidR="00000000" w:rsidDel="00000000" w:rsidP="00000000" w:rsidRDefault="00000000" w:rsidRPr="00000000" w14:paraId="00000004">
      <w:pPr>
        <w:jc w:val="center"/>
        <w:rPr>
          <w:sz w:val="32"/>
          <w:szCs w:val="32"/>
          <w:u w:val="single"/>
        </w:rPr>
      </w:pPr>
      <w:r w:rsidDel="00000000" w:rsidR="00000000" w:rsidRPr="00000000">
        <w:rPr>
          <w:rtl w:val="0"/>
        </w:rPr>
      </w:r>
    </w:p>
    <w:p w:rsidR="00000000" w:rsidDel="00000000" w:rsidP="00000000" w:rsidRDefault="00000000" w:rsidRPr="00000000" w14:paraId="00000005">
      <w:pPr>
        <w:jc w:val="center"/>
        <w:rPr>
          <w:sz w:val="32"/>
          <w:szCs w:val="32"/>
          <w:u w:val="single"/>
        </w:rPr>
      </w:pPr>
      <w:r w:rsidDel="00000000" w:rsidR="00000000" w:rsidRPr="00000000">
        <w:rPr>
          <w:rtl w:val="0"/>
        </w:rPr>
      </w:r>
    </w:p>
    <w:p w:rsidR="00000000" w:rsidDel="00000000" w:rsidP="00000000" w:rsidRDefault="00000000" w:rsidRPr="00000000" w14:paraId="00000006">
      <w:pPr>
        <w:jc w:val="center"/>
        <w:rPr>
          <w:sz w:val="32"/>
          <w:szCs w:val="32"/>
        </w:rPr>
      </w:pPr>
      <w:r w:rsidDel="00000000" w:rsidR="00000000" w:rsidRPr="00000000">
        <w:rPr>
          <w:sz w:val="32"/>
          <w:szCs w:val="32"/>
          <w:rtl w:val="0"/>
        </w:rPr>
        <w:t xml:space="preserve">A Mini Project</w:t>
        <w:br w:type="textWrapping"/>
        <w:t xml:space="preserve">on</w:t>
      </w:r>
    </w:p>
    <w:p w:rsidR="00000000" w:rsidDel="00000000" w:rsidP="00000000" w:rsidRDefault="00000000" w:rsidRPr="00000000" w14:paraId="00000007">
      <w:pPr>
        <w:jc w:val="center"/>
        <w:rPr>
          <w:b w:val="1"/>
          <w:sz w:val="28"/>
          <w:szCs w:val="28"/>
        </w:rPr>
      </w:pPr>
      <w:r w:rsidDel="00000000" w:rsidR="00000000" w:rsidRPr="00000000">
        <w:rPr>
          <w:b w:val="1"/>
          <w:sz w:val="28"/>
          <w:szCs w:val="28"/>
          <w:rtl w:val="0"/>
        </w:rPr>
        <w:t xml:space="preserve">Impact of COVID-19 on UPI Adaptation.</w:t>
      </w:r>
    </w:p>
    <w:p w:rsidR="00000000" w:rsidDel="00000000" w:rsidP="00000000" w:rsidRDefault="00000000" w:rsidRPr="00000000" w14:paraId="00000008">
      <w:pPr>
        <w:jc w:val="center"/>
        <w:rPr>
          <w:sz w:val="32"/>
          <w:szCs w:val="32"/>
        </w:rPr>
      </w:pPr>
      <w:r w:rsidDel="00000000" w:rsidR="00000000" w:rsidRPr="00000000">
        <w:rPr>
          <w:rtl w:val="0"/>
        </w:rPr>
      </w:r>
    </w:p>
    <w:p w:rsidR="00000000" w:rsidDel="00000000" w:rsidP="00000000" w:rsidRDefault="00000000" w:rsidRPr="00000000" w14:paraId="00000009">
      <w:pPr>
        <w:jc w:val="center"/>
        <w:rPr>
          <w:sz w:val="32"/>
          <w:szCs w:val="32"/>
        </w:rPr>
      </w:pPr>
      <w:r w:rsidDel="00000000" w:rsidR="00000000" w:rsidRPr="00000000">
        <w:rPr/>
        <w:drawing>
          <wp:inline distB="0" distT="0" distL="0" distR="0">
            <wp:extent cx="5734357" cy="1747876"/>
            <wp:effectExtent b="0" l="0" r="0" t="0"/>
            <wp:docPr descr="MIT-WPU' Application Process: From Registration to Joining" id="1" name="image1.png"/>
            <a:graphic>
              <a:graphicData uri="http://schemas.openxmlformats.org/drawingml/2006/picture">
                <pic:pic>
                  <pic:nvPicPr>
                    <pic:cNvPr descr="MIT-WPU' Application Process: From Registration to Joining" id="0" name="image1.png"/>
                    <pic:cNvPicPr preferRelativeResize="0"/>
                  </pic:nvPicPr>
                  <pic:blipFill>
                    <a:blip r:embed="rId6"/>
                    <a:srcRect b="0" l="0" r="0" t="0"/>
                    <a:stretch>
                      <a:fillRect/>
                    </a:stretch>
                  </pic:blipFill>
                  <pic:spPr>
                    <a:xfrm>
                      <a:off x="0" y="0"/>
                      <a:ext cx="5734357" cy="1747876"/>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sz w:val="32"/>
          <w:szCs w:val="32"/>
        </w:rPr>
      </w:pPr>
      <w:r w:rsidDel="00000000" w:rsidR="00000000" w:rsidRPr="00000000">
        <w:rPr>
          <w:sz w:val="32"/>
          <w:szCs w:val="32"/>
          <w:rtl w:val="0"/>
        </w:rPr>
        <w:br w:type="textWrapping"/>
        <w:t xml:space="preserve">Ayush Dongre - 1272250308</w:t>
      </w:r>
    </w:p>
    <w:p w:rsidR="00000000" w:rsidDel="00000000" w:rsidP="00000000" w:rsidRDefault="00000000" w:rsidRPr="00000000" w14:paraId="0000000B">
      <w:pPr>
        <w:jc w:val="center"/>
        <w:rPr>
          <w:sz w:val="32"/>
          <w:szCs w:val="32"/>
        </w:rPr>
      </w:pPr>
      <w:r w:rsidDel="00000000" w:rsidR="00000000" w:rsidRPr="00000000">
        <w:rPr>
          <w:sz w:val="32"/>
          <w:szCs w:val="32"/>
          <w:rtl w:val="0"/>
        </w:rPr>
        <w:t xml:space="preserve">Prajyot Phadtare - 1272250423</w:t>
      </w:r>
    </w:p>
    <w:p w:rsidR="00000000" w:rsidDel="00000000" w:rsidP="00000000" w:rsidRDefault="00000000" w:rsidRPr="00000000" w14:paraId="0000000C">
      <w:pPr>
        <w:jc w:val="center"/>
        <w:rPr>
          <w:sz w:val="32"/>
          <w:szCs w:val="32"/>
        </w:rPr>
      </w:pPr>
      <w:r w:rsidDel="00000000" w:rsidR="00000000" w:rsidRPr="00000000">
        <w:rPr>
          <w:sz w:val="32"/>
          <w:szCs w:val="32"/>
          <w:rtl w:val="0"/>
        </w:rPr>
        <w:t xml:space="preserve">Pranav D. Dudhal - 1272250578</w:t>
      </w:r>
    </w:p>
    <w:p w:rsidR="00000000" w:rsidDel="00000000" w:rsidP="00000000" w:rsidRDefault="00000000" w:rsidRPr="00000000" w14:paraId="0000000D">
      <w:pPr>
        <w:jc w:val="center"/>
        <w:rPr/>
      </w:pPr>
      <w:r w:rsidDel="00000000" w:rsidR="00000000" w:rsidRPr="00000000">
        <w:rPr>
          <w:sz w:val="32"/>
          <w:szCs w:val="32"/>
          <w:rtl w:val="0"/>
        </w:rPr>
        <w:t xml:space="preserve">Sahil Suryawanshi - 12722501018</w:t>
        <w:br w:type="textWrapping"/>
      </w:r>
      <w:r w:rsidDel="00000000" w:rsidR="00000000" w:rsidRPr="00000000">
        <w:rPr>
          <w:rtl w:val="0"/>
        </w:rPr>
        <w:br w:type="textWrapping"/>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jc w:val="both"/>
        <w:rPr>
          <w:b w:val="1"/>
          <w:sz w:val="32"/>
          <w:szCs w:val="32"/>
        </w:rPr>
      </w:pPr>
      <w:r w:rsidDel="00000000" w:rsidR="00000000" w:rsidRPr="00000000">
        <w:rPr>
          <w:b w:val="1"/>
          <w:sz w:val="32"/>
          <w:szCs w:val="32"/>
          <w:rtl w:val="0"/>
        </w:rPr>
        <w:t xml:space="preserve">This document comprises a literature review of all 15 research papers involved in the mini project. Under the guidance of Dr. Sachin A. Naik Sir and Dr. Vishal Pawar Sir.</w:t>
      </w:r>
    </w:p>
    <w:p w:rsidR="00000000" w:rsidDel="00000000" w:rsidP="00000000" w:rsidRDefault="00000000" w:rsidRPr="00000000" w14:paraId="00000010">
      <w:pPr>
        <w:jc w:val="both"/>
        <w:rPr>
          <w:b w:val="1"/>
          <w:sz w:val="32"/>
          <w:szCs w:val="32"/>
        </w:rPr>
      </w:pPr>
      <w:r w:rsidDel="00000000" w:rsidR="00000000" w:rsidRPr="00000000">
        <w:rPr>
          <w:rtl w:val="0"/>
        </w:rPr>
      </w:r>
    </w:p>
    <w:p w:rsidR="00000000" w:rsidDel="00000000" w:rsidP="00000000" w:rsidRDefault="00000000" w:rsidRPr="00000000" w14:paraId="00000011">
      <w:pPr>
        <w:jc w:val="both"/>
        <w:rPr>
          <w:b w:val="1"/>
          <w:sz w:val="32"/>
          <w:szCs w:val="32"/>
        </w:rPr>
      </w:pPr>
      <w:r w:rsidDel="00000000" w:rsidR="00000000" w:rsidRPr="00000000">
        <w:rPr>
          <w:rtl w:val="0"/>
        </w:rPr>
        <w:t xml:space="preserve">Research paper 1</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br w:type="textWrapping"/>
        <w:t xml:space="preserve"> Title -</w:t>
      </w:r>
      <w:hyperlink r:id="rId7">
        <w:r w:rsidDel="00000000" w:rsidR="00000000" w:rsidRPr="00000000">
          <w:rPr>
            <w:color w:val="467886"/>
            <w:u w:val="single"/>
            <w:rtl w:val="0"/>
          </w:rPr>
          <w:t xml:space="preserve"> Impact of digital financial inclusion on ASEAN banking stability: implications for the post-Covid-19 era</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Authors - Hasanul Banna &amp; Md Rabiul Alam</w:t>
      </w:r>
    </w:p>
    <w:p w:rsidR="00000000" w:rsidDel="00000000" w:rsidP="00000000" w:rsidRDefault="00000000" w:rsidRPr="00000000" w14:paraId="00000014">
      <w:pPr>
        <w:rPr/>
      </w:pPr>
      <w:r w:rsidDel="00000000" w:rsidR="00000000" w:rsidRPr="00000000">
        <w:rPr>
          <w:rtl w:val="0"/>
        </w:rPr>
        <w:t xml:space="preserve">Overview - The study by Banna and Alam (2021) investigates the impact of digital financial inclusion (DFI) on banking stability within ASEAN nations, particularly in the context of post-COVID-19 recovery. Drawing from prior literature, the authors highlight that while financial inclusion has been widely studied, the digital dimension and its direct relationship with banking stability remain underexplored, especially in emerging ASEAN economies. The research employs an unbalanced panel dataset comprising 213 banks across four ASEAN countries. Using Principal Component Analysis (PCA) to construct a DFI index, the study applies Ordinary Least Squares (OLS), two-step System Generalized Method of Moments (GMM), and Panel-Corrected Standard Errors (PCSE) to ensure robust estimation. Findings reveal that higher DFI enhances stability by lowering default risk, reducing non-performing loans, and mitigating liquidity crises</w:t>
      </w:r>
    </w:p>
    <w:p w:rsidR="00000000" w:rsidDel="00000000" w:rsidP="00000000" w:rsidRDefault="00000000" w:rsidRPr="00000000" w14:paraId="00000015">
      <w:pPr>
        <w:rPr/>
      </w:pPr>
      <w:r w:rsidDel="00000000" w:rsidR="00000000" w:rsidRPr="00000000">
        <w:rPr>
          <w:rtl w:val="0"/>
        </w:rPr>
        <w:t xml:space="preserve">Methodology - Analyzed a list of 213 banks across 4 ASEAN nations and understood that Digital banking helps keep banks stable using techniques such as Principal Component Analysis (PCA), Ordinary Least Squares (OLS) and a two-step System Generalized Method of Moments (GMM), etc.</w:t>
      </w:r>
    </w:p>
    <w:p w:rsidR="00000000" w:rsidDel="00000000" w:rsidP="00000000" w:rsidRDefault="00000000" w:rsidRPr="00000000" w14:paraId="00000016">
      <w:pPr>
        <w:rPr/>
      </w:pPr>
      <w:r w:rsidDel="00000000" w:rsidR="00000000" w:rsidRPr="00000000">
        <w:rPr>
          <w:rtl w:val="0"/>
        </w:rPr>
        <w:t xml:space="preserve">Scope - The research could be expanded to future geographical locations, and we can have the involvement of bankers about digitalization of money since they are the ones dealing with this whole new scenario, and Leaders of the countries can come together to keep their respective countries' banks stable even though digitalization is used.</w:t>
      </w:r>
    </w:p>
    <w:p w:rsidR="00000000" w:rsidDel="00000000" w:rsidP="00000000" w:rsidRDefault="00000000" w:rsidRPr="00000000" w14:paraId="00000017">
      <w:pPr>
        <w:rPr/>
      </w:pPr>
      <w:r w:rsidDel="00000000" w:rsidR="00000000" w:rsidRPr="00000000">
        <w:rPr>
          <w:rtl w:val="0"/>
        </w:rPr>
        <w:t xml:space="preserve">Limitations - Through this research we only looked at a few countries the count should be significantly more as digitalization has taken over the world and the research was very numeric based rather it should kept aside the feelings and emotions of the people involved about how they felt about this shift and various other factors that they liked or disliked about this switch to a digital mode of payment.</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Research paper 2</w:t>
      </w:r>
    </w:p>
    <w:p w:rsidR="00000000" w:rsidDel="00000000" w:rsidP="00000000" w:rsidRDefault="00000000" w:rsidRPr="00000000" w14:paraId="0000001A">
      <w:pPr>
        <w:rPr/>
      </w:pPr>
      <w:r w:rsidDel="00000000" w:rsidR="00000000" w:rsidRPr="00000000">
        <w:rPr>
          <w:rtl w:val="0"/>
        </w:rPr>
        <w:t xml:space="preserve">Title -</w:t>
      </w:r>
      <w:hyperlink r:id="rId8">
        <w:r w:rsidDel="00000000" w:rsidR="00000000" w:rsidRPr="00000000">
          <w:rPr>
            <w:color w:val="467886"/>
            <w:u w:val="single"/>
            <w:rtl w:val="0"/>
          </w:rPr>
          <w:t xml:space="preserve"> Towards digital globalization and the covid-19 challenge</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Author - Daniele Schilirò</w:t>
      </w:r>
    </w:p>
    <w:p w:rsidR="00000000" w:rsidDel="00000000" w:rsidP="00000000" w:rsidRDefault="00000000" w:rsidRPr="00000000" w14:paraId="0000001C">
      <w:pPr>
        <w:rPr/>
      </w:pPr>
      <w:r w:rsidDel="00000000" w:rsidR="00000000" w:rsidRPr="00000000">
        <w:rPr>
          <w:rtl w:val="0"/>
        </w:rPr>
        <w:t xml:space="preserve">This paper, "Towards digital globalization and the covid-19 challenge," explores the development of the global economy toward digital globalization and how the COVID-19 pandemic challenges this process.</w:t>
      </w:r>
    </w:p>
    <w:p w:rsidR="00000000" w:rsidDel="00000000" w:rsidP="00000000" w:rsidRDefault="00000000" w:rsidRPr="00000000" w14:paraId="0000001D">
      <w:pPr>
        <w:rPr/>
      </w:pPr>
      <w:r w:rsidDel="00000000" w:rsidR="00000000" w:rsidRPr="00000000">
        <w:rPr>
          <w:rtl w:val="0"/>
        </w:rPr>
        <w:t xml:space="preserve">The key points discussed in the paper that’s being discussed are:</w:t>
      </w:r>
    </w:p>
    <w:p w:rsidR="00000000" w:rsidDel="00000000" w:rsidP="00000000" w:rsidRDefault="00000000" w:rsidRPr="00000000" w14:paraId="0000001E">
      <w:pPr>
        <w:rPr/>
      </w:pPr>
      <w:r w:rsidDel="00000000" w:rsidR="00000000" w:rsidRPr="00000000">
        <w:rPr>
          <w:rtl w:val="0"/>
        </w:rPr>
        <w:t xml:space="preserve">·   Digital Globalization – the author says digital globalization is a new form of globalization, which is defined by the flow of data and information. It’s changing how business is carried out across the globe, how economic benefits are distributed across borders, and how common people can participate in the global economy.  Daily generated data is increasing global economic, financial, and social connections via digital platforms.</w:t>
      </w:r>
    </w:p>
    <w:p w:rsidR="00000000" w:rsidDel="00000000" w:rsidP="00000000" w:rsidRDefault="00000000" w:rsidRPr="00000000" w14:paraId="0000001F">
      <w:pPr>
        <w:rPr/>
      </w:pPr>
      <w:r w:rsidDel="00000000" w:rsidR="00000000" w:rsidRPr="00000000">
        <w:rPr>
          <w:rtl w:val="0"/>
        </w:rPr>
        <w:t xml:space="preserve">·      Covid-19’s Impact - The Pandemic has shocked the global economy worse than it was after the 2008 crash. Hard cash was not accepted, and transactions could only be conducted via a digital medium.</w:t>
      </w:r>
    </w:p>
    <w:p w:rsidR="00000000" w:rsidDel="00000000" w:rsidP="00000000" w:rsidRDefault="00000000" w:rsidRPr="00000000" w14:paraId="00000020">
      <w:pPr>
        <w:rPr/>
      </w:pPr>
      <w:r w:rsidDel="00000000" w:rsidR="00000000" w:rsidRPr="00000000">
        <w:rPr>
          <w:rtl w:val="0"/>
        </w:rPr>
        <w:t xml:space="preserve">First, the paper discusses globalization and the current shift towards digital globalization. It gives us an idea of the digital transformation of the global economy and social and economic environments. Digitalization is being called the fourth industrial revolution, Industry 4.0, and an economy that’s being driven by the rise of artificial intelligence.</w:t>
      </w:r>
    </w:p>
    <w:p w:rsidR="00000000" w:rsidDel="00000000" w:rsidP="00000000" w:rsidRDefault="00000000" w:rsidRPr="00000000" w14:paraId="00000021">
      <w:pPr>
        <w:rPr/>
      </w:pPr>
      <w:r w:rsidDel="00000000" w:rsidR="00000000" w:rsidRPr="00000000">
        <w:rPr>
          <w:rtl w:val="0"/>
        </w:rPr>
        <w:t xml:space="preserve">The author classifies the paper as a “research contribution” that “examines” the process towards digital globalization and its impact, along with the challenges of the COVID-19 pandemic.</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Research Paper 3</w:t>
      </w:r>
    </w:p>
    <w:p w:rsidR="00000000" w:rsidDel="00000000" w:rsidP="00000000" w:rsidRDefault="00000000" w:rsidRPr="00000000" w14:paraId="00000024">
      <w:pPr>
        <w:rPr/>
      </w:pPr>
      <w:r w:rsidDel="00000000" w:rsidR="00000000" w:rsidRPr="00000000">
        <w:rPr>
          <w:rtl w:val="0"/>
        </w:rPr>
        <w:t xml:space="preserve">Title -</w:t>
      </w:r>
      <w:hyperlink r:id="rId9">
        <w:r w:rsidDel="00000000" w:rsidR="00000000" w:rsidRPr="00000000">
          <w:rPr>
            <w:color w:val="467886"/>
            <w:u w:val="single"/>
            <w:rtl w:val="0"/>
          </w:rPr>
          <w:t xml:space="preserve"> Transforming Payment Patterns : The role of UPI and IMPS in monthly transactions in India.</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Authors - Dr. C. Paramasivan &amp; Mr. Surya.</w:t>
      </w:r>
    </w:p>
    <w:p w:rsidR="00000000" w:rsidDel="00000000" w:rsidP="00000000" w:rsidRDefault="00000000" w:rsidRPr="00000000" w14:paraId="00000026">
      <w:pPr>
        <w:rPr/>
      </w:pPr>
      <w:r w:rsidDel="00000000" w:rsidR="00000000" w:rsidRPr="00000000">
        <w:rPr>
          <w:rtl w:val="0"/>
        </w:rPr>
        <w:t xml:space="preserve">In the above paper authors discuss the adaptation of digital payment systems in India. According to the authors, government initiatives, like Digital India and the pandemic, are the major factors in the shift from a cash-based economy to a digital economy. Enhanced security that the digital economy provides is also a factor in the shift. The authors were exploring how policies and socio-economic factors factor into the discussed shift. Research took a quantitative approach to address the question and test their hypothesis. They used the data of monthly Unified Payment Interface (UPI) payments from the National Payment Corporation of India (NPCI). In conclusion, the digital boom in payments has seen more than 26% CAGR. While IMPS is slightly behind on this, the ease of UPI has made it easy for common people to participate in the digital economy.</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Research Paper 4</w:t>
      </w:r>
    </w:p>
    <w:p w:rsidR="00000000" w:rsidDel="00000000" w:rsidP="00000000" w:rsidRDefault="00000000" w:rsidRPr="00000000" w14:paraId="00000029">
      <w:pPr>
        <w:rPr/>
      </w:pPr>
      <w:r w:rsidDel="00000000" w:rsidR="00000000" w:rsidRPr="00000000">
        <w:rPr>
          <w:rtl w:val="0"/>
        </w:rPr>
        <w:t xml:space="preserve">Title -</w:t>
      </w:r>
      <w:hyperlink r:id="rId10">
        <w:r w:rsidDel="00000000" w:rsidR="00000000" w:rsidRPr="00000000">
          <w:rPr>
            <w:color w:val="467886"/>
            <w:u w:val="single"/>
            <w:rtl w:val="0"/>
          </w:rPr>
          <w:t xml:space="preserve"> IMPACT OF COVID-19 ON DIGITAL PAYMENT SERVICES AT TOWNS AND VILLAGES</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Authors - Ms. Rashi Singhal &amp; Abhilasha Gupta</w:t>
      </w:r>
    </w:p>
    <w:p w:rsidR="00000000" w:rsidDel="00000000" w:rsidP="00000000" w:rsidRDefault="00000000" w:rsidRPr="00000000" w14:paraId="0000002B">
      <w:pPr>
        <w:rPr/>
      </w:pPr>
      <w:r w:rsidDel="00000000" w:rsidR="00000000" w:rsidRPr="00000000">
        <w:rPr>
          <w:rtl w:val="0"/>
        </w:rPr>
        <w:t xml:space="preserve">The paper Impact of COVID-19 on Digital Payment Services at Towns and Villages aims to study the impact of COVID-19 on digital payment services like UPI, IMPS, and NEFT in Indian towns and villages by combining and summarizing related research papers to create a big picture. Earlier works (Singhal, 2021; Vally &amp; Hema, 2018) highlight demonetization and government initiatives like GST and Digital India as catalysts for adoption. Pal et al. (2018) and Balaji &amp; Vijaykumar (2018) found that the adoption of digital payment systems is highly influenced by the scale of transaction, how much people trust these systems, and access to technology. But in rural areas lack of awareness and infrastructure makes it challenging. Other studies noted a preference for e-wallets by youth (Adarsh et al., 2018) and a boost in UPI usage during the pandemic (Jain et al., 2020).</w:t>
      </w:r>
    </w:p>
    <w:p w:rsidR="00000000" w:rsidDel="00000000" w:rsidP="00000000" w:rsidRDefault="00000000" w:rsidRPr="00000000" w14:paraId="0000002C">
      <w:pPr>
        <w:rPr/>
      </w:pPr>
      <w:r w:rsidDel="00000000" w:rsidR="00000000" w:rsidRPr="00000000">
        <w:rPr>
          <w:rtl w:val="0"/>
        </w:rPr>
        <w:t xml:space="preserve">Methodology - The study uses secondary data from various sources, such as government publications, articles, and journals, also some data from prior papers was used.</w:t>
      </w:r>
    </w:p>
    <w:p w:rsidR="00000000" w:rsidDel="00000000" w:rsidP="00000000" w:rsidRDefault="00000000" w:rsidRPr="00000000" w14:paraId="0000002D">
      <w:pPr>
        <w:rPr/>
      </w:pPr>
      <w:r w:rsidDel="00000000" w:rsidR="00000000" w:rsidRPr="00000000">
        <w:rPr>
          <w:rtl w:val="0"/>
        </w:rPr>
        <w:t xml:space="preserve">Scope - The research was focused on semi-urban and rural areas and their shift in payment behaviour post-pandemic hence it can be expanded to rural areas and understand their payment behaviour as well.</w:t>
      </w:r>
    </w:p>
    <w:p w:rsidR="00000000" w:rsidDel="00000000" w:rsidP="00000000" w:rsidRDefault="00000000" w:rsidRPr="00000000" w14:paraId="0000002E">
      <w:pPr>
        <w:rPr/>
      </w:pPr>
      <w:r w:rsidDel="00000000" w:rsidR="00000000" w:rsidRPr="00000000">
        <w:rPr>
          <w:rtl w:val="0"/>
        </w:rPr>
        <w:t xml:space="preserve">Limitations – As research is mostly based on secondary data, there could be some bias in it. Digital literacy and limited internet access remain a bias for generalizing such work.</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Research Paper 5</w:t>
      </w:r>
    </w:p>
    <w:p w:rsidR="00000000" w:rsidDel="00000000" w:rsidP="00000000" w:rsidRDefault="00000000" w:rsidRPr="00000000" w14:paraId="00000031">
      <w:pPr>
        <w:rPr/>
      </w:pPr>
      <w:r w:rsidDel="00000000" w:rsidR="00000000" w:rsidRPr="00000000">
        <w:rPr>
          <w:rtl w:val="0"/>
        </w:rPr>
        <w:t xml:space="preserve">Title -</w:t>
      </w:r>
      <w:hyperlink r:id="rId11">
        <w:r w:rsidDel="00000000" w:rsidR="00000000" w:rsidRPr="00000000">
          <w:rPr>
            <w:color w:val="467886"/>
            <w:u w:val="single"/>
            <w:rtl w:val="0"/>
          </w:rPr>
          <w:t xml:space="preserve"> Comparative Analyses of Digital Payment Methods from the Pre and Post COVID-19 Perspective</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Authors – Rajat &amp; Monica Nirolia.</w:t>
      </w:r>
    </w:p>
    <w:p w:rsidR="00000000" w:rsidDel="00000000" w:rsidP="00000000" w:rsidRDefault="00000000" w:rsidRPr="00000000" w14:paraId="00000033">
      <w:pPr>
        <w:rPr/>
      </w:pPr>
      <w:r w:rsidDel="00000000" w:rsidR="00000000" w:rsidRPr="00000000">
        <w:rPr>
          <w:rtl w:val="0"/>
        </w:rPr>
        <w:t xml:space="preserve">The above paper discusses the evolution of customers' perceived challenges and the challenges faced by them with digital payment applications in India, both in the pre-COVID era and the COVID-affected era. The literature review of the paper looks at earlier studies, relevant factors such as enjoyment, trust, ease of transactions, credibility, and benefits influencing digital payment adoptions are discussed. The paper also looks at perceived security that digital payment systems offer, digital literacy, and digital trends from prior studies like studies by Vinitha &amp; Vasantha (2020), Sethi &amp; Bohra (2020), and others.</w:t>
      </w:r>
    </w:p>
    <w:p w:rsidR="00000000" w:rsidDel="00000000" w:rsidP="00000000" w:rsidRDefault="00000000" w:rsidRPr="00000000" w14:paraId="00000034">
      <w:pPr>
        <w:rPr/>
      </w:pPr>
      <w:r w:rsidDel="00000000" w:rsidR="00000000" w:rsidRPr="00000000">
        <w:rPr>
          <w:rtl w:val="0"/>
        </w:rPr>
        <w:t xml:space="preserve">Methodology – The research is an empirical study, combining primary data taken via survey of 343 participants via online survey. And secondary data from published sources like NPCI UPI statistics, Data is analysed using various methods like mean analysis, Mann-Whitney U tests, and Kruskal–Wallis tests using SPSS 25 and MS-Excel.</w:t>
      </w:r>
    </w:p>
    <w:p w:rsidR="00000000" w:rsidDel="00000000" w:rsidP="00000000" w:rsidRDefault="00000000" w:rsidRPr="00000000" w14:paraId="00000035">
      <w:pPr>
        <w:rPr/>
      </w:pPr>
      <w:r w:rsidDel="00000000" w:rsidR="00000000" w:rsidRPr="00000000">
        <w:rPr>
          <w:rtl w:val="0"/>
        </w:rPr>
        <w:t xml:space="preserve">Scope – Research focuses on the shift in the growth of Digital Payment Adaptation. Capturing shift in perception and user-reported problems during the Pandemic period.</w:t>
      </w:r>
    </w:p>
    <w:p w:rsidR="00000000" w:rsidDel="00000000" w:rsidP="00000000" w:rsidRDefault="00000000" w:rsidRPr="00000000" w14:paraId="00000036">
      <w:pPr>
        <w:rPr/>
      </w:pPr>
      <w:r w:rsidDel="00000000" w:rsidR="00000000" w:rsidRPr="00000000">
        <w:rPr>
          <w:rtl w:val="0"/>
        </w:rPr>
        <w:t xml:space="preserve">Limitations - The convenience sampling limits generalizability. Since the survey is self-reported, the reliability can be questioned, and the absence of quantitative data restricts the depth this research can achieve.</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Research Paper 6</w:t>
      </w:r>
    </w:p>
    <w:p w:rsidR="00000000" w:rsidDel="00000000" w:rsidP="00000000" w:rsidRDefault="00000000" w:rsidRPr="00000000" w14:paraId="00000039">
      <w:pPr>
        <w:rPr/>
      </w:pPr>
      <w:r w:rsidDel="00000000" w:rsidR="00000000" w:rsidRPr="00000000">
        <w:rPr>
          <w:rtl w:val="0"/>
        </w:rPr>
        <w:t xml:space="preserve">Title -</w:t>
      </w:r>
      <w:hyperlink r:id="rId12">
        <w:r w:rsidDel="00000000" w:rsidR="00000000" w:rsidRPr="00000000">
          <w:rPr>
            <w:color w:val="467886"/>
            <w:u w:val="single"/>
            <w:rtl w:val="0"/>
          </w:rPr>
          <w:t xml:space="preserve"> Study of Impact of the COVID-19 Outbreak on Digital Payment in India</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Authors - C. Chaudhari &amp; A. Kumar</w:t>
      </w:r>
    </w:p>
    <w:p w:rsidR="00000000" w:rsidDel="00000000" w:rsidP="00000000" w:rsidRDefault="00000000" w:rsidRPr="00000000" w14:paraId="0000003B">
      <w:pPr>
        <w:rPr/>
      </w:pPr>
      <w:r w:rsidDel="00000000" w:rsidR="00000000" w:rsidRPr="00000000">
        <w:rPr>
          <w:rtl w:val="0"/>
        </w:rPr>
        <w:t xml:space="preserve">The paper discusses studies on how COVID-19 accelerated the process of digital payment adaptation, given security concerns, social distancing, lockdowns, and health hazards (De et al., 2020; Jain et al., 2020; Auer et al., 2020). Prior papers also discuss the impact of socio-economic policies like Demonetization and GST had on the adoption of digital payments. Most of the population shifting to smartphones made the country ready for a digital payment infrastructure, allowing people to go cashless during times of pandemic. The author(s) note a gap in the quantitative analysis of India's retail payment infrastructure’s effect during the pandemic.</w:t>
      </w:r>
    </w:p>
    <w:p w:rsidR="00000000" w:rsidDel="00000000" w:rsidP="00000000" w:rsidRDefault="00000000" w:rsidRPr="00000000" w14:paraId="0000003C">
      <w:pPr>
        <w:rPr/>
      </w:pPr>
      <w:r w:rsidDel="00000000" w:rsidR="00000000" w:rsidRPr="00000000">
        <w:rPr>
          <w:rtl w:val="0"/>
        </w:rPr>
        <w:t xml:space="preserve">Methodology – A comparative analysis of digital payments data from NPCI was done for FY 2019-20, recognized as the pre-COVID period, and FY 2020-21, considered as the COVID period. The study calculated the percentage change in value and volume of transactions.</w:t>
      </w:r>
    </w:p>
    <w:p w:rsidR="00000000" w:rsidDel="00000000" w:rsidP="00000000" w:rsidRDefault="00000000" w:rsidRPr="00000000" w14:paraId="0000003D">
      <w:pPr>
        <w:rPr/>
      </w:pPr>
      <w:r w:rsidDel="00000000" w:rsidR="00000000" w:rsidRPr="00000000">
        <w:rPr>
          <w:rtl w:val="0"/>
        </w:rPr>
        <w:t xml:space="preserve">Scope – The study focuses on multiple digital payment channels used in India, like UPI, IMPS, NEFT, etc., showing how well the system was able to cope and accommodate during the time of crisis.</w:t>
      </w:r>
    </w:p>
    <w:p w:rsidR="00000000" w:rsidDel="00000000" w:rsidP="00000000" w:rsidRDefault="00000000" w:rsidRPr="00000000" w14:paraId="0000003E">
      <w:pPr>
        <w:rPr/>
      </w:pPr>
      <w:r w:rsidDel="00000000" w:rsidR="00000000" w:rsidRPr="00000000">
        <w:rPr>
          <w:rtl w:val="0"/>
        </w:rPr>
        <w:t xml:space="preserve">Limitations – Research solely relies on secondary data provided by NPCI, leading to the exclusion of qualitative analysis and primary surveys. Also covers only one year, which leaves a question of whether the seen boost was only because of the pandemic, or did it continue even after the pandemic.</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Research paper 7</w:t>
      </w:r>
    </w:p>
    <w:p w:rsidR="00000000" w:rsidDel="00000000" w:rsidP="00000000" w:rsidRDefault="00000000" w:rsidRPr="00000000" w14:paraId="00000041">
      <w:pPr>
        <w:rPr/>
      </w:pPr>
      <w:r w:rsidDel="00000000" w:rsidR="00000000" w:rsidRPr="00000000">
        <w:rPr>
          <w:rtl w:val="0"/>
        </w:rPr>
        <w:t xml:space="preserve">Title -</w:t>
      </w:r>
      <w:hyperlink r:id="rId13">
        <w:r w:rsidDel="00000000" w:rsidR="00000000" w:rsidRPr="00000000">
          <w:rPr>
            <w:color w:val="467886"/>
            <w:u w:val="single"/>
            <w:rtl w:val="0"/>
          </w:rPr>
          <w:t xml:space="preserve"> A study to assess the impact of the COVID-19 pandemic on digital financial services and digital financial inclusion in India</w:t>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Authors - Mohd Shafeeq &amp; Sana Beg </w:t>
      </w:r>
    </w:p>
    <w:p w:rsidR="00000000" w:rsidDel="00000000" w:rsidP="00000000" w:rsidRDefault="00000000" w:rsidRPr="00000000" w14:paraId="00000043">
      <w:pPr>
        <w:rPr/>
      </w:pPr>
      <w:r w:rsidDel="00000000" w:rsidR="00000000" w:rsidRPr="00000000">
        <w:rPr>
          <w:rtl w:val="0"/>
        </w:rPr>
        <w:t xml:space="preserve">The paper explores how the pandemic has influenced Digital payment and finance services in India. It draws on global and Indian studies showing both positive and negative effects of the pandemic on finance.. Authors say that the pandemic had an overall negative impact on Finance, but meanwhile, digital financial services (DFS) such as UPI, IMPS, Mobile Banking services, etc., saw a massive growth during the pandemic. In contrast, Debit card, credit card, and NEFT transactions had a negative growth during the same period. Whereas POS and ATM transactions were neutral.</w:t>
      </w:r>
    </w:p>
    <w:p w:rsidR="00000000" w:rsidDel="00000000" w:rsidP="00000000" w:rsidRDefault="00000000" w:rsidRPr="00000000" w14:paraId="00000044">
      <w:pPr>
        <w:rPr/>
      </w:pPr>
      <w:r w:rsidDel="00000000" w:rsidR="00000000" w:rsidRPr="00000000">
        <w:rPr>
          <w:rtl w:val="0"/>
        </w:rPr>
        <w:t xml:space="preserve">Methodology - Research used secondary data from the Reserve Bank of India (RBI) and National Payments Corporation of India (NPCI). It analyzed transaction volume and value before and during the COVID-19 pandemic, across various digital payment infrastructures like UPI, RTGS, etc.</w:t>
      </w:r>
    </w:p>
    <w:p w:rsidR="00000000" w:rsidDel="00000000" w:rsidP="00000000" w:rsidRDefault="00000000" w:rsidRPr="00000000" w14:paraId="00000045">
      <w:pPr>
        <w:rPr/>
      </w:pPr>
      <w:r w:rsidDel="00000000" w:rsidR="00000000" w:rsidRPr="00000000">
        <w:rPr>
          <w:rtl w:val="0"/>
        </w:rPr>
        <w:t xml:space="preserve">Scope - Covers multiple channels to assess the shift in transaction behaviour because of the pandemic.</w:t>
      </w:r>
    </w:p>
    <w:p w:rsidR="00000000" w:rsidDel="00000000" w:rsidP="00000000" w:rsidRDefault="00000000" w:rsidRPr="00000000" w14:paraId="00000046">
      <w:pPr>
        <w:rPr/>
      </w:pPr>
      <w:r w:rsidDel="00000000" w:rsidR="00000000" w:rsidRPr="00000000">
        <w:rPr>
          <w:rtl w:val="0"/>
        </w:rPr>
        <w:t xml:space="preserve">Limitations - The Study solely relies on secondary data provided by NPCI, leading to the exclusion of qualitative analysis and primary surveys. Also covers only one year, which leaves a question of whether the seen boost was only because of the pandemic, or did it continue even after the pandemic.</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Research paper 8</w:t>
      </w:r>
    </w:p>
    <w:p w:rsidR="00000000" w:rsidDel="00000000" w:rsidP="00000000" w:rsidRDefault="00000000" w:rsidRPr="00000000" w14:paraId="00000049">
      <w:pPr>
        <w:rPr/>
      </w:pPr>
      <w:r w:rsidDel="00000000" w:rsidR="00000000" w:rsidRPr="00000000">
        <w:rPr>
          <w:rtl w:val="0"/>
        </w:rPr>
        <w:t xml:space="preserve">Title - </w:t>
      </w:r>
      <w:hyperlink r:id="rId14">
        <w:r w:rsidDel="00000000" w:rsidR="00000000" w:rsidRPr="00000000">
          <w:rPr>
            <w:color w:val="467886"/>
            <w:u w:val="single"/>
            <w:rtl w:val="0"/>
          </w:rPr>
          <w:t xml:space="preserve">The Use of E-Payment During the COVID-19 Outbreak</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Author - Nur Ani</w:t>
      </w:r>
    </w:p>
    <w:p w:rsidR="00000000" w:rsidDel="00000000" w:rsidP="00000000" w:rsidRDefault="00000000" w:rsidRPr="00000000" w14:paraId="0000004B">
      <w:pPr>
        <w:rPr/>
      </w:pPr>
      <w:r w:rsidDel="00000000" w:rsidR="00000000" w:rsidRPr="00000000">
        <w:rPr>
          <w:rtl w:val="0"/>
        </w:rPr>
        <w:t xml:space="preserve">Overview - During the COVID-19 outbreak, people had to stay apart from each other, so using online payments—or e-payments—became safer and easier. This study looked at how that happened by gathering information from trusted scientific articles using a method called PRISMA, The study found that various businesses began changing how they worked to offer e-payments, and people learned to use these new tools. It also suggests that e-payment companies, banks, and the government should help by making it easier to pay online, teaching people how to do it, and building trust in the system. The research paper was released at the International Journal of Scientific Research in Computer Science, Engineering and Information Technology (IJSRCSEIT).</w:t>
      </w:r>
    </w:p>
    <w:p w:rsidR="00000000" w:rsidDel="00000000" w:rsidP="00000000" w:rsidRDefault="00000000" w:rsidRPr="00000000" w14:paraId="0000004C">
      <w:pPr>
        <w:rPr/>
      </w:pPr>
      <w:r w:rsidDel="00000000" w:rsidR="00000000" w:rsidRPr="00000000">
        <w:rPr>
          <w:rtl w:val="0"/>
        </w:rPr>
        <w:t xml:space="preserve">Methodology - The study involves and studies the social impact of e-payments which is a very important factor to judge whether the following was a hit or a miss and how switching to a different mode of payment affected individuals that took upon this new mode of payment and we also understand and analyze the roles of government and providers of how they should be the one’s educating and getting heavily involved in promoting this new cashless way of going ahead with digitalization and modernization. </w:t>
      </w:r>
    </w:p>
    <w:p w:rsidR="00000000" w:rsidDel="00000000" w:rsidP="00000000" w:rsidRDefault="00000000" w:rsidRPr="00000000" w14:paraId="0000004D">
      <w:pPr>
        <w:rPr/>
      </w:pPr>
      <w:r w:rsidDel="00000000" w:rsidR="00000000" w:rsidRPr="00000000">
        <w:rPr>
          <w:rtl w:val="0"/>
        </w:rPr>
        <w:t xml:space="preserve">Scope - Governments should facilitate the transition to e-payments as they would be the ones that the masses would actually pay a heed to and would boldly move forward to learn and adapt to this new modern way of making payments, and E-payment providers need to cooperate with banks as they would go hand in hand in order to ensure that the people would be able to trust their services as well as coming ahead with offers and schemes that would increase customer potentials for both the banks and the payment providers.</w:t>
      </w:r>
    </w:p>
    <w:p w:rsidR="00000000" w:rsidDel="00000000" w:rsidP="00000000" w:rsidRDefault="00000000" w:rsidRPr="00000000" w14:paraId="0000004E">
      <w:pPr>
        <w:rPr/>
      </w:pPr>
      <w:r w:rsidDel="00000000" w:rsidR="00000000" w:rsidRPr="00000000">
        <w:rPr>
          <w:rtl w:val="0"/>
        </w:rPr>
        <w:t xml:space="preserve">Limitations - The study is based on other people's research, which would be low-key unethical however, the involvement of no new data from a survey conducted specifically by the researchers poses a major threat to the validity of this research paper, and this also in turn makes the findings and the literature used to research quite limited.</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Research paper - 9</w:t>
      </w:r>
    </w:p>
    <w:p w:rsidR="00000000" w:rsidDel="00000000" w:rsidP="00000000" w:rsidRDefault="00000000" w:rsidRPr="00000000" w14:paraId="00000051">
      <w:pPr>
        <w:rPr/>
      </w:pPr>
      <w:r w:rsidDel="00000000" w:rsidR="00000000" w:rsidRPr="00000000">
        <w:rPr>
          <w:rtl w:val="0"/>
        </w:rPr>
        <w:t xml:space="preserve">Title - </w:t>
      </w:r>
      <w:hyperlink r:id="rId15">
        <w:r w:rsidDel="00000000" w:rsidR="00000000" w:rsidRPr="00000000">
          <w:rPr>
            <w:color w:val="467886"/>
            <w:u w:val="single"/>
            <w:rtl w:val="0"/>
          </w:rPr>
          <w:t xml:space="preserve">Impact of the COVID-19 Pandemic on Digital Payments</w:t>
        </w:r>
      </w:hyperlink>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Authors - Manawati Panwar, Apurva Vashistha &amp; Dr. Roshan Choudhary</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Overview - The research showed that the COVID-19 pandemic significantly increased and sped up the adoption of digital payments. People started preferring online transactions over cash because of their convenience and safety concerns during the pandemic. The substantial increase in digital payments makes it highly reliable. The study found a shift in consumer behavior, with government initiatives also playing a key role in promoting this transition to a more digital payment ecosystem. The findings provide valuable insights into how a global crisis can influence payment trends. The research paper was published at the International Journal of Creative Research Thoughts (IJCRT).</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Methodology - A custom survey was done by the researchers rather than depending upon research done by other individuals, which makes it more reliable, and they used a survey to gather information by providing a questionnaire that was given to a total of 115 people; however, they solely focused on people living in Mumbai.</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Scope - A similar study should be done in other cities as the payment behaviour of the users and individuals residing in Mumbai would vary from the users that would be staying in other cities of India, This would include the reason they use digital payments that could extract a lot of new fetched data that would be very useful, and should not only be urban but we should also look at the rural digital payment habits and how they use this new mode of payment or how well they have adapted to it. This calls for a complete comparison of rural and urban digital payment habits, behaviours, providers used, etc. </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Limitations - The study only surveyed people from Mumbai which is not accurate since individuals from other states and cities from India might be having different payment patterns and behaviors which should be equally studied and researched about, and also the small sample size gives the study a more inaccurate overview and the the findings were limited to that specific time which makes the study more specific rather than it being a general overview of the patterns, there’s more of a chance that the patterns change which make this research paper null and void.</w:t>
      </w:r>
    </w:p>
    <w:p w:rsidR="00000000" w:rsidDel="00000000" w:rsidP="00000000" w:rsidRDefault="00000000" w:rsidRPr="00000000" w14:paraId="0000005B">
      <w:pPr>
        <w:rPr/>
      </w:pPr>
      <w:r w:rsidDel="00000000" w:rsidR="00000000" w:rsidRPr="00000000">
        <w:rPr>
          <w:rtl w:val="0"/>
        </w:rPr>
        <w:br w:type="textWrapping"/>
        <w:br w:type="textWrapping"/>
        <w:br w:type="textWrapping"/>
      </w:r>
    </w:p>
    <w:p w:rsidR="00000000" w:rsidDel="00000000" w:rsidP="00000000" w:rsidRDefault="00000000" w:rsidRPr="00000000" w14:paraId="0000005C">
      <w:pPr>
        <w:rPr/>
      </w:pPr>
      <w:r w:rsidDel="00000000" w:rsidR="00000000" w:rsidRPr="00000000">
        <w:rPr>
          <w:rtl w:val="0"/>
        </w:rPr>
        <w:t xml:space="preserve">Research paper 10</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Title -</w:t>
      </w:r>
      <w:hyperlink r:id="rId16">
        <w:r w:rsidDel="00000000" w:rsidR="00000000" w:rsidRPr="00000000">
          <w:rPr>
            <w:color w:val="467886"/>
            <w:u w:val="single"/>
            <w:rtl w:val="0"/>
          </w:rPr>
          <w:t xml:space="preserve"> Mobile payment adoption in the time of the COVID-19 pandemic</w:t>
        </w:r>
      </w:hyperlink>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Authors - Anas Ali Al-Qudah, Manaf Al-Okaily, Gssan Al-Qudah, Anas Ghazlat</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Overview - The research paper focuses on the adaptation of digital payment systems in the UAE, where they have seen a significant increase in volume. The COVID-19 pandemic has significantly helped to transition from a cash-based economy to a digital economy. Before the pandemic, digital payments in the UAE grew at 9% average YOY, which is double that of Europe. The previous paper focused on consumer behaviour, security, ease of transactions, innovation, and design attributes of the system. There is a significant gap in peer-reviewed papers on how and why digital payments are being adopted in developed economies, which needs further study. The author says the process of digitalisation is central, with new technologies simplifying the process for businesses to adopt digital methods. After the launch of Apple Wallet in 2017, competition for digital payments has increased, with Euromonitor predicting that more than 50% POS transactions in the UAE are NFC-enabled.</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Methodology - A Quantitative approach using snowball sampling was used. Data was collected through online surveys; there were 422 valid responses. Measures were adapted from prior validated scales, and data were analyzed using Structural Equation Modeling (SEM) in SPSS and AMOS.</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Scope - The Focus of the study was on the adaptation of Apple Wallet in the UAE.</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Limitations - Non-probability sampling, possible response bias, limited geographic focus, and moderate sample size restrict generalizability, and focus on only 1 platform.</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Research paper 11</w:t>
      </w:r>
    </w:p>
    <w:p w:rsidR="00000000" w:rsidDel="00000000" w:rsidP="00000000" w:rsidRDefault="00000000" w:rsidRPr="00000000" w14:paraId="0000006B">
      <w:pPr>
        <w:rPr/>
      </w:pPr>
      <w:r w:rsidDel="00000000" w:rsidR="00000000" w:rsidRPr="00000000">
        <w:rPr>
          <w:rtl w:val="0"/>
        </w:rPr>
        <w:t xml:space="preserve">Title -</w:t>
      </w:r>
      <w:hyperlink r:id="rId17">
        <w:r w:rsidDel="00000000" w:rsidR="00000000" w:rsidRPr="00000000">
          <w:rPr>
            <w:color w:val="467886"/>
            <w:u w:val="single"/>
            <w:rtl w:val="0"/>
          </w:rPr>
          <w:t xml:space="preserve"> The convenience of electronic payments and consumer cash demand</w:t>
        </w:r>
      </w:hyperlink>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Authors - Martin Brown, Nicole Hentschel, Hannes Mettler, Helmut Stix</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The authors examine how the introduction of contactless payments (NFC) via debit cards affected payment behaviour and cash demand in Switzerland. Using account-level data random sample of 30,000 clients, and a pre-registered difference in difference design, they exploit quasi-random card replacement determined by expiry dates. Results show contactless cards significantly increased the small value transactions (below 40 CHF) but have a negligible effect on the use of cash and withdrawals. Effects are stronger for existing card users than for cash-only consumers.</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Methodology - Panel data with staggered adoption; difference-in-differences estimation with client and year fixed effects; pre-analysis plan to minimize bias; clustering at client level.</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Scope - Assesses behavioral effects of payment innovation in a cash-prevalent, high-income economy.</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Limitations - Does not track all accounts consumers may hold; cannot directly observe actual contactless “tap” use; merchant infrastructure data is incomplete.</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Research paper 12</w:t>
      </w:r>
    </w:p>
    <w:p w:rsidR="00000000" w:rsidDel="00000000" w:rsidP="00000000" w:rsidRDefault="00000000" w:rsidRPr="00000000" w14:paraId="00000078">
      <w:pPr>
        <w:rPr/>
      </w:pPr>
      <w:r w:rsidDel="00000000" w:rsidR="00000000" w:rsidRPr="00000000">
        <w:rPr>
          <w:rtl w:val="0"/>
        </w:rPr>
        <w:t xml:space="preserve">Title -</w:t>
      </w:r>
      <w:hyperlink r:id="rId18">
        <w:r w:rsidDel="00000000" w:rsidR="00000000" w:rsidRPr="00000000">
          <w:rPr>
            <w:color w:val="467886"/>
            <w:u w:val="single"/>
            <w:rtl w:val="0"/>
          </w:rPr>
          <w:t xml:space="preserve"> A framework for measuring the adoption factors in digital mobile payments in the COVID-19 era</w:t>
        </w:r>
      </w:hyperlink>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Authors - Matloub Hussain &amp; Devid Jegerson</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Overview - The paper authored by Matloub Hussain and Devid Jegerson introduces a new way to understand why people choose to use digital mobile payments, especially during the COVID-19 pandemic. Instead of surveying regular consumers, the study gathered insights from 21 payment experts in the United Arab Emirates (UAE) to rank the most important factors.</w:t>
      </w:r>
    </w:p>
    <w:p w:rsidR="00000000" w:rsidDel="00000000" w:rsidP="00000000" w:rsidRDefault="00000000" w:rsidRPr="00000000" w14:paraId="0000007D">
      <w:pPr>
        <w:rPr/>
      </w:pPr>
      <w:r w:rsidDel="00000000" w:rsidR="00000000" w:rsidRPr="00000000">
        <w:rPr>
          <w:rtl w:val="0"/>
        </w:rPr>
        <w:t xml:space="preserve">The study found that factors such as a country's rules and regulations, its economic conditions, and its infrastructure were the most significant reasons for adopting mobile payments. The main goal was to create a reliable way to measure these factors, which can help businesses and governments promote the use of digital payments. It was published in the International Journal of Pervasive Computing and Communications.</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Methodology - Through this research we understand that the authors surveyed 21 payment experts in the UAE to understand how digital payments work, how they can be improved especially during the COVID-19 pandemic and why people choose and why people choose to use digital mobile payments, the authors also focused a lot on what influences mobile payments specifically why and what made people choose digitalization as a way to go ahead. </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Scope - A similar study should be done on consumers, the current study as being done on 21 payment experts questions the reliability of this research paper as a study being done on consumers would be providing a much more wider as well as a much more detailed outlook on this topic since they would be the ones utilising the services of making payments digitally. </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Limitations - The results are not based on consumer data, but rather on 21 payment experts, which makes it more of a general research study rather than the authors' extensive work on researching and surveying individuals that would provide a much more widespread and detailed outlook. </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Research paper 13</w:t>
      </w:r>
    </w:p>
    <w:p w:rsidR="00000000" w:rsidDel="00000000" w:rsidP="00000000" w:rsidRDefault="00000000" w:rsidRPr="00000000" w14:paraId="00000086">
      <w:pPr>
        <w:rPr/>
      </w:pPr>
      <w:r w:rsidDel="00000000" w:rsidR="00000000" w:rsidRPr="00000000">
        <w:rPr>
          <w:rtl w:val="0"/>
        </w:rPr>
        <w:t xml:space="preserve">Title - </w:t>
      </w:r>
      <w:hyperlink r:id="rId19">
        <w:r w:rsidDel="00000000" w:rsidR="00000000" w:rsidRPr="00000000">
          <w:rPr>
            <w:color w:val="467886"/>
            <w:u w:val="single"/>
            <w:rtl w:val="0"/>
          </w:rPr>
          <w:t xml:space="preserve">The Impact of the COVID Pandemic on Banking Digitalization: An Analysis of Digital Payments and Digital Bank Revenues</w:t>
        </w:r>
      </w:hyperlink>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Authors - Florin Mihai, Daniel-Marius Iordache, Ofelia Ema Aleca</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Overview - The study examines acceptance factors influencing the UAE’s digital mobile payment market and proposes a hierarchical framework integrating adoption and continuance intention factors. Using the Analytic Hierarchy Process (AHP), the research prioritizes 18 sustainability sub-factors, as evaluated by experienced payment professionals. The study findings can guide payment management strategies in a market with one of the lowest mobile penetration rates globally. </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Methodology - AHP-based multi-criteria decision-making framework, structured into hierarchical levels of criteria and sub-criteria. Data collected through evaluations from experienced payment professionals. </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Scope - Identifies and ranks critical factors for mobile payment adoption and continuance in the UAE, integrating UTAUT, IS Success Model, and COVID-19 impacts.</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Limitations - Limited to professional evaluations; does not measure consumer behavior directly. Future research should explore the dynamic capabilities and resilience of retail payment networks during high uncertainty periods like COVID-19.</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Research paper 14</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Title - </w:t>
      </w:r>
      <w:hyperlink r:id="rId20">
        <w:r w:rsidDel="00000000" w:rsidR="00000000" w:rsidRPr="00000000">
          <w:rPr>
            <w:color w:val="467886"/>
            <w:u w:val="single"/>
            <w:rtl w:val="0"/>
          </w:rPr>
          <w:t xml:space="preserve">A Study on Intention to Adopt Digital Payment Systems in India: Impact of COVID-19 Pandemic</w:t>
        </w:r>
      </w:hyperlink>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Authors - Kavita Jain &amp; Rupal Chowdhary</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Overview - The research paper by Kavita Jain and Rupal Chowdhary explores how the COVID-19 pandemic changed people's willingness to use digital payment systems in India. The study found that the lockdown and health risks significantly influenced people's intention to adopt these new payment methods.</w:t>
      </w:r>
    </w:p>
    <w:p w:rsidR="00000000" w:rsidDel="00000000" w:rsidP="00000000" w:rsidRDefault="00000000" w:rsidRPr="00000000" w14:paraId="00000099">
      <w:pPr>
        <w:rPr/>
      </w:pPr>
      <w:r w:rsidDel="00000000" w:rsidR="00000000" w:rsidRPr="00000000">
        <w:rPr>
          <w:rtl w:val="0"/>
        </w:rPr>
        <w:t xml:space="preserve">It shows that factors like the expected performance of a digital payment system and the conditions that make it easy to use were the main reasons why people switched from cash. The paper provides a clear picture of how a major global event can dramatically change consumer behavior and accelerate the adoption of new technology. It particularly explains that people's intention to use digital payments is directly proportional to performance and conditions. If the conditions are favourable and the performance of the digital payment service providers is good, then these two are vital for a budding customer. This paper was published in the Asia Pacific Journal of Information Systems (APJIS).</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Methodology - The researchers surveyed 326 people in India during the nationwide lockdown to understand their payment habits. They used a specially designed questionnaire to collect data on people's thoughts and intentions about using digital payment systems. Further to analyze this data and see how factors like the expected performance of a payment app we used various statistical methods and the conditions hence made it easy to use influence people's decision to adopt it.</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Scope - As the current study was done during India’s nationwide lockdown 3.0 hence similarly a study should be done after the pandemic as this would be very helpful to understand the growth and patterns for the entire topic and it should not further be stagnant to a single country and rather it calls for the need to add more countries to the authors research list.</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Limitations - The study was limited to a specific time where there might have been dependency upon the digital payments which might be a shortcoming to the research paper as these findings may not apply to other countries.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Research paper 15</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Title - </w:t>
      </w:r>
      <w:hyperlink r:id="rId21">
        <w:r w:rsidDel="00000000" w:rsidR="00000000" w:rsidRPr="00000000">
          <w:rPr>
            <w:color w:val="467886"/>
            <w:u w:val="single"/>
            <w:rtl w:val="0"/>
          </w:rPr>
          <w:t xml:space="preserve">Impact of Covid-19 on digital payment usage in India.</w:t>
        </w:r>
      </w:hyperlink>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Authors - Dr. Rashmi Mate &amp; Dr. Atul Kapdi</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Overview - This paper found that the COVID-19 pandemic really made a difference in how people in India used digital payments. Because of lockdowns and the need to avoid physically using cash, people started using things like mobile payment apps and online banking much more often. The study showed that this was a huge jump from before the pandemic. It basically proved that the health crisis pushed a lot of people to try and stick with digital money, which changed how a lot of transactions happened across the country. Before the pandemic, some people might have seen them as complex or risky, but the crisis made them a necessary and normal part of daily life due to which this shift was fueled by an urgent need for contactless transactions and the growing confidence in new technologies. Published at the Journal of Emerging Technologies and Innovative Research (JETIR).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Methodology - The researchers surveyed 113 people in India using a Google Forms survey to understand their payment habits. The survey asked questions about how they used digital payments both before and after the COVID-19 pandemic to see if there were any changes. The study then analyzed the responses to figure out the key reasons behind the shift from using cash to digital payments, such as convenience and safety. This approach helped the authors understand how a major event like the pandemic influenced people's choices about money.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Scope - The future scope of this research is to continue studying how digital payments are used, especially now that the pandemic is over. Researchers could survey a larger group of people to see if the changes in payment habits were permanent or just temporary. They could also explore how new technologies, like voice-activated payments or digital currencies, might affect consumer behavior. Another area for future study would be to compare the results from India with other countries to see if the shift to digital payments was a global trend or a unique case.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Limitations - The main limitations of this research paper are that it only surveyed a small group of people, so the findings may not be representative of all of India. The study only included 113 people, which is a very small number for a country with over a billion people.</w:t>
        <w:br w:type="textWrapping"/>
        <w:t xml:space="preserve">Also, the survey was conducted during a very specific and unusual time—the COVID-19 pandemic. This means the results might not accurately reflect how people would use digital payments under normal circumstances. Therefore, the conclusions might be limited to the time period of the pandemic and might not hold true today. </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dbpia.co.kr/Journal/articleDetail?nodeId=NODE12242858" TargetMode="External"/><Relationship Id="rId11" Type="http://schemas.openxmlformats.org/officeDocument/2006/relationships/hyperlink" Target="https://www.eelet.org.uk/index.php/journal/article/view/1005/879" TargetMode="External"/><Relationship Id="rId10" Type="http://schemas.openxmlformats.org/officeDocument/2006/relationships/hyperlink" Target="https://download.ssrn.com/21/06/22/ssrn_id3872001_code3307379.pdf?response-content-disposition=inline&amp;X-Amz-Security-Token=IQoJb3JpZ2luX2VjEFkaCXVzLWVhc3QtMSJIMEYCIQDqM5ihifGvZTFesG5%2BCd9MOkYzq9WTT7nFqysTaKHVEAIhAN0E2lv01UV52MltyRmJp9a3wiggpals40Os%2Fd%2B3fbTpKsYFCJH%2F%2F%2F%2F%2F%2F%2F%2F%2F%2FwEQBBoMMzA4NDc1MzAxMjU3IgxZzgLP5nZa%2B4Jojc8qmgUahMoZ04WK8EBR4VT%2BSvgwhM3wrarebk%2B41aX10UQDNAAGGUbXIszX09%2F9d9PrFLt5156Q4quIrTAlUW48JYZ0kRixGC26Uq5J%2BLSVcVrNVjgvH9e8WT80VvMaVCOI6lkc1QJtj0h%2FIEOaE%2BQvjNXq60pEOZfEBJP%2B7mWNKd4aOdS9vcJaTQ7pVZzvnJEhD3kyv4iIGue3cwC0NeNKTetnfHk2oJJyJjDgDRoNJwdJt8TxG8XuIrIVq0Jy4B%2Fzgr%2BFJWJqVq93J0CW7mkt2k%2Bx38%2BIMVSrhUYqYyejY%2Bq7oRCT5jURDmVbP%2BhcuGqhpGTDXH5qvqP9AQoNU9kmI0uqr4RWzpISUVm%2F59Spi%2BjVoKCL%2BKwb1S9QFHe0oCJrmxs6HSVkugSmCdtaq7gUDXZOFwl5A5X5xcKOCuXkEzkkv%2FOgrHBTmEFcD3U%2BifLZCalwYyBKMpTLiM2nwoD9sKxUtuvUjZRc06JHmE%2F3mxmKfdvRLQbEQLOEEkNWdum0B1okt8yNEAdlFgxC3yXLPbrLm9WExZKc4ZqapBXC6Xsng%2BTTJRkyOgK8%2BZ7qj8L7ZLWcmG6pvIs2q94F4kOTSL%2FZKcIHuTBXydnXBQs3POOWqw%2BaYDncq7b4xhFb99m4AkjDzgBRAltc2uA%2FMYVwcrY9GoUxDhf%2Fin6G7ZphgH%2F2zqvw1TA8ZDhIL7MeGl0VV0%2FBIYRQZuC8Afv7nKvGAjkYeo7kgkIY1lY34U6%2Ba8uRzt6S6yjxA3OwPNyVtQFhkU1R04Qort1bF19ZPRyqMW0qMnvvB%2F93g39Gs%2FH5LDQmqonRzU6T5OBJ20FRcz%2BXj0Qly29A%2FGrQdJf9hsK0JkIUtOrC5XBMbGYTCaZ5HAT2sdVTLqzhW9p4UuAw%2BaPTxAY6sAFqJu9lXgzcuRT%2BsMyV8BRyQP953Z%2ByUaRAi1%2B2exy5FyWqjOEUt0uOg6FmrgTb6tqffLjjVHtCre0ohFIaAup5FbSW484er41jia7qnhvchK9TWwo8OXdsEYzS2nPQ9vp5KiYAfOPiyOBsbqBuvZTRkYYqkJiQhs81C2lNv6KBaEVYu1faiTuFUkjscrL%2FuvYroZcNDW1o7j9X%2ByTMNfPwZ08PBfB4L0g4Pkpg30Fw9A%3D%3D&amp;X-Amz-Algorithm=AWS4-HMAC-SHA256&amp;X-Amz-Date=20250807T164621Z&amp;X-Amz-SignedHeaders=host&amp;X-Amz-Expires=300&amp;X-Amz-Credential=ASIAUPUUPRWE2UPSDFPQ%2F20250807%2Fus-east-1%2Fs3%2Faws4_request&amp;X-Amz-Signature=a704c999da4120bbb91f24e18e770f24192e51875c67a7e98862f05093b64b60&amp;abstractId=3872001" TargetMode="External"/><Relationship Id="rId21" Type="http://schemas.openxmlformats.org/officeDocument/2006/relationships/hyperlink" Target="https://www.researchgate.net/profile/Rashmi-Mate/publication/357172382_IMPACT_OF_COVID-19_ON_DIGITAL_PAYMENT_USAGE_IN_INDIA/links/61c0228d63bbd93242a700cc/IMPACT-OF-COVID-19-ON-DIGITAL-PAYMENT-USAGE-IN-INDIA.pdf" TargetMode="External"/><Relationship Id="rId13" Type="http://schemas.openxmlformats.org/officeDocument/2006/relationships/hyperlink" Target="https://www.researchgate.net/publication/352679339_A_study_to_assess_the_impact_of_COVID-19_pandemic_on_digital_financial_services_and_digital_financial_inclusion_in_India" TargetMode="External"/><Relationship Id="rId12" Type="http://schemas.openxmlformats.org/officeDocument/2006/relationships/hyperlink" Target="https://www.viirj.org/vol12issue2/15.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araindia.com/wp-content/uploads/2025/05/6-TRANSFORMING-PAYMENT-PATTERNS-THE-ROLE-OF-UPI-AND-IMPS-IN-MONTHLY-TRANSACTIONS-IN-INDIA-Dr-C-PARAMASIVAN-SURYA.pdf" TargetMode="External"/><Relationship Id="rId15" Type="http://schemas.openxmlformats.org/officeDocument/2006/relationships/hyperlink" Target="https://www.wjir.org/download_data/WJIR0904038.pdf" TargetMode="External"/><Relationship Id="rId14" Type="http://schemas.openxmlformats.org/officeDocument/2006/relationships/hyperlink" Target="https://d1wqtxts1xzle7.cloudfront.net/71505237/CSEIT206470-libre.pdf?1635337542=&amp;response-content-disposition=inline%3B+filename%3DThe_Use_of_E_Payment_During_COVID_19_Out.pdf&amp;Expires=1755032687&amp;Signature=JvaAsiy5zMvJWrOo2GifClxurgE4~NVtvwcyXvBXSojAbpIwRYDiALaIqfVZqkrLSTyWsDPhhBvv4GXjbUuINop9yAutHpU4qY6pBDZl2UNdzbJdCvaH2DdUlCMv6gwCptQ-9gPFcF2i4WwQHXvU7sjWe7jO2Fyfpyn1c8INOZMoO3uwxVP1CQVZew70XFY5BSB9THCPUFJDEEkNDw0HU~SocJZWDc2E0iD5Zgc3mNMr-gRKnqzmB-0BDvMYLc8u7kGjUKGz3r14MUoP7OQpHJ-8TNzU-ymV8t1dYYb2CBIGIWktoQgh-yfDbLw3pUcQSUeFGqyj3MLG5ANmdOyp6w__&amp;Key-Pair-Id=APKAJLOHF5GGSLRBV4ZA" TargetMode="External"/><Relationship Id="rId17" Type="http://schemas.openxmlformats.org/officeDocument/2006/relationships/hyperlink" Target="https://www.sciencedirect.com/science/article/abs/pii/S0304393222000770" TargetMode="External"/><Relationship Id="rId16" Type="http://schemas.openxmlformats.org/officeDocument/2006/relationships/hyperlink" Target="https://link.springer.com/article/10.1007/s10660-022-09577-1" TargetMode="External"/><Relationship Id="rId5" Type="http://schemas.openxmlformats.org/officeDocument/2006/relationships/styles" Target="styles.xml"/><Relationship Id="rId19" Type="http://schemas.openxmlformats.org/officeDocument/2006/relationships/hyperlink" Target="https://sciendo-parsed.s3.eu-central-1.amazonaws.com/68837ca0e88a4c3023544660/10.2478_picbe-2025-0031.pdf?X-Amz-Algorithm=AWS4-HMAC-SHA256&amp;X-Amz-Content-Sha256=UNSIGNED-PAYLOAD&amp;X-Amz-Credential=ASIA6AP2G7AKCVKKUZYW%2F20250812%2Feu-central-1%2Fs3%2Faws4_request&amp;X-Amz-Date=20250812T200205Z&amp;X-Amz-Expires=3600&amp;X-Amz-Security-Token=IQoJb3JpZ2luX2VjENP%2F%2F%2F%2F%2F%2F%2F%2F%2F%2FwEaDGV1LWNlbnRyYWwtMSJGMEQCIAzP7hy%2B7yaGcHaJfuC2DBgTPWv3U3J2b8Cptrcdua8mAiAEFowDUmVreMogcyI%2Flwrg4K0y4uyUIfsYCoGBjcvneyq9BQgcEAIaDDk2MzEzNDI4OTk0MCIMNeLTY1j2MDMwFzDkKpoFSe7Wypp78OJAm2DVYYUfM84xcVaOfE%2BWtKYFWOqyalJF35x%2FgqGBS%2FdlY9I7LvDnlb%2F0BKAnQ4jEo8pkvamUrWMsLbpYIhzZfnNC9q5yyCWVkRee0XOuryaXeIAaVlAdJfDtxgy7tko7z2bBTJ0UFyqolG%2Bdp3wdmubR9Hx58yG0HpbAK9ciTb6e3qR7SNJb4y82acnDkHEz5sUCggEqVNjp2BYcWkA81JgABpN%2Btubqah2mgCniO2H%2B6vlezH%2FA3OdVFhV2viYypO%2BOvvv7veA0zbVNMAiiSq9QRziBnxSYNij0zImfu7F%2BHQeNPIBHabHHy4dyPlEgZk1U8eeEzs9PVy0OgX0dujEv0pgbgdqQLZqYrkGexTMKy8QyVTv%2FP5xD2X24hMbUdFCxtL1D321vp5wKo67x8tQ3wbr3JrK6jjOCQboVLDyF2amqhugo62NJ%2B1JSrlSooYRJjG2iMRhorZES42bPTjp1hIEDLKY%2BTH8zkYLxw6nZAxzzv5xO1xTnZo3XDhF5Nl1fNRMoI%2Fz14c5tYarcArTj8ox2H%2FIAvB1JpYvN2wTSIE%2Bl%2B3kxHq7to0oN8TYf3WIL4vl5lZJ1s77OeIKAjYyE1ZDVArb5Gi%2F5zIhv8%2BxBo%2FZKUxt0WMGAWYcl8990ONaKQutZcojCtLqTRJgcgt%2BL5TeUDLX0%2F1Bbg4BzHnv6rm7WVItxjJjcrcR%2FGRyldPXxrwIyLeMyroQeB7rGmrPdBe0kClzRhOREHh8%2BlgB2s%2B3oLXl%2FFV3Hwww4Ky2cndEaGA8Dk4R3%2Bx3RuBLuViZq7Mubf4M%2BevBMpvhzE9SwKQbkCvEloS6KS%2FyzF4ZUXgcEad%2FC2W1aA7se7hp1nex46l4lgpOshttQg7%2B0LCSrMNam7sQGOrIB36Z91NWafPDN7E2RN%2FjNjTrNV2wBhaAhQYPZ7%2FxRI2pIyYqp65mQlBsd2PaSQLh6LCJtjRhNXdXR8xnspANpeDOTJyXL6gRwFmhYEcA5IlPDBExu4OfYW4tZ%2FtbclPdTi6QsTgmPFrRKOeTb9xsZM3swSs2Gj0jvRYG6GtBajegNGgrSUDe7QkyO%2Fa6zhEUpN2jOH9FiBOlPGzmHB%2BfV%2F6nxDT6%2Fy9q0pD9O6FZGhuH4wQ%3D%3D&amp;X-Amz-Signature=ca9a8be9a3f7dbcf7b23b61b42896552516b18a7a9698ad5732187be4d4e6ee2&amp;X-Amz-SignedHeaders=host&amp;x-amz-checksum-mode=ENABLED&amp;x-id=GetObject" TargetMode="External"/><Relationship Id="rId6" Type="http://schemas.openxmlformats.org/officeDocument/2006/relationships/image" Target="media/image1.png"/><Relationship Id="rId18" Type="http://schemas.openxmlformats.org/officeDocument/2006/relationships/hyperlink" Target="https://www.emerald.com/ijpcc/article-abstract/19/4/596/375590/A-framework-for-measuring-the-adoption-factors-in?redirectedFrom=fulltext" TargetMode="External"/><Relationship Id="rId7" Type="http://schemas.openxmlformats.org/officeDocument/2006/relationships/hyperlink" Target="https://e-space.mmu.ac.uk/628901/1/PDF_Proof-2.PDF" TargetMode="External"/><Relationship Id="rId8" Type="http://schemas.openxmlformats.org/officeDocument/2006/relationships/hyperlink" Target="https://mpra.ub.uni-muenchen.de/10050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2d10ff7b-9dcf-4c2c-9d0b-c883da06fa0c</vt:lpwstr>
  </property>
</Properties>
</file>