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52CE" w14:textId="77777777" w:rsidR="000E1774" w:rsidRPr="00FE47A4" w:rsidRDefault="00000000">
      <w:pPr>
        <w:spacing w:after="80"/>
        <w:jc w:val="center"/>
      </w:pPr>
      <w:r w:rsidRPr="00FE47A4">
        <w:rPr>
          <w:rFonts w:ascii="Calibri" w:eastAsia="Calibri" w:hAnsi="Calibri" w:cs="Calibri"/>
          <w:b/>
          <w:bCs/>
          <w:sz w:val="36"/>
          <w:szCs w:val="36"/>
        </w:rPr>
        <w:t>Week 1 – Learning Summary &amp; Assignment Work</w:t>
      </w:r>
    </w:p>
    <w:p w14:paraId="13497351" w14:textId="77777777" w:rsidR="000E1774" w:rsidRDefault="00000000">
      <w:pPr>
        <w:spacing w:after="40"/>
        <w:jc w:val="center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FSE Trainee Onboarding – Cognizant</w:t>
      </w:r>
    </w:p>
    <w:p w14:paraId="03D9B309" w14:textId="393880B8" w:rsidR="000E1774" w:rsidRDefault="00000000">
      <w:pPr>
        <w:spacing w:after="300"/>
        <w:jc w:val="center"/>
      </w:pPr>
      <w:r>
        <w:rPr>
          <w:rFonts w:ascii="Calibri" w:eastAsia="Calibri" w:hAnsi="Calibri" w:cs="Calibri"/>
          <w:color w:val="555555"/>
        </w:rPr>
        <w:t xml:space="preserve">Topics: Design Patterns &amp; Principles, DSA, Advanced SQL, </w:t>
      </w:r>
      <w:proofErr w:type="spellStart"/>
      <w:r>
        <w:rPr>
          <w:rFonts w:ascii="Calibri" w:eastAsia="Calibri" w:hAnsi="Calibri" w:cs="Calibri"/>
          <w:color w:val="555555"/>
        </w:rPr>
        <w:t>NUnit</w:t>
      </w:r>
      <w:proofErr w:type="spellEnd"/>
      <w:r>
        <w:rPr>
          <w:rFonts w:ascii="Calibri" w:eastAsia="Calibri" w:hAnsi="Calibri" w:cs="Calibri"/>
          <w:color w:val="555555"/>
        </w:rPr>
        <w:t xml:space="preserve"> &amp; </w:t>
      </w:r>
      <w:proofErr w:type="spellStart"/>
      <w:r>
        <w:rPr>
          <w:rFonts w:ascii="Calibri" w:eastAsia="Calibri" w:hAnsi="Calibri" w:cs="Calibri"/>
          <w:color w:val="555555"/>
        </w:rPr>
        <w:t>Moq</w:t>
      </w:r>
      <w:proofErr w:type="spellEnd"/>
    </w:p>
    <w:p w14:paraId="51B6141F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summarizes what I learned and built during Week 1 of the onboarding program. For each topic, I've explained the concept in my own words and included a small code example I wrote to make sure I actually understood it, not just memorized the definition.</w:t>
      </w:r>
    </w:p>
    <w:p w14:paraId="512EB769" w14:textId="77777777" w:rsidR="000E1774" w:rsidRPr="00FE47A4" w:rsidRDefault="00000000">
      <w:pPr>
        <w:pBdr>
          <w:bottom w:val="single" w:sz="6" w:space="4" w:color="1F4E79"/>
        </w:pBdr>
        <w:spacing w:before="260" w:after="120"/>
      </w:pPr>
      <w:r w:rsidRPr="00FE47A4">
        <w:rPr>
          <w:rFonts w:ascii="Calibri" w:eastAsia="Calibri" w:hAnsi="Calibri" w:cs="Calibri"/>
          <w:b/>
          <w:bCs/>
          <w:sz w:val="24"/>
          <w:szCs w:val="24"/>
        </w:rPr>
        <w:t>1. Design Patterns and SOLID Principles</w:t>
      </w:r>
    </w:p>
    <w:p w14:paraId="083F224C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Going in, I only knew SOLID as five acronym letters from theory. What actually helped it click was writing 'before' and 'after' versions of the same class — seeing exactly what problem each principle solves.</w:t>
      </w:r>
    </w:p>
    <w:p w14:paraId="79136757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one that stood out most to me was the Dependency Inversion Principle (DIP). The idea is: a class shouldn't create its own dependencies with 'new' — it should receive them from outside (through the constructor), and it should depend on an interface, not a concrete class. This makes the code much easier to test later and easier to swap implementations without breaking anything.</w:t>
      </w:r>
    </w:p>
    <w:p w14:paraId="78707B79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Here's a simplified version of what I implemented — a class that logs messages, where the logging mechanism can be swapped freely:</w:t>
      </w:r>
    </w:p>
    <w:p w14:paraId="0E3DCF5D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public interface </w:t>
      </w:r>
      <w:proofErr w:type="spellStart"/>
      <w:r>
        <w:rPr>
          <w:rFonts w:ascii="Consolas" w:eastAsia="Consolas" w:hAnsi="Consolas" w:cs="Consolas"/>
          <w:sz w:val="19"/>
          <w:szCs w:val="19"/>
        </w:rPr>
        <w:t>ILogger</w:t>
      </w:r>
      <w:proofErr w:type="spellEnd"/>
    </w:p>
    <w:p w14:paraId="7448E6B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BC8FD90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void </w:t>
      </w:r>
      <w:proofErr w:type="gramStart"/>
      <w:r>
        <w:rPr>
          <w:rFonts w:ascii="Consolas" w:eastAsia="Consolas" w:hAnsi="Consolas" w:cs="Consolas"/>
          <w:sz w:val="19"/>
          <w:szCs w:val="19"/>
        </w:rPr>
        <w:t>Log(</w:t>
      </w:r>
      <w:proofErr w:type="gramEnd"/>
      <w:r>
        <w:rPr>
          <w:rFonts w:ascii="Consolas" w:eastAsia="Consolas" w:hAnsi="Consolas" w:cs="Consolas"/>
          <w:sz w:val="19"/>
          <w:szCs w:val="19"/>
        </w:rPr>
        <w:t>string message);</w:t>
      </w:r>
    </w:p>
    <w:p w14:paraId="58B43E9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5D16F4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A6195C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ConsoleLogger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ILogger</w:t>
      </w:r>
      <w:proofErr w:type="spellEnd"/>
    </w:p>
    <w:p w14:paraId="6527A4DA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3CEC3582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9"/>
          <w:szCs w:val="19"/>
        </w:rPr>
        <w:t>Log(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 message)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Console.WriteLine</w:t>
      </w:r>
      <w:proofErr w:type="spellEnd"/>
      <w:r>
        <w:rPr>
          <w:rFonts w:ascii="Consolas" w:eastAsia="Consolas" w:hAnsi="Consolas" w:cs="Consolas"/>
          <w:sz w:val="19"/>
          <w:szCs w:val="19"/>
        </w:rPr>
        <w:t>($"[LOG] {message}");</w:t>
      </w:r>
    </w:p>
    <w:p w14:paraId="4CCD8ECC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4EC0865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E0ACDD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public class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OrderService</w:t>
      </w:r>
      <w:proofErr w:type="spellEnd"/>
    </w:p>
    <w:p w14:paraId="2F870E44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B3B0EDB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private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readonly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ILogger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_logger;</w:t>
      </w:r>
    </w:p>
    <w:p w14:paraId="53B5E4B0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131AF8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// dependency comes in through the constructor, not created internally</w:t>
      </w:r>
    </w:p>
    <w:p w14:paraId="6BFE463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ILogger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logger) =&gt; _logger = logger;</w:t>
      </w:r>
    </w:p>
    <w:p w14:paraId="14D815E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CC1C40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PlaceOrder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=&gt; 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logger.Log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("Order placed successfully.");</w:t>
      </w:r>
    </w:p>
    <w:p w14:paraId="71648FF9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9F443A9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 also spent time on the Repository Pattern, since I could see immediately why it matters for the EF Core work coming up in Week 2 — it hides how data is actually stored behind a simple interface (Add, </w:t>
      </w:r>
      <w:proofErr w:type="spellStart"/>
      <w:r>
        <w:rPr>
          <w:rFonts w:ascii="Calibri" w:eastAsia="Calibri" w:hAnsi="Calibri" w:cs="Calibri"/>
          <w:sz w:val="22"/>
          <w:szCs w:val="22"/>
        </w:rPr>
        <w:t>GetById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GetAll</w:t>
      </w:r>
      <w:proofErr w:type="spellEnd"/>
      <w:r>
        <w:rPr>
          <w:rFonts w:ascii="Calibri" w:eastAsia="Calibri" w:hAnsi="Calibri" w:cs="Calibri"/>
          <w:sz w:val="22"/>
          <w:szCs w:val="22"/>
        </w:rPr>
        <w:t>), so the business logic never needs to know or care whether the data comes from SQL Server, an in-memory list, or a mocked test double.</w:t>
      </w:r>
    </w:p>
    <w:p w14:paraId="6AD47C24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My biggest takeaway: design patterns aren't rules to memorize — they're solutions to specific pain points (tight coupling, rigid code, hard-to-test classes) that I could actually feel once I tried writing the 'bad' version first.</w:t>
      </w:r>
    </w:p>
    <w:p w14:paraId="74AB516F" w14:textId="77777777" w:rsidR="000E1774" w:rsidRPr="00FE47A4" w:rsidRDefault="00000000">
      <w:pPr>
        <w:pBdr>
          <w:bottom w:val="single" w:sz="6" w:space="4" w:color="1F4E79"/>
        </w:pBdr>
        <w:spacing w:before="260" w:after="120"/>
      </w:pPr>
      <w:r w:rsidRPr="00FE47A4">
        <w:rPr>
          <w:rFonts w:ascii="Calibri" w:eastAsia="Calibri" w:hAnsi="Calibri" w:cs="Calibri"/>
          <w:b/>
          <w:bCs/>
          <w:sz w:val="24"/>
          <w:szCs w:val="24"/>
        </w:rPr>
        <w:t>2. Data Structures and Algorithms</w:t>
      </w:r>
    </w:p>
    <w:p w14:paraId="6B5FFFF0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This module was mostly hands-on for me — I rebuilt a few structures from scratch instead of just using the built-in .NET collections, so I could actually see how they work internally.</w:t>
      </w:r>
    </w:p>
    <w:p w14:paraId="5CEA9AB0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most useful exercise was implementing a singly linked list manually, including reverse-in-place, since that's a very common interview question. Walking through </w:t>
      </w:r>
      <w:proofErr w:type="gramStart"/>
      <w:r>
        <w:rPr>
          <w:rFonts w:ascii="Calibri" w:eastAsia="Calibri" w:hAnsi="Calibri" w:cs="Calibri"/>
          <w:sz w:val="22"/>
          <w:szCs w:val="22"/>
        </w:rPr>
        <w:t>it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pointer-by-pointer helped me actually understand what a linked list is doing under the hood (as opposed to just calling List&lt;T&gt; and never thinking about it):</w:t>
      </w:r>
    </w:p>
    <w:p w14:paraId="2F3D3F8F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public void </w:t>
      </w:r>
      <w:proofErr w:type="gramStart"/>
      <w:r>
        <w:rPr>
          <w:rFonts w:ascii="Consolas" w:eastAsia="Consolas" w:hAnsi="Consolas" w:cs="Consolas"/>
          <w:sz w:val="19"/>
          <w:szCs w:val="19"/>
        </w:rPr>
        <w:t>Reverse(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5BBC20D2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B440A4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Node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null;</w:t>
      </w:r>
    </w:p>
    <w:p w14:paraId="5C4A4404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Node current = _head;</w:t>
      </w:r>
    </w:p>
    <w:p w14:paraId="28203694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while (</w:t>
      </w:r>
      <w:proofErr w:type="gramStart"/>
      <w:r>
        <w:rPr>
          <w:rFonts w:ascii="Consolas" w:eastAsia="Consolas" w:hAnsi="Consolas" w:cs="Consolas"/>
          <w:sz w:val="19"/>
          <w:szCs w:val="19"/>
        </w:rPr>
        <w:t>current !</w:t>
      </w:r>
      <w:proofErr w:type="gramEnd"/>
      <w:r>
        <w:rPr>
          <w:rFonts w:ascii="Consolas" w:eastAsia="Consolas" w:hAnsi="Consolas" w:cs="Consolas"/>
          <w:sz w:val="19"/>
          <w:szCs w:val="19"/>
        </w:rPr>
        <w:t>= null)</w:t>
      </w:r>
    </w:p>
    <w:p w14:paraId="76DA9F88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{</w:t>
      </w:r>
    </w:p>
    <w:p w14:paraId="3C272775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Node next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current.Next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   // save the next node before we overwrite it</w:t>
      </w:r>
    </w:p>
    <w:p w14:paraId="4521818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current.Next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// reverse the pointer</w:t>
      </w:r>
    </w:p>
    <w:p w14:paraId="31720F1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current;</w:t>
      </w:r>
    </w:p>
    <w:p w14:paraId="7FB9243D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current = next;</w:t>
      </w:r>
    </w:p>
    <w:p w14:paraId="7CB03E47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0522F65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_head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BF0E41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36A7117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 also compared recursive Fibonacci with and without </w:t>
      </w:r>
      <w:proofErr w:type="spellStart"/>
      <w:r>
        <w:rPr>
          <w:rFonts w:ascii="Calibri" w:eastAsia="Calibri" w:hAnsi="Calibri" w:cs="Calibri"/>
          <w:sz w:val="22"/>
          <w:szCs w:val="22"/>
        </w:rPr>
        <w:t>memoization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timing both. Without </w:t>
      </w:r>
      <w:proofErr w:type="spellStart"/>
      <w:r>
        <w:rPr>
          <w:rFonts w:ascii="Calibri" w:eastAsia="Calibri" w:hAnsi="Calibri" w:cs="Calibri"/>
          <w:sz w:val="22"/>
          <w:szCs w:val="22"/>
        </w:rPr>
        <w:t>memoization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sz w:val="22"/>
          <w:szCs w:val="22"/>
        </w:rPr>
        <w:t>Fibonacci(</w:t>
      </w:r>
      <w:proofErr w:type="gramEnd"/>
      <w:r>
        <w:rPr>
          <w:rFonts w:ascii="Calibri" w:eastAsia="Calibri" w:hAnsi="Calibri" w:cs="Calibri"/>
          <w:sz w:val="22"/>
          <w:szCs w:val="22"/>
        </w:rPr>
        <w:t>30) visibly took much longer, because the same sub-values get recalculated over and over. Adding a simple dictionary cache made it dramatically faster. This was the first time complexity (O(2^n) vs O(n)) actually felt real to me instead of just being a formula on a slide.</w:t>
      </w:r>
    </w:p>
    <w:p w14:paraId="45813E12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Sorting was the other big piece — I implemented Bubble Sort and Quick Sort by hand rather than using </w:t>
      </w:r>
      <w:proofErr w:type="spellStart"/>
      <w:r>
        <w:rPr>
          <w:rFonts w:ascii="Calibri" w:eastAsia="Calibri" w:hAnsi="Calibri" w:cs="Calibri"/>
          <w:sz w:val="22"/>
          <w:szCs w:val="22"/>
        </w:rPr>
        <w:t>Array.Sort</w:t>
      </w:r>
      <w:proofErr w:type="spellEnd"/>
      <w:r>
        <w:rPr>
          <w:rFonts w:ascii="Calibri" w:eastAsia="Calibri" w:hAnsi="Calibri" w:cs="Calibri"/>
          <w:sz w:val="22"/>
          <w:szCs w:val="22"/>
        </w:rPr>
        <w:t>(), specifically to understand why Quick Sort (</w:t>
      </w:r>
      <w:proofErr w:type="gramStart"/>
      <w:r>
        <w:rPr>
          <w:rFonts w:ascii="Calibri" w:eastAsia="Calibri" w:hAnsi="Calibri" w:cs="Calibri"/>
          <w:sz w:val="22"/>
          <w:szCs w:val="22"/>
        </w:rPr>
        <w:t>O(</w:t>
      </w:r>
      <w:proofErr w:type="gramEnd"/>
      <w:r>
        <w:rPr>
          <w:rFonts w:ascii="Calibri" w:eastAsia="Calibri" w:hAnsi="Calibri" w:cs="Calibri"/>
          <w:sz w:val="22"/>
          <w:szCs w:val="22"/>
        </w:rPr>
        <w:t>n log n) average) scales so much better than Bubble Sort (O(n²)) as data grows.</w:t>
      </w:r>
    </w:p>
    <w:p w14:paraId="0A3713A8" w14:textId="77777777" w:rsidR="000E1774" w:rsidRPr="00FE47A4" w:rsidRDefault="00000000">
      <w:pPr>
        <w:pBdr>
          <w:bottom w:val="single" w:sz="6" w:space="4" w:color="1F4E79"/>
        </w:pBdr>
        <w:spacing w:before="260" w:after="120"/>
      </w:pPr>
      <w:r w:rsidRPr="00FE47A4">
        <w:rPr>
          <w:rFonts w:ascii="Calibri" w:eastAsia="Calibri" w:hAnsi="Calibri" w:cs="Calibri"/>
          <w:b/>
          <w:bCs/>
          <w:sz w:val="24"/>
          <w:szCs w:val="24"/>
        </w:rPr>
        <w:t>3. Advanced SQL</w:t>
      </w:r>
    </w:p>
    <w:p w14:paraId="7DF9C2B5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 already knew basic SELECT/JOIN/WHERE queries, so I focused this module on the things I hadn't used much before: window functions and CTEs.</w:t>
      </w:r>
    </w:p>
    <w:p w14:paraId="71AFA02C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concept that took the most time to properly understand was the difference between GROUP BY and window functions. GROUP BY collapses rows into one row per group, but a window function (using </w:t>
      </w:r>
      <w:proofErr w:type="gramStart"/>
      <w:r>
        <w:rPr>
          <w:rFonts w:ascii="Calibri" w:eastAsia="Calibri" w:hAnsi="Calibri" w:cs="Calibri"/>
          <w:sz w:val="22"/>
          <w:szCs w:val="22"/>
        </w:rPr>
        <w:t>OVER(</w:t>
      </w:r>
      <w:proofErr w:type="gramEnd"/>
      <w:r>
        <w:rPr>
          <w:rFonts w:ascii="Calibri" w:eastAsia="Calibri" w:hAnsi="Calibri" w:cs="Calibri"/>
          <w:sz w:val="22"/>
          <w:szCs w:val="22"/>
        </w:rPr>
        <w:t>)) keeps every row while still letting you calculate rankings or running totals across a group. This query finds the highest-paid employee in each department without losing any of the individual employee rows:</w:t>
      </w:r>
    </w:p>
    <w:p w14:paraId="79A0B317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SELECT * FROM (</w:t>
      </w:r>
    </w:p>
    <w:p w14:paraId="250363FB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SELECT Name,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DeptId</w:t>
      </w:r>
      <w:proofErr w:type="spellEnd"/>
      <w:r>
        <w:rPr>
          <w:rFonts w:ascii="Consolas" w:eastAsia="Consolas" w:hAnsi="Consolas" w:cs="Consolas"/>
          <w:sz w:val="19"/>
          <w:szCs w:val="19"/>
        </w:rPr>
        <w:t>, Salary,</w:t>
      </w:r>
    </w:p>
    <w:p w14:paraId="0E1F59F2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ROW_</w:t>
      </w:r>
      <w:proofErr w:type="gramStart"/>
      <w:r>
        <w:rPr>
          <w:rFonts w:ascii="Consolas" w:eastAsia="Consolas" w:hAnsi="Consolas" w:cs="Consolas"/>
          <w:sz w:val="19"/>
          <w:szCs w:val="19"/>
        </w:rPr>
        <w:t>NUMBER(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OVER (PARTITION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ORDER BY Salary DESC)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rn</w:t>
      </w:r>
      <w:proofErr w:type="spellEnd"/>
    </w:p>
    <w:p w14:paraId="63CA5082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FROM Employees</w:t>
      </w:r>
    </w:p>
    <w:p w14:paraId="637F82E3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>ranked</w:t>
      </w:r>
      <w:proofErr w:type="gramEnd"/>
    </w:p>
    <w:p w14:paraId="2DCD1B6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1;   </w:t>
      </w:r>
      <w:proofErr w:type="gramEnd"/>
      <w:r>
        <w:rPr>
          <w:rFonts w:ascii="Consolas" w:eastAsia="Consolas" w:hAnsi="Consolas" w:cs="Consolas"/>
          <w:sz w:val="19"/>
          <w:szCs w:val="19"/>
        </w:rPr>
        <w:t>-- top earner per department</w:t>
      </w:r>
    </w:p>
    <w:p w14:paraId="30A014B5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 also practiced a recursive CTE to build an employee-to-manager reporting chain, which was new to me — the idea of a query calling itself (anchor + recursive part joined together) took a couple of tries to get right, but it's a clean way to represent hierarchical data without writing a loop in application code.</w:t>
      </w:r>
    </w:p>
    <w:p w14:paraId="08472DA3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Separately, I looked into indexing: a clustered index physically orders the table's data (only one allowed per table), while a non-clustered index is a separate lookup structure pointing back to the real rows (a </w:t>
      </w:r>
      <w:r>
        <w:rPr>
          <w:rFonts w:ascii="Calibri" w:eastAsia="Calibri" w:hAnsi="Calibri" w:cs="Calibri"/>
          <w:sz w:val="22"/>
          <w:szCs w:val="22"/>
        </w:rPr>
        <w:lastRenderedPageBreak/>
        <w:t>table can have many). I understand indexes speed up reads but add overhead on writes/inserts, so they shouldn't be added blindly to every column.</w:t>
      </w:r>
    </w:p>
    <w:p w14:paraId="2DAE7D70" w14:textId="77777777" w:rsidR="000E1774" w:rsidRPr="00FE47A4" w:rsidRDefault="00000000">
      <w:pPr>
        <w:pBdr>
          <w:bottom w:val="single" w:sz="6" w:space="4" w:color="1F4E79"/>
        </w:pBdr>
        <w:spacing w:before="260" w:after="120"/>
      </w:pPr>
      <w:r w:rsidRPr="00FE47A4">
        <w:rPr>
          <w:rFonts w:ascii="Calibri" w:eastAsia="Calibri" w:hAnsi="Calibri" w:cs="Calibri"/>
          <w:b/>
          <w:bCs/>
          <w:sz w:val="24"/>
          <w:szCs w:val="24"/>
        </w:rPr>
        <w:t xml:space="preserve">4. Unit Testing – </w:t>
      </w:r>
      <w:proofErr w:type="spellStart"/>
      <w:r w:rsidRPr="00FE47A4">
        <w:rPr>
          <w:rFonts w:ascii="Calibri" w:eastAsia="Calibri" w:hAnsi="Calibri" w:cs="Calibri"/>
          <w:b/>
          <w:bCs/>
          <w:sz w:val="24"/>
          <w:szCs w:val="24"/>
        </w:rPr>
        <w:t>NUnit</w:t>
      </w:r>
      <w:proofErr w:type="spellEnd"/>
      <w:r w:rsidRPr="00FE47A4">
        <w:rPr>
          <w:rFonts w:ascii="Calibri" w:eastAsia="Calibri" w:hAnsi="Calibri" w:cs="Calibri"/>
          <w:b/>
          <w:bCs/>
          <w:sz w:val="24"/>
          <w:szCs w:val="24"/>
        </w:rPr>
        <w:t xml:space="preserve"> and </w:t>
      </w:r>
      <w:proofErr w:type="spellStart"/>
      <w:r w:rsidRPr="00FE47A4">
        <w:rPr>
          <w:rFonts w:ascii="Calibri" w:eastAsia="Calibri" w:hAnsi="Calibri" w:cs="Calibri"/>
          <w:b/>
          <w:bCs/>
          <w:sz w:val="24"/>
          <w:szCs w:val="24"/>
        </w:rPr>
        <w:t>Moq</w:t>
      </w:r>
      <w:proofErr w:type="spellEnd"/>
    </w:p>
    <w:p w14:paraId="1A0F0682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was a genuinely new area for me. Until now, I'd tested code manually by running it and checking the output — this module was about automating that with </w:t>
      </w:r>
      <w:proofErr w:type="spellStart"/>
      <w:r>
        <w:rPr>
          <w:rFonts w:ascii="Calibri" w:eastAsia="Calibri" w:hAnsi="Calibri" w:cs="Calibri"/>
          <w:sz w:val="22"/>
          <w:szCs w:val="22"/>
        </w:rPr>
        <w:t>NUnit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isolating a class from its real dependencies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Moq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D797461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part that finally made mocking make sense: if a class depends on a real database through an interface, testing it directly would need a real DB connection every time — slow and fragile. </w:t>
      </w:r>
      <w:proofErr w:type="spellStart"/>
      <w:r>
        <w:rPr>
          <w:rFonts w:ascii="Calibri" w:eastAsia="Calibri" w:hAnsi="Calibri" w:cs="Calibri"/>
          <w:sz w:val="22"/>
          <w:szCs w:val="22"/>
        </w:rPr>
        <w:t>Moq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lets you create a fake version of that interface that returns whatever data you tell it to, so the test only checks the class's own logic, not the database.</w:t>
      </w:r>
    </w:p>
    <w:p w14:paraId="47728E32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Here's a test I wrote where I mock a repository so I can test discount logic without touching a real database:</w:t>
      </w:r>
    </w:p>
    <w:p w14:paraId="10C5EFA8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[Test]</w:t>
      </w:r>
    </w:p>
    <w:p w14:paraId="1487AB3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public void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ApplyDiscount_ValidOrder_</w:t>
      </w:r>
      <w:proofErr w:type="gramStart"/>
      <w:r>
        <w:rPr>
          <w:rFonts w:ascii="Consolas" w:eastAsia="Consolas" w:hAnsi="Consolas" w:cs="Consolas"/>
          <w:sz w:val="19"/>
          <w:szCs w:val="19"/>
        </w:rPr>
        <w:t>ReducesAmountCorrectly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3BF424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4B5D8E15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// Arrange: fake repository returns a known order</w:t>
      </w:r>
    </w:p>
    <w:p w14:paraId="5F2086A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var </w:t>
      </w:r>
      <w:proofErr w:type="spellStart"/>
      <w:r>
        <w:rPr>
          <w:rFonts w:ascii="Consolas" w:eastAsia="Consolas" w:hAnsi="Consolas" w:cs="Consolas"/>
          <w:sz w:val="19"/>
          <w:szCs w:val="19"/>
        </w:rPr>
        <w:t>mockRepo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Mock&lt;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IOrderRepository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&gt;(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7DD9C7D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var </w:t>
      </w:r>
      <w:proofErr w:type="spellStart"/>
      <w:r>
        <w:rPr>
          <w:rFonts w:ascii="Consolas" w:eastAsia="Consolas" w:hAnsi="Consolas" w:cs="Consolas"/>
          <w:sz w:val="19"/>
          <w:szCs w:val="19"/>
        </w:rPr>
        <w:t>fakeOrder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Order </w:t>
      </w:r>
      <w:proofErr w:type="gramStart"/>
      <w:r>
        <w:rPr>
          <w:rFonts w:ascii="Consolas" w:eastAsia="Consolas" w:hAnsi="Consolas" w:cs="Consolas"/>
          <w:sz w:val="19"/>
          <w:szCs w:val="19"/>
        </w:rPr>
        <w:t>{ OrderId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1, Amount = 1000, </w:t>
      </w:r>
      <w:proofErr w:type="spellStart"/>
      <w:r>
        <w:rPr>
          <w:rFonts w:ascii="Consolas" w:eastAsia="Consolas" w:hAnsi="Consolas" w:cs="Consolas"/>
          <w:sz w:val="19"/>
          <w:szCs w:val="19"/>
        </w:rPr>
        <w:t>IsShipped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 }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26D599B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mockRepo.Setup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r.GetById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(1)</w:t>
      </w:r>
      <w:proofErr w:type="gramStart"/>
      <w:r>
        <w:rPr>
          <w:rFonts w:ascii="Consolas" w:eastAsia="Consolas" w:hAnsi="Consolas" w:cs="Consolas"/>
          <w:sz w:val="19"/>
          <w:szCs w:val="19"/>
        </w:rPr>
        <w:t>).Returns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fakeOrder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6B77DED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ADEA79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var service = new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mockRepo.Object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5B091FAA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109268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// Act</w:t>
      </w:r>
    </w:p>
    <w:p w14:paraId="7ECD447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decimal result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service.ApplyDiscountAndSave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(1, 10); // 10% off</w:t>
      </w:r>
    </w:p>
    <w:p w14:paraId="23C99621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912950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// Assert</w:t>
      </w:r>
    </w:p>
    <w:p w14:paraId="66EA93D0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Assert.That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(result,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Is.EqualTo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(900));</w:t>
      </w:r>
    </w:p>
    <w:p w14:paraId="503583C7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mockRepo.Verify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r.Save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It.IsAny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&lt;Order</w:t>
      </w:r>
      <w:proofErr w:type="gramStart"/>
      <w:r>
        <w:rPr>
          <w:rFonts w:ascii="Consolas" w:eastAsia="Consolas" w:hAnsi="Consolas" w:cs="Consolas"/>
          <w:sz w:val="19"/>
          <w:szCs w:val="19"/>
        </w:rPr>
        <w:t>&gt;(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)),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Times.Once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300D54BE" w14:textId="77777777" w:rsidR="000E1774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A78C2A3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 followed the Arrange–Act–Assert structure for every test, which kept things consistent: set up the input/mocks, call the method, then check the result. I also used [</w:t>
      </w:r>
      <w:proofErr w:type="spellStart"/>
      <w:r>
        <w:rPr>
          <w:rFonts w:ascii="Calibri" w:eastAsia="Calibri" w:hAnsi="Calibri" w:cs="Calibri"/>
          <w:sz w:val="22"/>
          <w:szCs w:val="22"/>
        </w:rPr>
        <w:t>TestCase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to run the same test logic with several different input values (e.g., checking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IsPrime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against 2, 4, 17, and 1) instead of writing a separate test method for each number.</w:t>
      </w:r>
    </w:p>
    <w:p w14:paraId="55CF90E0" w14:textId="77777777" w:rsidR="000E1774" w:rsidRPr="00FE47A4" w:rsidRDefault="00000000">
      <w:pPr>
        <w:pBdr>
          <w:bottom w:val="single" w:sz="6" w:space="4" w:color="1F4E79"/>
        </w:pBdr>
        <w:spacing w:before="260" w:after="120"/>
      </w:pPr>
      <w:r w:rsidRPr="00FE47A4">
        <w:rPr>
          <w:rFonts w:ascii="Calibri" w:eastAsia="Calibri" w:hAnsi="Calibri" w:cs="Calibri"/>
          <w:b/>
          <w:bCs/>
          <w:sz w:val="24"/>
          <w:szCs w:val="24"/>
        </w:rPr>
        <w:t>Week 1 – Overall Reflection</w:t>
      </w:r>
    </w:p>
    <w:p w14:paraId="16F5BAEB" w14:textId="77777777" w:rsidR="000E177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Design Patterns/SOLID gave me a vocabulary for problems I'd already run into without knowing the name for them (tight coupling, hard-to-extend code).</w:t>
      </w:r>
    </w:p>
    <w:p w14:paraId="6C107F2B" w14:textId="77777777" w:rsidR="000E177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DSA reinforced why the choice of data structure and algorithm actually affects performance, not just correctness.</w:t>
      </w:r>
    </w:p>
    <w:p w14:paraId="4FEB7E7E" w14:textId="77777777" w:rsidR="000E177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Advanced SQL — window functions and CTEs were the most valuable new tools I picked up this week.</w:t>
      </w:r>
    </w:p>
    <w:p w14:paraId="18609AF1" w14:textId="77777777" w:rsidR="000E1774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NUnit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Moq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was the newest concept overall; I now understand why isolated unit tests matter and how to write one properly.</w:t>
      </w:r>
    </w:p>
    <w:p w14:paraId="4D24C9FF" w14:textId="77777777" w:rsidR="000E1774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Full working code for all of the above (including additional examples like Singleton, Factory, and Strategy patterns, sorting/searching algorithms, and the complete SQL script) is in my GitHub repository under </w:t>
      </w:r>
      <w:proofErr w:type="spellStart"/>
      <w:r>
        <w:rPr>
          <w:rFonts w:ascii="Calibri" w:eastAsia="Calibri" w:hAnsi="Calibri" w:cs="Calibri"/>
          <w:sz w:val="22"/>
          <w:szCs w:val="22"/>
        </w:rPr>
        <w:t>Deepskilling</w:t>
      </w:r>
      <w:proofErr w:type="spellEnd"/>
      <w:r>
        <w:rPr>
          <w:rFonts w:ascii="Calibri" w:eastAsia="Calibri" w:hAnsi="Calibri" w:cs="Calibri"/>
          <w:sz w:val="22"/>
          <w:szCs w:val="22"/>
        </w:rPr>
        <w:t>/Week-1.</w:t>
      </w:r>
    </w:p>
    <w:sectPr w:rsidR="000E17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C5A50"/>
    <w:multiLevelType w:val="hybridMultilevel"/>
    <w:tmpl w:val="08C6FD60"/>
    <w:lvl w:ilvl="0" w:tplc="D3446766">
      <w:start w:val="1"/>
      <w:numFmt w:val="bullet"/>
      <w:lvlText w:val="●"/>
      <w:lvlJc w:val="left"/>
      <w:pPr>
        <w:ind w:left="720" w:hanging="360"/>
      </w:pPr>
    </w:lvl>
    <w:lvl w:ilvl="1" w:tplc="52FAB390">
      <w:start w:val="1"/>
      <w:numFmt w:val="bullet"/>
      <w:lvlText w:val="○"/>
      <w:lvlJc w:val="left"/>
      <w:pPr>
        <w:ind w:left="1440" w:hanging="360"/>
      </w:pPr>
    </w:lvl>
    <w:lvl w:ilvl="2" w:tplc="403A6F9E">
      <w:start w:val="1"/>
      <w:numFmt w:val="bullet"/>
      <w:lvlText w:val="■"/>
      <w:lvlJc w:val="left"/>
      <w:pPr>
        <w:ind w:left="2160" w:hanging="360"/>
      </w:pPr>
    </w:lvl>
    <w:lvl w:ilvl="3" w:tplc="8A28BC62">
      <w:start w:val="1"/>
      <w:numFmt w:val="bullet"/>
      <w:lvlText w:val="●"/>
      <w:lvlJc w:val="left"/>
      <w:pPr>
        <w:ind w:left="2880" w:hanging="360"/>
      </w:pPr>
    </w:lvl>
    <w:lvl w:ilvl="4" w:tplc="6A8E23D0">
      <w:start w:val="1"/>
      <w:numFmt w:val="bullet"/>
      <w:lvlText w:val="○"/>
      <w:lvlJc w:val="left"/>
      <w:pPr>
        <w:ind w:left="3600" w:hanging="360"/>
      </w:pPr>
    </w:lvl>
    <w:lvl w:ilvl="5" w:tplc="5A6E814A">
      <w:start w:val="1"/>
      <w:numFmt w:val="bullet"/>
      <w:lvlText w:val="■"/>
      <w:lvlJc w:val="left"/>
      <w:pPr>
        <w:ind w:left="4320" w:hanging="360"/>
      </w:pPr>
    </w:lvl>
    <w:lvl w:ilvl="6" w:tplc="95847E96">
      <w:start w:val="1"/>
      <w:numFmt w:val="bullet"/>
      <w:lvlText w:val="●"/>
      <w:lvlJc w:val="left"/>
      <w:pPr>
        <w:ind w:left="5040" w:hanging="360"/>
      </w:pPr>
    </w:lvl>
    <w:lvl w:ilvl="7" w:tplc="E8D6F544">
      <w:start w:val="1"/>
      <w:numFmt w:val="bullet"/>
      <w:lvlText w:val="●"/>
      <w:lvlJc w:val="left"/>
      <w:pPr>
        <w:ind w:left="5760" w:hanging="360"/>
      </w:pPr>
    </w:lvl>
    <w:lvl w:ilvl="8" w:tplc="D916D902">
      <w:start w:val="1"/>
      <w:numFmt w:val="bullet"/>
      <w:lvlText w:val="●"/>
      <w:lvlJc w:val="left"/>
      <w:pPr>
        <w:ind w:left="6480" w:hanging="360"/>
      </w:pPr>
    </w:lvl>
  </w:abstractNum>
  <w:num w:numId="1" w16cid:durableId="1429811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774"/>
    <w:rsid w:val="000E1774"/>
    <w:rsid w:val="001876D2"/>
    <w:rsid w:val="00F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95BA"/>
  <w15:docId w15:val="{B779CE53-70DE-4BA4-952C-31183AC4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vedasreenavuluri@gmail.com</cp:lastModifiedBy>
  <cp:revision>2</cp:revision>
  <dcterms:created xsi:type="dcterms:W3CDTF">2026-07-05T06:12:00Z</dcterms:created>
  <dcterms:modified xsi:type="dcterms:W3CDTF">2026-07-05T06:18:00Z</dcterms:modified>
</cp:coreProperties>
</file>