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6E0A" w14:textId="77777777" w:rsidR="00F13196" w:rsidRDefault="00F13196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5D4F06" w14:textId="77777777" w:rsidR="00F13196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63AD6767" w14:textId="77777777" w:rsidR="00F13196" w:rsidRDefault="00F1319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13196" w14:paraId="5456D34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CC89" w14:textId="77777777" w:rsidR="00F131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76FBF" w14:textId="71182922" w:rsidR="00F13196" w:rsidRDefault="006F0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 July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13196" w14:paraId="0D3FFB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D296" w14:textId="77777777" w:rsidR="00F131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9A23" w14:textId="77777777" w:rsidR="00F131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F13196" w14:paraId="71FCA86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74BC" w14:textId="77777777" w:rsidR="00F131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A2FE8" w14:textId="79FEE158" w:rsidR="00F13196" w:rsidRDefault="006F0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F12">
              <w:rPr>
                <w:rFonts w:ascii="Times New Roman" w:eastAsia="Times New Roman" w:hAnsi="Times New Roman" w:cs="Times New Roman"/>
                <w:lang w:val="en-US"/>
              </w:rPr>
              <w:t>Global Malnutrition Trends: A Power BI Analysis</w:t>
            </w:r>
          </w:p>
        </w:tc>
      </w:tr>
      <w:tr w:rsidR="00F13196" w14:paraId="6C7B516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52F0" w14:textId="77777777" w:rsidR="00F131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860C" w14:textId="77777777" w:rsidR="00F131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51EF9EFC" w14:textId="77777777" w:rsidR="00F13196" w:rsidRDefault="00F1319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0B30209" w14:textId="77777777" w:rsidR="00F13196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Exploration and Preprocessing Template</w:t>
      </w:r>
    </w:p>
    <w:p w14:paraId="30CBDA93" w14:textId="3FFE046D" w:rsidR="00F13196" w:rsidRDefault="006F056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565"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14:paraId="77914E0D" w14:textId="77777777" w:rsidR="006F0565" w:rsidRDefault="006F056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7295"/>
      </w:tblGrid>
      <w:tr w:rsidR="00F13196" w14:paraId="02AC1758" w14:textId="77777777" w:rsidTr="006F0565">
        <w:trPr>
          <w:trHeight w:val="46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8D00E3" w14:textId="77777777" w:rsidR="00F1319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67C2E2" w14:textId="77777777" w:rsidR="00F1319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F13196" w14:paraId="4D5E5C54" w14:textId="77777777" w:rsidTr="006F0565">
        <w:trPr>
          <w:trHeight w:val="69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84A23" w14:textId="77777777" w:rsidR="00F131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0D8EA" w14:textId="6C03531D" w:rsidR="00F13196" w:rsidRDefault="006F0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56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data sources, assesses quality issues like missing values and duplicates, and implements resolution plans to ensure accurate and reliable analysis.</w:t>
            </w:r>
          </w:p>
        </w:tc>
      </w:tr>
      <w:tr w:rsidR="00F13196" w14:paraId="1C2A7033" w14:textId="77777777" w:rsidTr="006F0565">
        <w:trPr>
          <w:trHeight w:val="69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8DBC2" w14:textId="77777777" w:rsidR="00F131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361C4" w14:textId="0B0CE165" w:rsidR="00F13196" w:rsidRDefault="006F0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565">
              <w:rPr>
                <w:rFonts w:ascii="Times New Roman" w:eastAsia="Times New Roman" w:hAnsi="Times New Roman" w:cs="Times New Roman"/>
                <w:sz w:val="24"/>
                <w:szCs w:val="24"/>
              </w:rPr>
              <w:t>Handled missing values in numeric columns by replacing null with 0. Removed leading/trailing spaces from text columns using the "Trim" function and standardized inconsistent names using "Replace Values" to ensure data uniformity.</w:t>
            </w:r>
          </w:p>
        </w:tc>
      </w:tr>
      <w:tr w:rsidR="00F13196" w14:paraId="5D0AB1FF" w14:textId="77777777" w:rsidTr="006F0565">
        <w:trPr>
          <w:trHeight w:val="69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F1FC2" w14:textId="77777777" w:rsidR="00F131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21709" w14:textId="7B9CD793" w:rsidR="00F13196" w:rsidRDefault="006F0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565">
              <w:rPr>
                <w:rFonts w:ascii="Times New Roman" w:eastAsia="Times New Roman" w:hAnsi="Times New Roman" w:cs="Times New Roman"/>
                <w:sz w:val="24"/>
                <w:szCs w:val="24"/>
              </w:rPr>
              <w:t>Used Power Query to filter out unnecessary rows and remove irrelevant columns to optimize the data model. Created calculated columns where necessary to support specific analysis requirements.</w:t>
            </w:r>
          </w:p>
        </w:tc>
      </w:tr>
      <w:tr w:rsidR="00F13196" w14:paraId="5FD2C734" w14:textId="77777777" w:rsidTr="006F0565">
        <w:trPr>
          <w:trHeight w:val="69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B7C0B" w14:textId="77777777" w:rsidR="00F131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2AE3B" w14:textId="41E84BF2" w:rsidR="00F13196" w:rsidRDefault="006F0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565">
              <w:rPr>
                <w:rFonts w:ascii="Times New Roman" w:eastAsia="Times New Roman" w:hAnsi="Times New Roman" w:cs="Times New Roman"/>
                <w:sz w:val="24"/>
                <w:szCs w:val="24"/>
              </w:rPr>
              <w:t>Corrected data types for key columns within Power Query, ensuring 'Year' was set to Whole Number and all malnutrition indicators (e.g., 'Stunting') were set to Decimal Number for accurate calculations.</w:t>
            </w:r>
          </w:p>
        </w:tc>
      </w:tr>
      <w:tr w:rsidR="00F13196" w14:paraId="5D16592F" w14:textId="77777777" w:rsidTr="006F0565">
        <w:trPr>
          <w:trHeight w:val="69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0F174" w14:textId="77777777" w:rsidR="00F131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BC7A1" w14:textId="3A1198AE" w:rsidR="00F13196" w:rsidRDefault="006F0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565">
              <w:rPr>
                <w:rFonts w:ascii="Times New Roman" w:eastAsia="Times New Roman" w:hAnsi="Times New Roman" w:cs="Times New Roman"/>
                <w:sz w:val="24"/>
                <w:szCs w:val="24"/>
              </w:rPr>
              <w:t>No column splitting or merging was required for this specific dataset, as the columns were already in a structured and usable format for the analysis.</w:t>
            </w:r>
          </w:p>
        </w:tc>
      </w:tr>
      <w:tr w:rsidR="00F13196" w14:paraId="0C013BFA" w14:textId="77777777" w:rsidTr="006F0565">
        <w:trPr>
          <w:trHeight w:val="69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836EB" w14:textId="77777777" w:rsidR="00F131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F9CDA" w14:textId="1FA86F60" w:rsidR="00F13196" w:rsidRDefault="006F0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565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Established relationships between the data tables in the Power BI Model view to create a cohesive data model. Developed DAX measures to calculate key metrics like 'Sum of Overweight' and 'Average of Stunting'.</w:t>
            </w:r>
          </w:p>
        </w:tc>
      </w:tr>
      <w:tr w:rsidR="00F13196" w14:paraId="3872F661" w14:textId="77777777" w:rsidTr="006F0565">
        <w:trPr>
          <w:trHeight w:val="695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6A510" w14:textId="77777777" w:rsidR="00F131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Save Processed Data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715FA" w14:textId="3ABBB1DF" w:rsidR="00F13196" w:rsidRDefault="006F05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565">
              <w:rPr>
                <w:rFonts w:ascii="Times New Roman" w:eastAsia="Times New Roman" w:hAnsi="Times New Roman" w:cs="Times New Roman"/>
                <w:sz w:val="24"/>
                <w:szCs w:val="24"/>
              </w:rPr>
              <w:t>The cleaned and processed data, along with all transformations, is saved directly within the Power BI (.</w:t>
            </w:r>
            <w:proofErr w:type="spellStart"/>
            <w:r w:rsidRPr="006F0565"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  <w:r w:rsidRPr="006F0565">
              <w:rPr>
                <w:rFonts w:ascii="Times New Roman" w:eastAsia="Times New Roman" w:hAnsi="Times New Roman" w:cs="Times New Roman"/>
                <w:sz w:val="24"/>
                <w:szCs w:val="24"/>
              </w:rPr>
              <w:t>) file. This ensures the entire data pipeline is self-contained and refreshable.</w:t>
            </w:r>
          </w:p>
        </w:tc>
      </w:tr>
    </w:tbl>
    <w:p w14:paraId="2D62C9EC" w14:textId="77777777" w:rsidR="00F13196" w:rsidRDefault="00F1319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F1319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97E11" w14:textId="77777777" w:rsidR="00C76FC4" w:rsidRDefault="00C76FC4">
      <w:r>
        <w:separator/>
      </w:r>
    </w:p>
  </w:endnote>
  <w:endnote w:type="continuationSeparator" w:id="0">
    <w:p w14:paraId="34C697DE" w14:textId="77777777" w:rsidR="00C76FC4" w:rsidRDefault="00C7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E458B" w14:textId="77777777" w:rsidR="00C76FC4" w:rsidRDefault="00C76FC4">
      <w:r>
        <w:separator/>
      </w:r>
    </w:p>
  </w:footnote>
  <w:footnote w:type="continuationSeparator" w:id="0">
    <w:p w14:paraId="51B3073F" w14:textId="77777777" w:rsidR="00C76FC4" w:rsidRDefault="00C76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BC1AD" w14:textId="77777777" w:rsidR="00F13196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B1185D0" wp14:editId="1A475AE6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821B2D6" w14:textId="77777777" w:rsidR="00F13196" w:rsidRDefault="00F13196"/>
  <w:p w14:paraId="7FD67CED" w14:textId="77777777" w:rsidR="00F13196" w:rsidRDefault="00F1319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196"/>
    <w:rsid w:val="006F0565"/>
    <w:rsid w:val="009157CD"/>
    <w:rsid w:val="00C76FC4"/>
    <w:rsid w:val="00F1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200D"/>
  <w15:docId w15:val="{9A2E1068-10F0-4604-878E-3D11C843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Singh</cp:lastModifiedBy>
  <cp:revision>2</cp:revision>
  <dcterms:created xsi:type="dcterms:W3CDTF">2024-10-16T03:59:00Z</dcterms:created>
  <dcterms:modified xsi:type="dcterms:W3CDTF">2025-08-06T08:32:00Z</dcterms:modified>
</cp:coreProperties>
</file>