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Apache Hadoop / Cloudera Implementation Evidence</w:t>
      </w:r>
    </w:p>
    <w:p>
      <w:pPr>
        <w:spacing w:after="100"/>
        <w:jc w:val="center"/>
      </w:pPr>
      <w:r>
        <w:rPr>
          <w:sz w:val="28"/>
          <w:szCs w:val="28"/>
        </w:rPr>
        <w:t xml:space="preserve">Twitter Sentiment Analysis (TSA) Replication Project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Replicating: Anitha, S. &amp; Metilda, M. (2022), "Apache Hadoop based effective sentiment analysis on demonetization and covid-19 tweets", Global Transitions Proceedings 3, 338–342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Cloudera QuickStart VM 5.13.0 (CDH 5.13.0) — Apache Pig 0.12.0</w:t>
      </w:r>
    </w:p>
    <w:p>
      <w:pPr>
        <w:spacing w:after="300"/>
      </w:pPr>
      <w:r>
        <w:rPr>
          <w:sz w:val="22"/>
          <w:szCs w:val="22"/>
        </w:rPr>
        <w:t xml:space="preserve">This document compiles the screenshot evidence collected during the Big Data Analytics (Hadoop/HDFS/Pig) portion of this project. Each figure captures a real, terminal-verified step of the implementation — from environment setup through dataset ingestion into HDFS, execution of the Apache Pig script implementing the paper's Twitter Sentiment Analysis Algorithm (Table 2), and cross-validation of the Pig-computed results against an independent Python implementation.</w:t>
      </w:r>
    </w:p>
    <w:p>
      <w:pPr>
        <w:spacing w:after="200"/>
      </w:pPr>
      <w:r>
        <w:rPr>
          <w:sz w:val="22"/>
          <w:szCs w:val="22"/>
        </w:rPr>
        <w:t xml:space="preserve">Summary of Big Data component: the complete Demonetization dataset (14,912 tweets) was fully processed end-to-end through Apache Pig on YARN, with results cross-validated exactly against an independent Python computation. For the larger COVID-19 dataset (143,480 tweets), 60,000 tweets (≈42%) were successfully processed through actual Pig/Hadoop execution; the remainder was computed via the algorithmically identical Python implementation due to recurring single-node VM instability documented in the accompanying project report.</w:t>
      </w:r>
    </w:p>
    <w:p>
      <w:r>
        <w:br/>
        <w:t xml:space="preserve"/>
      </w:r>
    </w:p>
    <w:p>
      <w:pPr>
        <w:pageBreakBefore/>
      </w:pPr>
    </w:p>
    <w:p>
      <w:pPr>
        <w:spacing w:after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1: Cloudera Manager Dashboard (Initial State)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The Cloudera Manager web UI showing the QuickStart VM's service list on first boot. All services (HDFS, HBase, Hive, Hue, Impala, Oozie) are stopped, confirming a clean starting point before manual verification and startup.</w:t>
      </w:r>
    </w:p>
    <w:p>
      <w:pPr>
        <w:spacing w:after="120"/>
        <w:jc w:val="center"/>
      </w:pPr>
      <w:r>
        <w:drawing>
          <wp:inline distT="0" distB="0" distL="0" distR="0">
            <wp:extent cx="59055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2: Apache Pig Version Verification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Terminal output confirming Apache Pig 0.12.0-cdh5.13.0 is installed and functional inside the Cloudera QuickStart VM, verified via the 'pig -version' command.</w:t>
      </w:r>
    </w:p>
    <w:p>
      <w:pPr>
        <w:spacing w:after="120"/>
        <w:jc w:val="center"/>
      </w:pPr>
      <w:r>
        <w:drawing>
          <wp:inline distT="0" distB="0" distL="0" distR="0">
            <wp:extent cx="5905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3: HDFS Health Report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Output of 'hdfs dfsadmin -report' showing a healthy HDFS instance: 54.46 GB configured capacity, 42.89 GB remaining, 0 under-replicated blocks, 0 corrupt replicas, and 0 missing blocks — confirming the filesystem was ready for dataset ingestion.</w:t>
      </w:r>
    </w:p>
    <w:p>
      <w:pPr>
        <w:spacing w:after="120"/>
        <w:jc w:val="center"/>
      </w:pPr>
      <w:r>
        <w:drawing>
          <wp:inline distT="0" distB="0" distL="0" distR="0">
            <wp:extent cx="5905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4: Dataset Files Staged via Shared Folder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Preprocessed and AFINN-scored dataset files (demonetization_scored.csv, covid_scored.csv, afinn_dictionary.csv) visible inside the VM via the VirtualBox shared folder, ready to be copied into HDFS.</w:t>
      </w:r>
    </w:p>
    <w:p>
      <w:pPr>
        <w:spacing w:after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5: Dataset Upload to HDFS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Terminal output of 'hdfs dfs -put' commands uploading the tweet datasets into the project's HDFS input directory, followed by 'hdfs dfs -ls' confirming successful placement and file sizes.</w:t>
      </w:r>
    </w:p>
    <w:p>
      <w:pPr>
        <w:spacing w:after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6: Apache Pig Script Implementing Algorithm 2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The complete tsa_algorithm.pig script as written and verified in the terminal. It implements the paper's Twitter Sentiment Analysis (TSA) Algorithm 2 end-to-end in Pig Latin: loading tweets and the AFINN dictionary, tokenizing tweet text, joining tokens against the dictionary, grouping by tweet id to compute the Average Rate (Avg_R), and classifying each tweet's polarity based on the Avg_R threshold — directly mirroring Table 2 of the original paper.</w:t>
      </w:r>
    </w:p>
    <w:p>
      <w:pPr>
        <w:spacing w:after="120"/>
        <w:jc w:val="center"/>
      </w:pPr>
      <w:r>
        <w:drawing>
          <wp:inline distT="0" distB="0" distL="0" distR="0">
            <wp:extent cx="5905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7: Pig/MapReduce Job Execution on YARN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The Pig script compiling into MapReduce jobs and executing on YARN against the Demonetization dataset stored in HDFS, showing job progress and input/output statistics.</w:t>
      </w:r>
    </w:p>
    <w:p>
      <w:pPr>
        <w:spacing w:after="120"/>
        <w:jc w:val="center"/>
      </w:pPr>
      <w:r>
        <w:drawing>
          <wp:inline distT="0" distB="0" distL="0" distR="0">
            <wp:extent cx="5905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8: Successful Pig Job Completion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Confirmation that the MapReduce job completed with FinalApplicationStatus=SUCCEEDED, along with a preview of the Pig output: each row shows a tweet id, its computed Average Rate (Avg_R), and the resulting polarity classification (positive/negative/neutral).</w:t>
      </w:r>
    </w:p>
    <w:p>
      <w:pPr>
        <w:spacing w:after="120"/>
        <w:jc w:val="center"/>
      </w:pPr>
      <w:r>
        <w:drawing>
          <wp:inline distT="0" distB="0" distL="0" distR="0">
            <wp:extent cx="59055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9: Full Pig Output Retrieved from HDFS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The complete Pig output file (part-r-00000) retrieved from HDFS for the Demonetization dataset, containing 14,912 classified tweet records — matching the post-cleaning record count from the NLP preprocessing phase.</w:t>
      </w:r>
    </w:p>
    <w:p>
      <w:pPr>
        <w:spacing w:after="120"/>
        <w:jc w:val="center"/>
      </w:pPr>
      <w:r>
        <w:drawing>
          <wp:inline distT="0" distB="0" distL="0" distR="0">
            <wp:extent cx="5905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10: Cross-Validation of Pig Output Against Python Implementation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Polarity distribution computed by the Apache Pig job (4,228 negative, 4,933 neutral, 5,751 positive) shown to be an EXACT match to the independently computed Python/AFINN sentiment scores from Phase 8. This confirms the Pig implementation of Algorithm 2 is functionally correct and faithful to the paper's methodology.</w:t>
      </w:r>
    </w:p>
    <w:p>
      <w:pPr>
        <w:spacing w:after="120"/>
        <w:jc w:val="center"/>
      </w:pPr>
      <w:r>
        <w:drawing>
          <wp:inline distT="0" distB="0" distL="0" distR="0">
            <wp:extent cx="5905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11: COVID-19 Dataset Pig Job Execution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The same tsa_algorithm.pig script executing against a chunk of the larger COVID-19 dataset on YARN, demonstrating the algorithm's applicability across both datasets used in the paper.</w:t>
      </w:r>
    </w:p>
    <w:p>
      <w:pPr>
        <w:spacing w:after="120"/>
        <w:jc w:val="center"/>
      </w:pPr>
      <w:r>
        <w:drawing>
          <wp:inline distT="0" distB="0" distL="0" distR="0">
            <wp:extent cx="59055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12: COVID-19 Chunk Processed Successfully via Pig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A COVID-19 dataset chunk (30,000 tweets) completing Pig/MapReduce processing with SUCCEEDED status, contributing to the 60,000 COVID-19 tweets that were fully validated through actual Hadoop/Pig execution.</w:t>
      </w:r>
    </w:p>
    <w:p>
      <w:pPr>
        <w:spacing w:after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13: HDFS Block-Level Integrity Verification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Output of 'hdfs fsck' used to verify block-level integrity of stored datasets and Pig outputs during the project's Big Data Analytics phase, part of the systematic environment verification performed throughout implementation.</w:t>
      </w:r>
    </w:p>
    <w:p>
      <w:pPr>
        <w:spacing w:after="120"/>
        <w:jc w:val="center"/>
      </w:pPr>
      <w:r>
        <w:drawing>
          <wp:inline distT="0" distB="0" distL="0" distR="0">
            <wp:extent cx="59055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Figure 14: Pig Output Transferred for Downstream ML Use</w:t>
      </w:r>
    </w:p>
    <w:p>
      <w:pPr>
        <w:spacing w:after="400"/>
        <w:jc w:val="left"/>
      </w:pPr>
      <w:r>
        <w:rPr>
          <w:i/>
          <w:iCs/>
          <w:sz w:val="20"/>
          <w:szCs w:val="20"/>
        </w:rPr>
        <w:t xml:space="preserve">The validated Pig output for the Demonetization dataset being transferred out of the Cloudera VM (via the shared folder) into the Windows environment, where it was subsequently used as ground-truth sentiment labels for the Machine Learning phase (SVM, Naive Bayes, RNN training).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d0c89efb01138e0cf41c710d2de7eae40972e9.png"/><Relationship Id="rId8" Type="http://schemas.openxmlformats.org/officeDocument/2006/relationships/image" Target="media/23478a0159007724f997c003ff4c3f95a204cace.png"/><Relationship Id="rId9" Type="http://schemas.openxmlformats.org/officeDocument/2006/relationships/image" Target="media/0d6a5c6b34c03b05a08b2d22674b864c9a47a045.png"/><Relationship Id="rId10" Type="http://schemas.openxmlformats.org/officeDocument/2006/relationships/image" Target="media/16e8e620c8ae8bbd4ccf0f8a7d2ab6fbbc5f776d.png"/><Relationship Id="rId11" Type="http://schemas.openxmlformats.org/officeDocument/2006/relationships/image" Target="media/4166c911af782dc66e8b7e75f3db8aa6bc99081c.png"/><Relationship Id="rId12" Type="http://schemas.openxmlformats.org/officeDocument/2006/relationships/image" Target="media/ee6be0b92f62b39fd38c2c33cba36eeef3c978b4.png"/><Relationship Id="rId13" Type="http://schemas.openxmlformats.org/officeDocument/2006/relationships/image" Target="media/c2db5367501e244056fc97ea1481643cda382c06.png"/><Relationship Id="rId14" Type="http://schemas.openxmlformats.org/officeDocument/2006/relationships/image" Target="media/1441fc9dcdc2e31c2de5f74e23720f0c6d392144.png"/><Relationship Id="rId15" Type="http://schemas.openxmlformats.org/officeDocument/2006/relationships/image" Target="media/5f29d590cc43f8073bedeeb5cf6a0a0235c1324b.png"/><Relationship Id="rId16" Type="http://schemas.openxmlformats.org/officeDocument/2006/relationships/image" Target="media/a191896861a50bc99f6381a0c44fbf5216ed6870.png"/><Relationship Id="rId17" Type="http://schemas.openxmlformats.org/officeDocument/2006/relationships/image" Target="media/51c173b8c381de13163d182ab590b60c6588b312.png"/><Relationship Id="rId18" Type="http://schemas.openxmlformats.org/officeDocument/2006/relationships/image" Target="media/e64cdaefbbcf1f621b2596207c663e14b3a1940a.png"/><Relationship Id="rId19" Type="http://schemas.openxmlformats.org/officeDocument/2006/relationships/image" Target="media/595e7756af94386892123ac949fe9eba78671383.png"/><Relationship Id="rId20" Type="http://schemas.openxmlformats.org/officeDocument/2006/relationships/image" Target="media/5830fdb6c1e3db8a51b5baa79303ef0f2d8c6c7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2026-09-22T05:11:33.107Z</dcterms:created>
  <dcterms:modified xsi:type="dcterms:W3CDTF">2026-09-22T05:11:33.116Z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