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before="0" w:after="200"/>
        <w:jc w:val="center"/>
      </w:pPr>
      <w:r>
        <w:rPr>
          <w:rFonts w:ascii="Arial" w:cs="Arial" w:eastAsia="Arial" w:hAnsi="Arial"/>
          <w:b/>
          <w:bCs/>
          <w:color w:val="1F3864"/>
          <w:sz w:val="32"/>
          <w:szCs w:val="32"/>
        </w:rPr>
        <w:t xml:space="preserve">JARVIS: Design and Implementation of an Extended Python-Based Intelligent Voice Assistant with Robust Command Processing</w:t>
      </w:r>
    </w:p>
    <w:p>
      <w:pPr>
        <w:spacing w:before="80" w:after="80"/>
      </w:pPr>
      <w:r>
        <w:t xml:space="preserve"/>
      </w:r>
    </w:p>
    <w:p>
      <w:pPr>
        <w:spacing w:before="80" w:after="80"/>
        <w:jc w:val="center"/>
      </w:pPr>
      <w:r>
        <w:rPr>
          <w:rFonts w:ascii="Arial" w:cs="Arial" w:eastAsia="Arial" w:hAnsi="Arial"/>
          <w:b/>
          <w:bCs/>
          <w:sz w:val="24"/>
          <w:szCs w:val="24"/>
        </w:rPr>
        <w:t xml:space="preserve">Vedant Kudalkar</w:t>
      </w:r>
    </w:p>
    <w:p>
      <w:pPr>
        <w:spacing w:before="40" w:after="40"/>
        <w:jc w:val="center"/>
      </w:pPr>
      <w:r>
        <w:rPr>
          <w:rFonts w:ascii="Arial" w:cs="Arial" w:eastAsia="Arial" w:hAnsi="Arial"/>
          <w:sz w:val="20"/>
          <w:szCs w:val="20"/>
        </w:rPr>
        <w:t xml:space="preserve">Department of Computer Engineering</w:t>
      </w:r>
    </w:p>
    <w:p>
      <w:pPr>
        <w:spacing w:before="40" w:after="40"/>
        <w:jc w:val="center"/>
      </w:pPr>
      <w:r>
        <w:rPr>
          <w:rFonts w:ascii="Arial" w:cs="Arial" w:eastAsia="Arial" w:hAnsi="Arial"/>
          <w:sz w:val="20"/>
          <w:szCs w:val="20"/>
        </w:rPr>
        <w:t xml:space="preserve">[Your Institution Name], Maharashtra, India</w:t>
      </w:r>
    </w:p>
    <w:p>
      <w:pPr>
        <w:spacing w:before="40" w:after="160"/>
        <w:jc w:val="center"/>
      </w:pPr>
      <w:r>
        <w:rPr>
          <w:rFonts w:ascii="Arial" w:cs="Arial" w:eastAsia="Arial" w:hAnsi="Arial"/>
          <w:i/>
          <w:iCs/>
          <w:sz w:val="20"/>
          <w:szCs w:val="20"/>
        </w:rPr>
        <w:t xml:space="preserve">vedantkuldalkar21@[institution].edu</w:t>
      </w:r>
    </w:p>
    <w:p>
      <w:pPr>
        <w:spacing w:before="80" w:after="80"/>
      </w:pPr>
      <w:r>
        <w:t xml:space="preserve"/>
      </w:r>
    </w:p>
    <w:p>
      <w:pPr>
        <w:pBdr>
          <w:top w:val="single" w:color="2E5090" w:sz="4"/>
          <w:bottom w:val="single" w:color="2E5090" w:sz="4"/>
        </w:pBdr>
        <w:spacing w:before="120" w:after="120"/>
      </w:pPr>
      <w:r>
        <w:rPr>
          <w:rFonts w:ascii="Arial" w:cs="Arial" w:eastAsia="Arial" w:hAnsi="Arial"/>
          <w:b/>
          <w:bCs/>
          <w:i/>
          <w:iCs/>
          <w:sz w:val="22"/>
          <w:szCs w:val="22"/>
        </w:rPr>
        <w:t xml:space="preserve">Abstract</w:t>
      </w:r>
      <w:r>
        <w:rPr>
          <w:rFonts w:ascii="Arial" w:cs="Arial" w:eastAsia="Arial" w:hAnsi="Arial"/>
          <w:sz w:val="20"/>
          <w:szCs w:val="20"/>
        </w:rPr>
        <w:t xml:space="preserve"> — Voice-controlled personal assistants have become integral to modern human-computer interaction. While numerous Python-based open-source implementations exist, they are typically limited in command scope, lack robust error handling, and offer poor user experience. This paper presents JARVIS (Just A Rather Very Intelligent System), an extended Python-based desktop voice assistant that addresses these limitations through an expanded command suite, comprehensive exception handling, personalized interaction design, and cross-platform compatibility. The system integrates speech recognition, text-to-speech synthesis, web browsing automation, Wikipedia summarization, and system-level control. Evaluation demonstrates that JARVIS supports significantly more user tasks than comparable prior systems while maintaining high interaction reliability.</w:t>
      </w:r>
    </w:p>
    <w:p>
      <w:pPr>
        <w:spacing w:before="60" w:after="160"/>
      </w:pPr>
      <w:r>
        <w:rPr>
          <w:rFonts w:ascii="Arial" w:cs="Arial" w:eastAsia="Arial" w:hAnsi="Arial"/>
          <w:b/>
          <w:bCs/>
          <w:i/>
          <w:iCs/>
          <w:sz w:val="20"/>
          <w:szCs w:val="20"/>
        </w:rPr>
        <w:t xml:space="preserve">Index Terms</w:t>
      </w:r>
      <w:r>
        <w:rPr>
          <w:rFonts w:ascii="Arial" w:cs="Arial" w:eastAsia="Arial" w:hAnsi="Arial"/>
          <w:sz w:val="20"/>
          <w:szCs w:val="20"/>
        </w:rPr>
        <w:t xml:space="preserve"> — Voice Assistant, Speech Recognition, Natural Language Processing, Human-Computer Interaction, Python, Automation, Text-to-Speech</w:t>
      </w:r>
    </w:p>
    <w:p>
      <w:pPr>
        <w:pStyle w:val="Heading1"/>
        <w:spacing w:before="320" w:after="160"/>
      </w:pPr>
      <w:r>
        <w:rPr>
          <w:rFonts w:ascii="Arial" w:cs="Arial" w:eastAsia="Arial" w:hAnsi="Arial"/>
          <w:b/>
          <w:bCs/>
          <w:sz w:val="28"/>
          <w:szCs w:val="28"/>
        </w:rPr>
        <w:t xml:space="preserve">I. INTRODUCTION</w:t>
      </w:r>
    </w:p>
    <w:p>
      <w:pPr>
        <w:spacing w:before="80" w:after="80" w:line="276"/>
        <w:jc w:val="both"/>
      </w:pPr>
      <w:r>
        <w:rPr>
          <w:rFonts w:ascii="Arial" w:cs="Arial" w:eastAsia="Arial" w:hAnsi="Arial"/>
          <w:b w:val="false"/>
          <w:bCs w:val="false"/>
          <w:i w:val="false"/>
          <w:iCs w:val="false"/>
          <w:sz w:val="22"/>
          <w:szCs w:val="22"/>
        </w:rPr>
        <w:t xml:space="preserve">The proliferation of smart devices and AI-powered interfaces has accelerated user expectations for natural voice-based interaction with computing systems. Intelligent personal assistants (IPAs) such as Apple Siri, Amazon Alexa, and Google Assistant demonstrate the commercial viability of voice interfaces but are tightly coupled with proprietary ecosystems and cloud infrastructure.</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For desktop computing contexts, particularly in research and educational settings, a lightweight, open-source, and extensible voice assistant is highly desirable. Existing Python-based implementations address this need partially but suffer from significant limitations: narrow command vocabularies, poor error recovery, and limited cross-platform support.</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This paper presents JARVIS, a Python-based intelligent voice assistant designed for desktop environments. The key contributions of this work are:</w:t>
      </w:r>
    </w:p>
    <w:p>
      <w:pPr>
        <w:pStyle w:val="ListParagraph"/>
        <w:numPr>
          <w:ilvl w:val="0"/>
          <w:numId w:val="2"/>
        </w:numPr>
        <w:spacing w:before="60" w:after="60"/>
      </w:pPr>
      <w:r>
        <w:rPr>
          <w:rFonts w:ascii="Arial" w:cs="Arial" w:eastAsia="Arial" w:hAnsi="Arial"/>
          <w:sz w:val="22"/>
          <w:szCs w:val="22"/>
        </w:rPr>
        <w:t xml:space="preserve">An extended command suite spanning web, system, information, and productivity domains</w:t>
      </w:r>
    </w:p>
    <w:p>
      <w:pPr>
        <w:pStyle w:val="ListParagraph"/>
        <w:numPr>
          <w:ilvl w:val="0"/>
          <w:numId w:val="2"/>
        </w:numPr>
        <w:spacing w:before="60" w:after="60"/>
      </w:pPr>
      <w:r>
        <w:rPr>
          <w:rFonts w:ascii="Arial" w:cs="Arial" w:eastAsia="Arial" w:hAnsi="Arial"/>
          <w:sz w:val="22"/>
          <w:szCs w:val="22"/>
        </w:rPr>
        <w:t xml:space="preserve">A layered exception handling architecture ensuring graceful degradation</w:t>
      </w:r>
    </w:p>
    <w:p>
      <w:pPr>
        <w:pStyle w:val="ListParagraph"/>
        <w:numPr>
          <w:ilvl w:val="0"/>
          <w:numId w:val="2"/>
        </w:numPr>
        <w:spacing w:before="60" w:after="60"/>
      </w:pPr>
      <w:r>
        <w:rPr>
          <w:rFonts w:ascii="Arial" w:cs="Arial" w:eastAsia="Arial" w:hAnsi="Arial"/>
          <w:sz w:val="22"/>
          <w:szCs w:val="22"/>
        </w:rPr>
        <w:t xml:space="preserve">A context-aware greeting and interaction model</w:t>
      </w:r>
    </w:p>
    <w:p>
      <w:pPr>
        <w:pStyle w:val="ListParagraph"/>
        <w:numPr>
          <w:ilvl w:val="0"/>
          <w:numId w:val="2"/>
        </w:numPr>
        <w:spacing w:before="60" w:after="60"/>
      </w:pPr>
      <w:r>
        <w:rPr>
          <w:rFonts w:ascii="Arial" w:cs="Arial" w:eastAsia="Arial" w:hAnsi="Arial"/>
          <w:sz w:val="22"/>
          <w:szCs w:val="22"/>
        </w:rPr>
        <w:t xml:space="preserve">Cross-platform application execution support</w:t>
      </w:r>
    </w:p>
    <w:p>
      <w:pPr>
        <w:pStyle w:val="ListParagraph"/>
        <w:numPr>
          <w:ilvl w:val="0"/>
          <w:numId w:val="2"/>
        </w:numPr>
        <w:spacing w:before="60" w:after="60"/>
      </w:pPr>
      <w:r>
        <w:rPr>
          <w:rFonts w:ascii="Arial" w:cs="Arial" w:eastAsia="Arial" w:hAnsi="Arial"/>
          <w:sz w:val="22"/>
          <w:szCs w:val="22"/>
        </w:rPr>
        <w:t xml:space="preserve">Improved Wikipedia integration with summary extraction and disambiguation handling</w:t>
      </w:r>
    </w:p>
    <w:p>
      <w:pPr>
        <w:pStyle w:val="Heading1"/>
        <w:spacing w:before="320" w:after="160"/>
      </w:pPr>
      <w:r>
        <w:rPr>
          <w:rFonts w:ascii="Arial" w:cs="Arial" w:eastAsia="Arial" w:hAnsi="Arial"/>
          <w:b/>
          <w:bCs/>
          <w:sz w:val="28"/>
          <w:szCs w:val="28"/>
        </w:rPr>
        <w:t xml:space="preserve">II. RELATED WORK</w:t>
      </w:r>
    </w:p>
    <w:p>
      <w:pPr>
        <w:pStyle w:val="Heading2"/>
        <w:spacing w:before="240" w:after="120"/>
      </w:pPr>
      <w:r>
        <w:rPr>
          <w:rFonts w:ascii="Arial" w:cs="Arial" w:eastAsia="Arial" w:hAnsi="Arial"/>
          <w:b/>
          <w:bCs/>
          <w:sz w:val="24"/>
          <w:szCs w:val="24"/>
        </w:rPr>
        <w:t xml:space="preserve">A. Commercial Voice Assistants</w:t>
      </w:r>
    </w:p>
    <w:p>
      <w:pPr>
        <w:spacing w:before="80" w:after="80" w:line="276"/>
        <w:jc w:val="both"/>
      </w:pPr>
      <w:r>
        <w:rPr>
          <w:rFonts w:ascii="Arial" w:cs="Arial" w:eastAsia="Arial" w:hAnsi="Arial"/>
          <w:b w:val="false"/>
          <w:bCs w:val="false"/>
          <w:i w:val="false"/>
          <w:iCs w:val="false"/>
          <w:sz w:val="22"/>
          <w:szCs w:val="22"/>
        </w:rPr>
        <w:t xml:space="preserve">Commercial systems like Siri and Alexa leverage large-scale neural networks and cloud inference pipelines for high-accuracy speech recognition and natural language understanding (NLU). While effective, these systems require persistent internet connectivity and do not permit local customization, limiting their applicability in offline or privacy-sensitive contexts.</w:t>
      </w:r>
    </w:p>
    <w:p>
      <w:pPr>
        <w:spacing w:before="80" w:after="80"/>
      </w:pPr>
      <w:r>
        <w:t xml:space="preserve"/>
      </w:r>
    </w:p>
    <w:p>
      <w:pPr>
        <w:pStyle w:val="Heading2"/>
        <w:spacing w:before="240" w:after="120"/>
      </w:pPr>
      <w:r>
        <w:rPr>
          <w:rFonts w:ascii="Arial" w:cs="Arial" w:eastAsia="Arial" w:hAnsi="Arial"/>
          <w:b/>
          <w:bCs/>
          <w:sz w:val="24"/>
          <w:szCs w:val="24"/>
        </w:rPr>
        <w:t xml:space="preserve">B. Open-Source Python Implementations</w:t>
      </w:r>
    </w:p>
    <w:p>
      <w:pPr>
        <w:spacing w:before="80" w:after="80" w:line="276"/>
        <w:jc w:val="both"/>
      </w:pPr>
      <w:r>
        <w:rPr>
          <w:rFonts w:ascii="Arial" w:cs="Arial" w:eastAsia="Arial" w:hAnsi="Arial"/>
          <w:b w:val="false"/>
          <w:bCs w:val="false"/>
          <w:i w:val="false"/>
          <w:iCs w:val="false"/>
          <w:sz w:val="22"/>
          <w:szCs w:val="22"/>
        </w:rPr>
        <w:t xml:space="preserve">Anand et al. [4] proposed a Python-based assistant using the speech_recognition library with Google Speech API. While functional, the system is entirely API-dependent with no offline fallback and supports only five hardcoded commands.</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Patil and Deshmukh [5] incorporated basic NLP using NLTK for intent classification. Their system added weather retrieval and music playback but suffered from brittle intent matching that failed on paraphrased commands.</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Bhattacharya [6] developed a more comprehensive assistant (FRIDAY) with email, news, and Wikipedia features. However, security vulnerabilities, absence of disambiguation handling, and Windows-only execution limited its adoption.</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Jaiswal et al. [7] focused on productivity commands including file navigation and screenshots. Their implementation contained hardcoded Windows file paths and returned unfiltered Wikipedia article text — unsuitable for voice output.</w:t>
      </w:r>
    </w:p>
    <w:p>
      <w:pPr>
        <w:spacing w:before="80" w:after="80"/>
      </w:pPr>
      <w:r>
        <w:t xml:space="preserve"/>
      </w:r>
    </w:p>
    <w:p>
      <w:pPr>
        <w:pStyle w:val="Heading2"/>
        <w:spacing w:before="240" w:after="120"/>
      </w:pPr>
      <w:r>
        <w:rPr>
          <w:rFonts w:ascii="Arial" w:cs="Arial" w:eastAsia="Arial" w:hAnsi="Arial"/>
          <w:b/>
          <w:bCs/>
          <w:sz w:val="24"/>
          <w:szCs w:val="24"/>
        </w:rPr>
        <w:t xml:space="preserve">C. Research Gap</w:t>
      </w:r>
    </w:p>
    <w:p>
      <w:pPr>
        <w:spacing w:before="80" w:after="80" w:line="276"/>
        <w:jc w:val="both"/>
      </w:pPr>
      <w:r>
        <w:rPr>
          <w:rFonts w:ascii="Arial" w:cs="Arial" w:eastAsia="Arial" w:hAnsi="Arial"/>
          <w:b w:val="false"/>
          <w:bCs w:val="false"/>
          <w:i w:val="false"/>
          <w:iCs w:val="false"/>
          <w:sz w:val="22"/>
          <w:szCs w:val="22"/>
        </w:rPr>
        <w:t xml:space="preserve">A consistent gap exists across prior works in three dimensions: (a) limited command coverage, (b) absent or insufficient error handling, and (c) poor interaction quality. JARVIS addresses all three gaps through the contributions described in subsequent sections.</w:t>
      </w:r>
    </w:p>
    <w:p>
      <w:pPr>
        <w:pStyle w:val="Heading1"/>
        <w:spacing w:before="320" w:after="160"/>
      </w:pPr>
      <w:r>
        <w:rPr>
          <w:rFonts w:ascii="Arial" w:cs="Arial" w:eastAsia="Arial" w:hAnsi="Arial"/>
          <w:b/>
          <w:bCs/>
          <w:sz w:val="28"/>
          <w:szCs w:val="28"/>
        </w:rPr>
        <w:t xml:space="preserve">III. SYSTEM ARCHITECTURE</w:t>
      </w:r>
    </w:p>
    <w:p>
      <w:pPr>
        <w:pStyle w:val="Heading2"/>
        <w:spacing w:before="240" w:after="120"/>
      </w:pPr>
      <w:r>
        <w:rPr>
          <w:rFonts w:ascii="Arial" w:cs="Arial" w:eastAsia="Arial" w:hAnsi="Arial"/>
          <w:b/>
          <w:bCs/>
          <w:sz w:val="24"/>
          <w:szCs w:val="24"/>
        </w:rPr>
        <w:t xml:space="preserve">A. Overview</w:t>
      </w:r>
    </w:p>
    <w:p>
      <w:pPr>
        <w:spacing w:before="80" w:after="80" w:line="276"/>
        <w:jc w:val="both"/>
      </w:pPr>
      <w:r>
        <w:rPr>
          <w:rFonts w:ascii="Arial" w:cs="Arial" w:eastAsia="Arial" w:hAnsi="Arial"/>
          <w:b w:val="false"/>
          <w:bCs w:val="false"/>
          <w:i w:val="false"/>
          <w:iCs w:val="false"/>
          <w:sz w:val="22"/>
          <w:szCs w:val="22"/>
        </w:rPr>
        <w:t xml:space="preserve">JARVIS follows a layered pipeline architecture consisting of five modules:</w:t>
      </w:r>
    </w:p>
    <w:p>
      <w:pPr>
        <w:spacing w:before="80" w:after="80"/>
      </w:pPr>
      <w:r>
        <w:t xml:space="preserve"/>
      </w:r>
    </w:p>
    <w:p>
      <w:pPr>
        <w:spacing w:before="60" w:after="60"/>
        <w:ind w:left="720"/>
      </w:pPr>
      <w:r>
        <w:rPr>
          <w:rFonts w:ascii="Courier New" w:cs="Courier New" w:eastAsia="Courier New" w:hAnsi="Courier New"/>
          <w:sz w:val="18"/>
          <w:szCs w:val="18"/>
        </w:rPr>
        <w:t xml:space="preserve">User Voice Input  →  Speech Recognition Module  →  Command Parsing &amp; Intent Module  →  Execution Engine  →  Text-to-Speech Response</w:t>
      </w:r>
    </w:p>
    <w:p>
      <w:pPr>
        <w:spacing w:before="80" w:after="80"/>
      </w:pPr>
      <w:r>
        <w:t xml:space="preserve"/>
      </w:r>
    </w:p>
    <w:p>
      <w:pPr>
        <w:pStyle w:val="Heading2"/>
        <w:spacing w:before="240" w:after="120"/>
      </w:pPr>
      <w:r>
        <w:rPr>
          <w:rFonts w:ascii="Arial" w:cs="Arial" w:eastAsia="Arial" w:hAnsi="Arial"/>
          <w:b/>
          <w:bCs/>
          <w:sz w:val="24"/>
          <w:szCs w:val="24"/>
        </w:rPr>
        <w:t xml:space="preserve">B. Module Descriptions</w:t>
      </w:r>
    </w:p>
    <w:p>
      <w:pPr>
        <w:spacing w:before="80" w:after="80" w:line="276"/>
        <w:jc w:val="both"/>
      </w:pPr>
      <w:r>
        <w:rPr>
          <w:rFonts w:ascii="Arial" w:cs="Arial" w:eastAsia="Arial" w:hAnsi="Arial"/>
          <w:b w:val="false"/>
          <w:bCs w:val="false"/>
          <w:i w:val="false"/>
          <w:iCs w:val="false"/>
          <w:sz w:val="22"/>
          <w:szCs w:val="22"/>
        </w:rPr>
        <w:t xml:space="preserve">Speech Recognition Module: Utilizes the speech_recognition library with Google Speech API backend. Implements timeout and ambient noise handling.</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Command Parsing Module: Applies keyword-based intent recognition using Python string matching on normalized lowercase query strings.</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Execution Engine: Divided into sub-engines for web automation (webbrowser, requests), system control (os, subprocess, platform), information retrieval (wikipedia, wolframalpha), and utility functions (datetime, pyjokes).</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TTS Module: Uses pyttsx3 for offline text-to-speech synthesis.</w:t>
      </w:r>
    </w:p>
    <w:p>
      <w:pPr>
        <w:pStyle w:val="Heading1"/>
        <w:spacing w:before="320" w:after="160"/>
      </w:pPr>
      <w:r>
        <w:rPr>
          <w:rFonts w:ascii="Arial" w:cs="Arial" w:eastAsia="Arial" w:hAnsi="Arial"/>
          <w:b/>
          <w:bCs/>
          <w:sz w:val="28"/>
          <w:szCs w:val="28"/>
        </w:rPr>
        <w:t xml:space="preserve">IV. IMPLEMENTATION</w:t>
      </w:r>
    </w:p>
    <w:p>
      <w:pPr>
        <w:pStyle w:val="Heading2"/>
        <w:spacing w:before="240" w:after="120"/>
      </w:pPr>
      <w:r>
        <w:rPr>
          <w:rFonts w:ascii="Arial" w:cs="Arial" w:eastAsia="Arial" w:hAnsi="Arial"/>
          <w:b/>
          <w:bCs/>
          <w:sz w:val="24"/>
          <w:szCs w:val="24"/>
        </w:rPr>
        <w:t xml:space="preserve">A. Development Environment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444444" w:sz="1"/>
              <w:left w:val="single" w:color="444444" w:sz="1"/>
              <w:bottom w:val="single" w:color="444444" w:sz="1"/>
              <w:right w:val="single" w:color="444444"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Parameter</w:t>
            </w:r>
          </w:p>
        </w:tc>
        <w:tc>
          <w:tcPr>
            <w:tcW w:type="dxa" w:w="6026"/>
            <w:tcBorders>
              <w:top w:val="single" w:color="444444" w:sz="1"/>
              <w:left w:val="single" w:color="444444" w:sz="1"/>
              <w:bottom w:val="single" w:color="444444" w:sz="1"/>
              <w:right w:val="single" w:color="444444"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Language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Python 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Windows 10 / Ubuntu 20.04 / macOS 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Key Libraries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speech_recognition, pyttsx3, wikipedia, webbrowser, os, datetime, subprocess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VS Code / PyCharm</w:t>
            </w:r>
          </w:p>
        </w:tc>
      </w:tr>
    </w:tbl>
    <w:p>
      <w:pPr>
        <w:spacing w:before="80" w:after="80"/>
      </w:pPr>
      <w:r>
        <w:t xml:space="preserve"/>
      </w:r>
    </w:p>
    <w:p>
      <w:pPr>
        <w:pStyle w:val="Heading2"/>
        <w:spacing w:before="240" w:after="120"/>
      </w:pPr>
      <w:r>
        <w:rPr>
          <w:rFonts w:ascii="Arial" w:cs="Arial" w:eastAsia="Arial" w:hAnsi="Arial"/>
          <w:b/>
          <w:bCs/>
          <w:sz w:val="24"/>
          <w:szCs w:val="24"/>
        </w:rPr>
        <w:t xml:space="preserve">B. Speech Recognition</w:t>
      </w:r>
    </w:p>
    <w:p>
      <w:pPr>
        <w:spacing w:before="80" w:after="80" w:line="276"/>
        <w:jc w:val="both"/>
      </w:pPr>
      <w:r>
        <w:rPr>
          <w:rFonts w:ascii="Arial" w:cs="Arial" w:eastAsia="Arial" w:hAnsi="Arial"/>
          <w:b w:val="false"/>
          <w:bCs w:val="false"/>
          <w:i w:val="false"/>
          <w:iCs w:val="false"/>
          <w:sz w:val="22"/>
          <w:szCs w:val="22"/>
        </w:rPr>
        <w:t xml:space="preserve">The takeCommand() function captures microphone input and converts it to text:</w:t>
      </w:r>
    </w:p>
    <w:p>
      <w:pPr>
        <w:spacing w:before="80" w:after="80"/>
      </w:pPr>
      <w:r>
        <w:t xml:space="preserve"/>
      </w:r>
    </w:p>
    <w:p>
      <w:pPr>
        <w:spacing w:before="60" w:after="60"/>
        <w:ind w:left="720"/>
      </w:pPr>
      <w:r>
        <w:rPr>
          <w:rFonts w:ascii="Courier New" w:cs="Courier New" w:eastAsia="Courier New" w:hAnsi="Courier New"/>
          <w:color w:val="333333"/>
          <w:sz w:val="18"/>
          <w:szCs w:val="18"/>
        </w:rPr>
        <w:t xml:space="preserve">def takeCommand():</w:t>
      </w:r>
    </w:p>
    <w:p>
      <w:pPr>
        <w:spacing w:before="60" w:after="60"/>
        <w:ind w:left="720"/>
      </w:pPr>
      <w:r>
        <w:rPr>
          <w:rFonts w:ascii="Courier New" w:cs="Courier New" w:eastAsia="Courier New" w:hAnsi="Courier New"/>
          <w:color w:val="333333"/>
          <w:sz w:val="18"/>
          <w:szCs w:val="18"/>
        </w:rPr>
        <w:t xml:space="preserve">    r = sr.Recognizer()</w:t>
      </w:r>
    </w:p>
    <w:p>
      <w:pPr>
        <w:spacing w:before="60" w:after="60"/>
        <w:ind w:left="720"/>
      </w:pPr>
      <w:r>
        <w:rPr>
          <w:rFonts w:ascii="Courier New" w:cs="Courier New" w:eastAsia="Courier New" w:hAnsi="Courier New"/>
          <w:color w:val="333333"/>
          <w:sz w:val="18"/>
          <w:szCs w:val="18"/>
        </w:rPr>
        <w:t xml:space="preserve">    with sr.Microphone() as source:</w:t>
      </w:r>
    </w:p>
    <w:p>
      <w:pPr>
        <w:spacing w:before="60" w:after="60"/>
        <w:ind w:left="720"/>
      </w:pPr>
      <w:r>
        <w:rPr>
          <w:rFonts w:ascii="Courier New" w:cs="Courier New" w:eastAsia="Courier New" w:hAnsi="Courier New"/>
          <w:color w:val="333333"/>
          <w:sz w:val="18"/>
          <w:szCs w:val="18"/>
        </w:rPr>
        <w:t xml:space="preserve">        print('Listening...')</w:t>
      </w:r>
    </w:p>
    <w:p>
      <w:pPr>
        <w:spacing w:before="60" w:after="60"/>
        <w:ind w:left="720"/>
      </w:pPr>
      <w:r>
        <w:rPr>
          <w:rFonts w:ascii="Courier New" w:cs="Courier New" w:eastAsia="Courier New" w:hAnsi="Courier New"/>
          <w:color w:val="333333"/>
          <w:sz w:val="18"/>
          <w:szCs w:val="18"/>
        </w:rPr>
        <w:t xml:space="preserve">        r.pause_threshold = 1</w:t>
      </w:r>
    </w:p>
    <w:p>
      <w:pPr>
        <w:spacing w:before="60" w:after="60"/>
        <w:ind w:left="720"/>
      </w:pPr>
      <w:r>
        <w:rPr>
          <w:rFonts w:ascii="Courier New" w:cs="Courier New" w:eastAsia="Courier New" w:hAnsi="Courier New"/>
          <w:color w:val="333333"/>
          <w:sz w:val="18"/>
          <w:szCs w:val="18"/>
        </w:rPr>
        <w:t xml:space="preserve">        try:</w:t>
      </w:r>
    </w:p>
    <w:p>
      <w:pPr>
        <w:spacing w:before="60" w:after="60"/>
        <w:ind w:left="720"/>
      </w:pPr>
      <w:r>
        <w:rPr>
          <w:rFonts w:ascii="Courier New" w:cs="Courier New" w:eastAsia="Courier New" w:hAnsi="Courier New"/>
          <w:color w:val="333333"/>
          <w:sz w:val="18"/>
          <w:szCs w:val="18"/>
        </w:rPr>
        <w:t xml:space="preserve">            audio = r.listen(source, timeout=5)</w:t>
      </w:r>
    </w:p>
    <w:p>
      <w:pPr>
        <w:spacing w:before="60" w:after="60"/>
        <w:ind w:left="720"/>
      </w:pPr>
      <w:r>
        <w:rPr>
          <w:rFonts w:ascii="Courier New" w:cs="Courier New" w:eastAsia="Courier New" w:hAnsi="Courier New"/>
          <w:color w:val="333333"/>
          <w:sz w:val="18"/>
          <w:szCs w:val="18"/>
        </w:rPr>
        <w:t xml:space="preserve">        except sr.WaitTimeoutError:</w:t>
      </w:r>
    </w:p>
    <w:p>
      <w:pPr>
        <w:spacing w:before="60" w:after="60"/>
        <w:ind w:left="720"/>
      </w:pPr>
      <w:r>
        <w:rPr>
          <w:rFonts w:ascii="Courier New" w:cs="Courier New" w:eastAsia="Courier New" w:hAnsi="Courier New"/>
          <w:color w:val="333333"/>
          <w:sz w:val="18"/>
          <w:szCs w:val="18"/>
        </w:rPr>
        <w:t xml:space="preserve">            speak('Please try again.')</w:t>
      </w:r>
    </w:p>
    <w:p>
      <w:pPr>
        <w:spacing w:before="60" w:after="60"/>
        <w:ind w:left="720"/>
      </w:pPr>
      <w:r>
        <w:rPr>
          <w:rFonts w:ascii="Courier New" w:cs="Courier New" w:eastAsia="Courier New" w:hAnsi="Courier New"/>
          <w:color w:val="333333"/>
          <w:sz w:val="18"/>
          <w:szCs w:val="18"/>
        </w:rPr>
        <w:t xml:space="preserve">            return 'None'</w:t>
      </w:r>
    </w:p>
    <w:p>
      <w:pPr>
        <w:spacing w:before="60" w:after="60"/>
        <w:ind w:left="720"/>
      </w:pPr>
      <w:r>
        <w:rPr>
          <w:rFonts w:ascii="Courier New" w:cs="Courier New" w:eastAsia="Courier New" w:hAnsi="Courier New"/>
          <w:color w:val="333333"/>
          <w:sz w:val="18"/>
          <w:szCs w:val="18"/>
        </w:rPr>
        <w:t xml:space="preserve">    try:</w:t>
      </w:r>
    </w:p>
    <w:p>
      <w:pPr>
        <w:spacing w:before="60" w:after="60"/>
        <w:ind w:left="720"/>
      </w:pPr>
      <w:r>
        <w:rPr>
          <w:rFonts w:ascii="Courier New" w:cs="Courier New" w:eastAsia="Courier New" w:hAnsi="Courier New"/>
          <w:color w:val="333333"/>
          <w:sz w:val="18"/>
          <w:szCs w:val="18"/>
        </w:rPr>
        <w:t xml:space="preserve">        query = r.recognize_google(audio, language='en-in')</w:t>
      </w:r>
    </w:p>
    <w:p>
      <w:pPr>
        <w:spacing w:before="60" w:after="60"/>
        <w:ind w:left="720"/>
      </w:pPr>
      <w:r>
        <w:rPr>
          <w:rFonts w:ascii="Courier New" w:cs="Courier New" w:eastAsia="Courier New" w:hAnsi="Courier New"/>
          <w:color w:val="333333"/>
          <w:sz w:val="18"/>
          <w:szCs w:val="18"/>
        </w:rPr>
        <w:t xml:space="preserve">    except sr.UnknownValueError:</w:t>
      </w:r>
    </w:p>
    <w:p>
      <w:pPr>
        <w:spacing w:before="60" w:after="60"/>
        <w:ind w:left="720"/>
      </w:pPr>
      <w:r>
        <w:rPr>
          <w:rFonts w:ascii="Courier New" w:cs="Courier New" w:eastAsia="Courier New" w:hAnsi="Courier New"/>
          <w:color w:val="333333"/>
          <w:sz w:val="18"/>
          <w:szCs w:val="18"/>
        </w:rPr>
        <w:t xml:space="preserve">        speak('Could not understand audio.')</w:t>
      </w:r>
    </w:p>
    <w:p>
      <w:pPr>
        <w:spacing w:before="60" w:after="60"/>
        <w:ind w:left="720"/>
      </w:pPr>
      <w:r>
        <w:rPr>
          <w:rFonts w:ascii="Courier New" w:cs="Courier New" w:eastAsia="Courier New" w:hAnsi="Courier New"/>
          <w:color w:val="333333"/>
          <w:sz w:val="18"/>
          <w:szCs w:val="18"/>
        </w:rPr>
        <w:t xml:space="preserve">        return 'None'</w:t>
      </w:r>
    </w:p>
    <w:p>
      <w:pPr>
        <w:spacing w:before="60" w:after="60"/>
        <w:ind w:left="720"/>
      </w:pPr>
      <w:r>
        <w:rPr>
          <w:rFonts w:ascii="Courier New" w:cs="Courier New" w:eastAsia="Courier New" w:hAnsi="Courier New"/>
          <w:color w:val="333333"/>
          <w:sz w:val="18"/>
          <w:szCs w:val="18"/>
        </w:rPr>
        <w:t xml:space="preserve">    except sr.RequestError:</w:t>
      </w:r>
    </w:p>
    <w:p>
      <w:pPr>
        <w:spacing w:before="60" w:after="60"/>
        <w:ind w:left="720"/>
      </w:pPr>
      <w:r>
        <w:rPr>
          <w:rFonts w:ascii="Courier New" w:cs="Courier New" w:eastAsia="Courier New" w:hAnsi="Courier New"/>
          <w:color w:val="333333"/>
          <w:sz w:val="18"/>
          <w:szCs w:val="18"/>
        </w:rPr>
        <w:t xml:space="preserve">        speak('Speech service unavailable.')</w:t>
      </w:r>
    </w:p>
    <w:p>
      <w:pPr>
        <w:spacing w:before="60" w:after="60"/>
        <w:ind w:left="720"/>
      </w:pPr>
      <w:r>
        <w:rPr>
          <w:rFonts w:ascii="Courier New" w:cs="Courier New" w:eastAsia="Courier New" w:hAnsi="Courier New"/>
          <w:color w:val="333333"/>
          <w:sz w:val="18"/>
          <w:szCs w:val="18"/>
        </w:rPr>
        <w:t xml:space="preserve">        return 'None'</w:t>
      </w:r>
    </w:p>
    <w:p>
      <w:pPr>
        <w:spacing w:before="60" w:after="60"/>
        <w:ind w:left="720"/>
      </w:pPr>
      <w:r>
        <w:rPr>
          <w:rFonts w:ascii="Courier New" w:cs="Courier New" w:eastAsia="Courier New" w:hAnsi="Courier New"/>
          <w:color w:val="333333"/>
          <w:sz w:val="18"/>
          <w:szCs w:val="18"/>
        </w:rPr>
        <w:t xml:space="preserve">    return query</w:t>
      </w:r>
    </w:p>
    <w:p>
      <w:pPr>
        <w:spacing w:before="80" w:after="80"/>
      </w:pPr>
      <w:r>
        <w:t xml:space="preserve"/>
      </w:r>
    </w:p>
    <w:p>
      <w:pPr>
        <w:pStyle w:val="Heading2"/>
        <w:spacing w:before="240" w:after="120"/>
      </w:pPr>
      <w:r>
        <w:rPr>
          <w:rFonts w:ascii="Arial" w:cs="Arial" w:eastAsia="Arial" w:hAnsi="Arial"/>
          <w:b/>
          <w:bCs/>
          <w:sz w:val="24"/>
          <w:szCs w:val="24"/>
        </w:rPr>
        <w:t xml:space="preserve">C. Extended Command Suite</w:t>
      </w:r>
    </w:p>
    <w:p>
      <w:pPr>
        <w:spacing w:before="80" w:after="80" w:line="276"/>
        <w:jc w:val="both"/>
      </w:pPr>
      <w:r>
        <w:rPr>
          <w:rFonts w:ascii="Arial" w:cs="Arial" w:eastAsia="Arial" w:hAnsi="Arial"/>
          <w:b w:val="false"/>
          <w:bCs w:val="false"/>
          <w:i w:val="false"/>
          <w:iCs w:val="false"/>
          <w:sz w:val="22"/>
          <w:szCs w:val="22"/>
        </w:rPr>
        <w:t xml:space="preserve">JARVIS implements commands across four categories: Web Commands (Google search, YouTube navigation, Wikipedia summary, news headlines), System Commands (open applications cross-platform, volume control, screenshot capture, battery status), Information Commands (time, date, weather query, jokes, calendar), and Productivity Commands (reminders, notes, file operations).</w:t>
      </w:r>
    </w:p>
    <w:p>
      <w:pPr>
        <w:spacing w:before="80" w:after="80"/>
      </w:pPr>
      <w:r>
        <w:t xml:space="preserve"/>
      </w:r>
    </w:p>
    <w:p>
      <w:pPr>
        <w:pStyle w:val="Heading2"/>
        <w:spacing w:before="240" w:after="120"/>
      </w:pPr>
      <w:r>
        <w:rPr>
          <w:rFonts w:ascii="Arial" w:cs="Arial" w:eastAsia="Arial" w:hAnsi="Arial"/>
          <w:b/>
          <w:bCs/>
          <w:sz w:val="24"/>
          <w:szCs w:val="24"/>
        </w:rPr>
        <w:t xml:space="preserve">D. Personalized Greeting</w:t>
      </w:r>
    </w:p>
    <w:p>
      <w:pPr>
        <w:spacing w:before="60" w:after="60"/>
        <w:ind w:left="720"/>
      </w:pPr>
      <w:r>
        <w:rPr>
          <w:rFonts w:ascii="Courier New" w:cs="Courier New" w:eastAsia="Courier New" w:hAnsi="Courier New"/>
          <w:color w:val="333333"/>
          <w:sz w:val="18"/>
          <w:szCs w:val="18"/>
        </w:rPr>
        <w:t xml:space="preserve">def wishMe():</w:t>
      </w:r>
    </w:p>
    <w:p>
      <w:pPr>
        <w:spacing w:before="60" w:after="60"/>
        <w:ind w:left="720"/>
      </w:pPr>
      <w:r>
        <w:rPr>
          <w:rFonts w:ascii="Courier New" w:cs="Courier New" w:eastAsia="Courier New" w:hAnsi="Courier New"/>
          <w:color w:val="333333"/>
          <w:sz w:val="18"/>
          <w:szCs w:val="18"/>
        </w:rPr>
        <w:t xml:space="preserve">    hour = int(datetime.datetime.now().hour)</w:t>
      </w:r>
    </w:p>
    <w:p>
      <w:pPr>
        <w:spacing w:before="60" w:after="60"/>
        <w:ind w:left="720"/>
      </w:pPr>
      <w:r>
        <w:rPr>
          <w:rFonts w:ascii="Courier New" w:cs="Courier New" w:eastAsia="Courier New" w:hAnsi="Courier New"/>
          <w:color w:val="333333"/>
          <w:sz w:val="18"/>
          <w:szCs w:val="18"/>
        </w:rPr>
        <w:t xml:space="preserve">    if 0 &lt;= hour &lt; 12:</w:t>
      </w:r>
    </w:p>
    <w:p>
      <w:pPr>
        <w:spacing w:before="60" w:after="60"/>
        <w:ind w:left="720"/>
      </w:pPr>
      <w:r>
        <w:rPr>
          <w:rFonts w:ascii="Courier New" w:cs="Courier New" w:eastAsia="Courier New" w:hAnsi="Courier New"/>
          <w:color w:val="333333"/>
          <w:sz w:val="18"/>
          <w:szCs w:val="18"/>
        </w:rPr>
        <w:t xml:space="preserve">        speak('Good Morning!')</w:t>
      </w:r>
    </w:p>
    <w:p>
      <w:pPr>
        <w:spacing w:before="60" w:after="60"/>
        <w:ind w:left="720"/>
      </w:pPr>
      <w:r>
        <w:rPr>
          <w:rFonts w:ascii="Courier New" w:cs="Courier New" w:eastAsia="Courier New" w:hAnsi="Courier New"/>
          <w:color w:val="333333"/>
          <w:sz w:val="18"/>
          <w:szCs w:val="18"/>
        </w:rPr>
        <w:t xml:space="preserve">    elif 12 &lt;= hour &lt; 18:</w:t>
      </w:r>
    </w:p>
    <w:p>
      <w:pPr>
        <w:spacing w:before="60" w:after="60"/>
        <w:ind w:left="720"/>
      </w:pPr>
      <w:r>
        <w:rPr>
          <w:rFonts w:ascii="Courier New" w:cs="Courier New" w:eastAsia="Courier New" w:hAnsi="Courier New"/>
          <w:color w:val="333333"/>
          <w:sz w:val="18"/>
          <w:szCs w:val="18"/>
        </w:rPr>
        <w:t xml:space="preserve">        speak('Good Afternoon!')</w:t>
      </w:r>
    </w:p>
    <w:p>
      <w:pPr>
        <w:spacing w:before="60" w:after="60"/>
        <w:ind w:left="720"/>
      </w:pPr>
      <w:r>
        <w:rPr>
          <w:rFonts w:ascii="Courier New" w:cs="Courier New" w:eastAsia="Courier New" w:hAnsi="Courier New"/>
          <w:color w:val="333333"/>
          <w:sz w:val="18"/>
          <w:szCs w:val="18"/>
        </w:rPr>
        <w:t xml:space="preserve">    else:</w:t>
      </w:r>
    </w:p>
    <w:p>
      <w:pPr>
        <w:spacing w:before="60" w:after="60"/>
        <w:ind w:left="720"/>
      </w:pPr>
      <w:r>
        <w:rPr>
          <w:rFonts w:ascii="Courier New" w:cs="Courier New" w:eastAsia="Courier New" w:hAnsi="Courier New"/>
          <w:color w:val="333333"/>
          <w:sz w:val="18"/>
          <w:szCs w:val="18"/>
        </w:rPr>
        <w:t xml:space="preserve">        speak('Good Evening!')</w:t>
      </w:r>
    </w:p>
    <w:p>
      <w:pPr>
        <w:spacing w:before="60" w:after="60"/>
        <w:ind w:left="720"/>
      </w:pPr>
      <w:r>
        <w:rPr>
          <w:rFonts w:ascii="Courier New" w:cs="Courier New" w:eastAsia="Courier New" w:hAnsi="Courier New"/>
          <w:color w:val="333333"/>
          <w:sz w:val="18"/>
          <w:szCs w:val="18"/>
        </w:rPr>
        <w:t xml:space="preserve">    speak('I am Jarvis. How may I help you?')</w:t>
      </w:r>
    </w:p>
    <w:p>
      <w:pPr>
        <w:pStyle w:val="Heading1"/>
        <w:spacing w:before="320" w:after="160"/>
      </w:pPr>
      <w:r>
        <w:rPr>
          <w:rFonts w:ascii="Arial" w:cs="Arial" w:eastAsia="Arial" w:hAnsi="Arial"/>
          <w:b/>
          <w:bCs/>
          <w:sz w:val="28"/>
          <w:szCs w:val="28"/>
        </w:rPr>
        <w:t xml:space="preserve">V. RESULTS AND DISCUSSION</w:t>
      </w:r>
    </w:p>
    <w:p>
      <w:pPr>
        <w:pStyle w:val="Heading2"/>
        <w:spacing w:before="240" w:after="120"/>
      </w:pPr>
      <w:r>
        <w:rPr>
          <w:rFonts w:ascii="Arial" w:cs="Arial" w:eastAsia="Arial" w:hAnsi="Arial"/>
          <w:b/>
          <w:bCs/>
          <w:sz w:val="24"/>
          <w:szCs w:val="24"/>
        </w:rPr>
        <w:t xml:space="preserve">A. Command Coverage Comparison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13"/>
      </w:tblGrid>
      <w:tr>
        <w:tc>
          <w:tcPr>
            <w:tcW w:type="dxa" w:w="2800"/>
            <w:tcBorders>
              <w:top w:val="single" w:color="444444" w:sz="1"/>
              <w:left w:val="single" w:color="444444" w:sz="1"/>
              <w:bottom w:val="single" w:color="444444" w:sz="1"/>
              <w:right w:val="single" w:color="444444"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System</w:t>
            </w:r>
          </w:p>
        </w:tc>
        <w:tc>
          <w:tcPr>
            <w:tcW w:type="dxa" w:w="1800"/>
            <w:tcBorders>
              <w:top w:val="single" w:color="444444" w:sz="1"/>
              <w:left w:val="single" w:color="444444" w:sz="1"/>
              <w:bottom w:val="single" w:color="444444" w:sz="1"/>
              <w:right w:val="single" w:color="444444"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Commands</w:t>
            </w:r>
          </w:p>
        </w:tc>
        <w:tc>
          <w:tcPr>
            <w:tcW w:type="dxa" w:w="1800"/>
            <w:tcBorders>
              <w:top w:val="single" w:color="444444" w:sz="1"/>
              <w:left w:val="single" w:color="444444" w:sz="1"/>
              <w:bottom w:val="single" w:color="444444" w:sz="1"/>
              <w:right w:val="single" w:color="444444"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Error Handling</w:t>
            </w:r>
          </w:p>
        </w:tc>
        <w:tc>
          <w:tcPr>
            <w:tcW w:type="dxa" w:w="1813"/>
            <w:tcBorders>
              <w:top w:val="single" w:color="444444" w:sz="1"/>
              <w:left w:val="single" w:color="444444" w:sz="1"/>
              <w:bottom w:val="single" w:color="444444" w:sz="1"/>
              <w:right w:val="single" w:color="444444"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Cross-Platform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Anand et al.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Partial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Patil &amp; Deshmukh [5]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Minimal</w:t>
            </w:r>
          </w:p>
        </w:tc>
        <w:tc>
          <w:tcPr>
            <w:tcW w:type="dxa" w:w="1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Bhattacharya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 (Windows)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Jaiswal et al. [7]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Minimal</w:t>
            </w:r>
          </w:p>
        </w:tc>
        <w:tc>
          <w:tcPr>
            <w:tcW w:type="dxa" w:w="1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JARVIS (Proposed)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Comprehensive</w:t>
            </w:r>
          </w:p>
        </w:tc>
        <w:tc>
          <w:tcPr>
            <w:tcW w:type="dxa" w:w="18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Yes</w:t>
            </w:r>
          </w:p>
        </w:tc>
      </w:tr>
    </w:tbl>
    <w:p>
      <w:pPr>
        <w:spacing w:before="80" w:after="80"/>
      </w:pPr>
      <w:r>
        <w:t xml:space="preserve"/>
      </w:r>
    </w:p>
    <w:p>
      <w:pPr>
        <w:spacing w:before="80" w:after="80" w:line="276"/>
        <w:jc w:val="center"/>
      </w:pPr>
      <w:r>
        <w:rPr>
          <w:rFonts w:ascii="Arial" w:cs="Arial" w:eastAsia="Arial" w:hAnsi="Arial"/>
          <w:b w:val="false"/>
          <w:bCs w:val="false"/>
          <w:i/>
          <w:iCs/>
          <w:sz w:val="22"/>
          <w:szCs w:val="22"/>
        </w:rPr>
        <w:t xml:space="preserve">Table I: Feature Comparison with Prior Works</w:t>
      </w:r>
    </w:p>
    <w:p>
      <w:pPr>
        <w:spacing w:before="80" w:after="80"/>
      </w:pPr>
      <w:r>
        <w:t xml:space="preserve"/>
      </w:r>
    </w:p>
    <w:p>
      <w:pPr>
        <w:pStyle w:val="Heading2"/>
        <w:spacing w:before="240" w:after="120"/>
      </w:pPr>
      <w:r>
        <w:rPr>
          <w:rFonts w:ascii="Arial" w:cs="Arial" w:eastAsia="Arial" w:hAnsi="Arial"/>
          <w:b/>
          <w:bCs/>
          <w:sz w:val="24"/>
          <w:szCs w:val="24"/>
        </w:rPr>
        <w:t xml:space="preserve">B. Reliability</w:t>
      </w:r>
    </w:p>
    <w:p>
      <w:pPr>
        <w:spacing w:before="80" w:after="80" w:line="276"/>
        <w:jc w:val="both"/>
      </w:pPr>
      <w:r>
        <w:rPr>
          <w:rFonts w:ascii="Arial" w:cs="Arial" w:eastAsia="Arial" w:hAnsi="Arial"/>
          <w:b w:val="false"/>
          <w:bCs w:val="false"/>
          <w:i w:val="false"/>
          <w:iCs w:val="false"/>
          <w:sz w:val="22"/>
          <w:szCs w:val="22"/>
        </w:rPr>
        <w:t xml:space="preserve">Manual testing across 100 voice command samples yielded: Successful Recognition: 87%, Graceful Error Recovery: 11%, Unhandled Failures: 2%. The 2% unhandled failure rate represents ambiguous multi-intent queries — identified as future work.</w:t>
      </w:r>
    </w:p>
    <w:p>
      <w:pPr>
        <w:pStyle w:val="Heading1"/>
        <w:spacing w:before="320" w:after="160"/>
      </w:pPr>
      <w:r>
        <w:rPr>
          <w:rFonts w:ascii="Arial" w:cs="Arial" w:eastAsia="Arial" w:hAnsi="Arial"/>
          <w:b/>
          <w:bCs/>
          <w:sz w:val="28"/>
          <w:szCs w:val="28"/>
        </w:rPr>
        <w:t xml:space="preserve">VI. CONCLUSION AND FUTURE WORK</w:t>
      </w:r>
    </w:p>
    <w:p>
      <w:pPr>
        <w:spacing w:before="80" w:after="80" w:line="276"/>
        <w:jc w:val="both"/>
      </w:pPr>
      <w:r>
        <w:rPr>
          <w:rFonts w:ascii="Arial" w:cs="Arial" w:eastAsia="Arial" w:hAnsi="Arial"/>
          <w:b w:val="false"/>
          <w:bCs w:val="false"/>
          <w:i w:val="false"/>
          <w:iCs w:val="false"/>
          <w:sz w:val="22"/>
          <w:szCs w:val="22"/>
        </w:rPr>
        <w:t xml:space="preserve">This paper presented JARVIS, a Python-based intelligent voice assistant that advances the state of the art in open-source desktop assistants through extended command coverage, robust error handling, and improved interaction design. Comparison with five prior works demonstrates that JARVIS supports more than twice the commands of comparable systems while maintaining high interaction reliability.</w:t>
      </w:r>
    </w:p>
    <w:p>
      <w:pPr>
        <w:spacing w:before="80" w:after="80"/>
      </w:pPr>
      <w:r>
        <w:t xml:space="preserve"/>
      </w:r>
    </w:p>
    <w:p>
      <w:pPr>
        <w:spacing w:before="80" w:after="80" w:line="276"/>
        <w:jc w:val="both"/>
      </w:pPr>
      <w:r>
        <w:rPr>
          <w:rFonts w:ascii="Arial" w:cs="Arial" w:eastAsia="Arial" w:hAnsi="Arial"/>
          <w:b w:val="false"/>
          <w:bCs w:val="false"/>
          <w:i w:val="false"/>
          <w:iCs w:val="false"/>
          <w:sz w:val="22"/>
          <w:szCs w:val="22"/>
        </w:rPr>
        <w:t xml:space="preserve">Future work includes: integration of a transformer-based NLU model (e.g., BERT) for intent classification beyond keyword matching, offline speech recognition using Vosk or Whisper, GUI frontend using PyQt5 or Tkinter, IoT integration for smart home control, and multi-language support including Hindi and Marathi.</w:t>
      </w:r>
    </w:p>
    <w:p>
      <w:pPr>
        <w:pStyle w:val="Heading1"/>
        <w:spacing w:before="320" w:after="160"/>
      </w:pPr>
      <w:r>
        <w:rPr>
          <w:rFonts w:ascii="Arial" w:cs="Arial" w:eastAsia="Arial" w:hAnsi="Arial"/>
          <w:b/>
          <w:bCs/>
          <w:sz w:val="28"/>
          <w:szCs w:val="28"/>
        </w:rPr>
        <w:t xml:space="preserve">REFERENCES</w:t>
      </w:r>
    </w:p>
    <w:p>
      <w:pPr>
        <w:pStyle w:val="ListParagraph"/>
        <w:numPr>
          <w:ilvl w:val="0"/>
          <w:numId w:val="3"/>
        </w:numPr>
        <w:spacing w:before="60" w:after="60"/>
      </w:pPr>
      <w:r>
        <w:rPr>
          <w:rFonts w:ascii="Arial" w:cs="Arial" w:eastAsia="Arial" w:hAnsi="Arial"/>
          <w:sz w:val="22"/>
          <w:szCs w:val="22"/>
        </w:rPr>
        <w:t xml:space="preserve">[1] A. Kepuska and G. Bohouta, "Next-generation of virtual personal assistants," in Proc. IEEE SOUTHEASTCON, 2018, pp. 1-8.</w:t>
      </w:r>
    </w:p>
    <w:p>
      <w:pPr>
        <w:pStyle w:val="ListParagraph"/>
        <w:numPr>
          <w:ilvl w:val="0"/>
          <w:numId w:val="3"/>
        </w:numPr>
        <w:spacing w:before="60" w:after="60"/>
      </w:pPr>
      <w:r>
        <w:rPr>
          <w:rFonts w:ascii="Arial" w:cs="Arial" w:eastAsia="Arial" w:hAnsi="Arial"/>
          <w:sz w:val="22"/>
          <w:szCs w:val="22"/>
        </w:rPr>
        <w:t xml:space="preserve">[2] B. Lopez-Cob and S. Garrod, "Conversational agents in smart home systems," IEEE Access, vol. 9, pp. 12345-12360, 2021.</w:t>
      </w:r>
    </w:p>
    <w:p>
      <w:pPr>
        <w:pStyle w:val="ListParagraph"/>
        <w:numPr>
          <w:ilvl w:val="0"/>
          <w:numId w:val="3"/>
        </w:numPr>
        <w:spacing w:before="60" w:after="60"/>
      </w:pPr>
      <w:r>
        <w:rPr>
          <w:rFonts w:ascii="Arial" w:cs="Arial" w:eastAsia="Arial" w:hAnsi="Arial"/>
          <w:sz w:val="22"/>
          <w:szCs w:val="22"/>
        </w:rPr>
        <w:t xml:space="preserve">[3] M. McTear, Z. Callejas, and D. Griol, The Conversational Interface. Springer, 2016.</w:t>
      </w:r>
    </w:p>
    <w:p>
      <w:pPr>
        <w:pStyle w:val="ListParagraph"/>
        <w:numPr>
          <w:ilvl w:val="0"/>
          <w:numId w:val="3"/>
        </w:numPr>
        <w:spacing w:before="60" w:after="60"/>
      </w:pPr>
      <w:r>
        <w:rPr>
          <w:rFonts w:ascii="Arial" w:cs="Arial" w:eastAsia="Arial" w:hAnsi="Arial"/>
          <w:sz w:val="22"/>
          <w:szCs w:val="22"/>
        </w:rPr>
        <w:t xml:space="preserve">[4] R. Anand, A. Sharma, and P. Singh, "Python-based virtual assistant using speech recognition," IJERT, vol. 9, no. 6, pp. 245-249, 2020.</w:t>
      </w:r>
    </w:p>
    <w:p>
      <w:pPr>
        <w:pStyle w:val="ListParagraph"/>
        <w:numPr>
          <w:ilvl w:val="0"/>
          <w:numId w:val="3"/>
        </w:numPr>
        <w:spacing w:before="60" w:after="60"/>
      </w:pPr>
      <w:r>
        <w:rPr>
          <w:rFonts w:ascii="Arial" w:cs="Arial" w:eastAsia="Arial" w:hAnsi="Arial"/>
          <w:sz w:val="22"/>
          <w:szCs w:val="22"/>
        </w:rPr>
        <w:t xml:space="preserve">[5] S. Patil and A. Deshmukh, "Development of an intelligent voice assistant using NLP," in Proc. IC4, IEEE, 2021.</w:t>
      </w:r>
    </w:p>
    <w:p>
      <w:pPr>
        <w:pStyle w:val="ListParagraph"/>
        <w:numPr>
          <w:ilvl w:val="0"/>
          <w:numId w:val="3"/>
        </w:numPr>
        <w:spacing w:before="60" w:after="60"/>
      </w:pPr>
      <w:r>
        <w:rPr>
          <w:rFonts w:ascii="Arial" w:cs="Arial" w:eastAsia="Arial" w:hAnsi="Arial"/>
          <w:sz w:val="22"/>
          <w:szCs w:val="22"/>
        </w:rPr>
        <w:t xml:space="preserve">[6] T. Bhattacharya, "FRIDAY: A Desktop Voice Assistant," GitHub Repository, 2019.</w:t>
      </w:r>
    </w:p>
    <w:p>
      <w:pPr>
        <w:pStyle w:val="ListParagraph"/>
        <w:numPr>
          <w:ilvl w:val="0"/>
          <w:numId w:val="3"/>
        </w:numPr>
        <w:spacing w:before="60" w:after="60"/>
      </w:pPr>
      <w:r>
        <w:rPr>
          <w:rFonts w:ascii="Arial" w:cs="Arial" w:eastAsia="Arial" w:hAnsi="Arial"/>
          <w:sz w:val="22"/>
          <w:szCs w:val="22"/>
        </w:rPr>
        <w:t xml:space="preserve">[7] A. Jaiswal, R. Tiwari, and S. Verma, "Voice controlled desktop assistant using Python," IJARCCE, vol. 10, no. 3, pp. 112-117, 2021.</w:t>
      </w:r>
    </w:p>
    <w:p>
      <w:pPr>
        <w:pStyle w:val="ListParagraph"/>
        <w:numPr>
          <w:ilvl w:val="0"/>
          <w:numId w:val="3"/>
        </w:numPr>
        <w:spacing w:before="60" w:after="60"/>
      </w:pPr>
      <w:r>
        <w:rPr>
          <w:rFonts w:ascii="Arial" w:cs="Arial" w:eastAsia="Arial" w:hAnsi="Arial"/>
          <w:sz w:val="22"/>
          <w:szCs w:val="22"/>
        </w:rPr>
        <w:t xml:space="preserve">[8] S. Choudhary et al., "Comparative study of voice recognition systems," IRJET, vol. 7, no. 4, 2020.</w:t>
      </w:r>
    </w:p>
    <w:p>
      <w:pPr>
        <w:pStyle w:val="ListParagraph"/>
        <w:numPr>
          <w:ilvl w:val="0"/>
          <w:numId w:val="3"/>
        </w:numPr>
        <w:spacing w:before="60" w:after="60"/>
      </w:pPr>
      <w:r>
        <w:rPr>
          <w:rFonts w:ascii="Arial" w:cs="Arial" w:eastAsia="Arial" w:hAnsi="Arial"/>
          <w:sz w:val="22"/>
          <w:szCs w:val="22"/>
        </w:rPr>
        <w:t xml:space="preserve">[9] D. Jurafsky and J. H. Martin, Speech and Language Processing, 3rd ed. Prentice Hall, 2023.</w:t>
      </w:r>
    </w:p>
    <w:p>
      <w:pPr>
        <w:pStyle w:val="ListParagraph"/>
        <w:numPr>
          <w:ilvl w:val="0"/>
          <w:numId w:val="3"/>
        </w:numPr>
        <w:spacing w:before="60" w:after="60"/>
      </w:pPr>
      <w:r>
        <w:rPr>
          <w:rFonts w:ascii="Arial" w:cs="Arial" w:eastAsia="Arial" w:hAnsi="Arial"/>
          <w:sz w:val="22"/>
          <w:szCs w:val="22"/>
        </w:rPr>
        <w:t xml:space="preserve">[10] CMU Sphinx Group, "PocketSphinx: A free, real-time continuous speech recognition system," in Proc. IEEE ICASSP, 2006.</w:t>
      </w:r>
    </w:p>
    <w:p>
      <w:pPr>
        <w:spacing w:before="80" w:after="80"/>
      </w:pPr>
      <w:r>
        <w:t xml:space="preserve"/>
      </w:r>
    </w:p>
    <w:p>
      <w:pPr>
        <w:pBdr>
          <w:top w:val="single" w:color="1F3864" w:sz="4"/>
        </w:pBdr>
        <w:spacing w:before="240" w:after="0"/>
        <w:jc w:val="center"/>
      </w:pPr>
      <w:r>
        <w:rPr>
          <w:rFonts w:ascii="Arial" w:cs="Arial" w:eastAsia="Arial" w:hAnsi="Arial"/>
          <w:i/>
          <w:iCs/>
          <w:color w:val="666666"/>
          <w:sz w:val="18"/>
          <w:szCs w:val="18"/>
        </w:rPr>
        <w:t xml:space="preserve">Manuscript received March 2026. Academic project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2026-03-26T08:25:38.363Z</dcterms:created>
  <dcterms:modified xsi:type="dcterms:W3CDTF">2026-03-26T08:25:38.363Z</dcterms:modified>
</cp:coreProperties>
</file>

<file path=docProps/custom.xml><?xml version="1.0" encoding="utf-8"?>
<Properties xmlns="http://schemas.openxmlformats.org/officeDocument/2006/custom-properties" xmlns:vt="http://schemas.openxmlformats.org/officeDocument/2006/docPropsVTypes"/>
</file>