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JEV-Gated Adaptive CoT for Equity Research</w:t>
      </w:r>
    </w:p>
    <w:p>
      <w:pPr>
        <w:spacing w:after="40"/>
      </w:pPr>
      <w:r>
        <w:rPr>
          <w:i/>
          <w:iCs/>
          <w:color w:val="666666"/>
          <w:sz w:val="22"/>
          <w:szCs w:val="22"/>
        </w:rPr>
        <w:t xml:space="preserve">Session Progress Log — what's been done, what's running now, what's next</w:t>
      </w:r>
    </w:p>
    <w:p>
      <w:pPr>
        <w:spacing w:after="300"/>
      </w:pPr>
      <w:r>
        <w:rPr>
          <w:color w:val="999999"/>
          <w:sz w:val="18"/>
          <w:szCs w:val="18"/>
        </w:rPr>
        <w:t xml:space="preserve">Generated 2026-09-23</w:t>
      </w:r>
    </w:p>
    <w:p>
      <w:pPr>
        <w:pStyle w:val="Heading1"/>
        <w:spacing w:after="150" w:before="300"/>
      </w:pPr>
      <w:r>
        <w:t xml:space="preserve">1. What Was Already Done (Before This Session)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– Repo Scaffolding &amp; Config System: directory structure, YAML config loader (pydantic-validated), structured JSON logging, pytest + CI stub. Committed to 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– Research Spec as Machine-Readable Artifacts: Action enum (CONTINUE/RETRIEVE/COMPUTE/BRANCH/STOP/ESCALATE), condition presets (vanilla/selfgate/jevgate), metrics registry stubs. Committed.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– Equity Research Benchmark Schema &amp; Loader: BenchmarkExample pydantic schema, CLI validator, company-level 70/15/15 splitter, sample dataset covering all 7 question types. Committed.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Note: these three phases were built outside the normal GSD tracking flow — they're real, committed, working code, but they never got the formal SUMMARY.md / VERIFICATION.md paperwork GSD normally produces. Decision made this session: leave them as-is, don't backfill, move forward from Phase 4.</w:t>
      </w:r>
    </w:p>
    <w:p>
      <w:pPr>
        <w:pStyle w:val="Heading1"/>
        <w:spacing w:after="150" w:before="300"/>
      </w:pPr>
      <w:r>
        <w:t xml:space="preserve">2. What I Did In This Session</w:t>
      </w:r>
    </w:p>
    <w:p>
      <w:pPr>
        <w:pStyle w:val="Heading2"/>
        <w:spacing w:after="120" w:before="250"/>
      </w:pPr>
      <w:r>
        <w:t xml:space="preserve">2.1 Onboarding &amp; housekeeping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 /gsd-onboard → detected the repo had no .planning/codebase/ map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 /gsd-map-codebase: spawned 4 parallel agents that wrote STACK.md, ARCHITECTURE.md, STRUCTURE.md, CONVENTIONS.md, TESTING.md, INTEGRATIONS.md, CONCERNS.md (1,542 lines total). Committed.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 and fixed a real bug: ROADMAP.md used "### Phase 1 — Name" (em-dash) headings but the gsd-tools parser requires a colon ("### Phase 1: Name") — this was silently breaking all phase discovery (0 phases found instead of 19). Fixed all 19 headings + a duplicate status line on Phase 3. Committed.</w:t>
      </w:r>
    </w:p>
    <w:p>
      <w:pPr>
        <w:pStyle w:val="Heading2"/>
        <w:spacing w:after="120" w:before="250"/>
      </w:pPr>
      <w:r>
        <w:t xml:space="preserve">2.2 Started autonomous build (Phase 4 onward)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Launched /gsd-autonomous --from 4 per your direction to skip re-verifying Phases 1-3 and just get moving.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 (Retrieval Layer): wrote fast-tracked CONTEXT.md → spawned researcher agent (FAISS/sentence-transformers integration patterns, found the repo has no source document text yet, so this phase also needs a small synthetic seed corpus) → spawned planner agent (5 plans across 3 waves) → spawned plan-checker (PASSED, no gaps).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Started executing Wave 1 (plan 04-01): Task 1 (typed RetrievalConfig) complete, 22 tests passing. Task 2 hit a human-approval checkpoint (installing faiss-cpu, sentence-transformers, torch, numpy — flagged [SUS] by an automated legitimacy scanner, but verified as the genuine official packages). You approved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Currently resuming that executor to finish the install + remaining tasks in plan 04-01.</w:t>
      </w:r>
    </w:p>
    <w:p>
      <w:pPr>
        <w:pStyle w:val="Heading2"/>
        <w:spacing w:after="120" w:before="250"/>
      </w:pPr>
      <w:r>
        <w:t xml:space="preserve">2.3 Pace check &amp; process change</w:t>
      </w:r>
    </w:p>
    <w:p>
      <w:pPr>
        <w:spacing w:after="120"/>
      </w:pPr>
      <w:r>
        <w:rPr>
          <w:sz w:val="20"/>
          <w:szCs w:val="20"/>
        </w:rPr>
        <w:t xml:space="preserve">Measured actual cost so far on Phase 4: ~38 minutes and ~670k tokens across research + planning + plan-check + partial execution — and that's before wave 2/3, review, and verification. At that rate the full 16-phase, full-pipeline plan would run 15-25+ hours.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Your call: keep whatever research already exists, but drop the separate research-agent and plan-checker-agent steps for Phases 5 onward. Keep it simple — student-project scope, not enterprise engineering. No hardcoding. Keep the repo uncluttered. Fix real issues at audit time instead of gating every step.</w:t>
      </w:r>
    </w:p>
    <w:p>
      <w:pPr>
        <w:pStyle w:val="Heading1"/>
        <w:spacing w:after="150" w:before="300"/>
      </w:pPr>
      <w:r>
        <w:t xml:space="preserve">3. Phase-by-Phase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200"/>
      </w:tblGrid>
      <w:tr>
        <w:tc>
          <w:tcPr>
            <w:tcW w:type="dxa" w:w="1600"/>
            <w:shd w:fill="DDDDDD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5200"/>
            <w:shd w:fill="DDDDDD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delivers</w:t>
            </w:r>
          </w:p>
        </w:tc>
        <w:tc>
          <w:tcPr>
            <w:tcW w:type="dxa" w:w="2200"/>
            <w:shd w:fill="DDDDDD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Repo scaffolding, config loader, logging, CI stub</w:t>
            </w:r>
          </w:p>
        </w:tc>
        <w:tc>
          <w:tcPr>
            <w:tcW w:type="dxa" w:w="2200"/>
            <w:shd w:fill="C6E6C6" w:val="clear"/>
          </w:tcPr>
          <w:p>
            <w:r>
              <w:rPr>
                <w:b/>
                <w:bCs/>
                <w:sz w:val="20"/>
                <w:szCs w:val="20"/>
              </w:rPr>
              <w:t xml:space="preserve">Done (code+git)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Action enum, condition presets, metrics registry stubs</w:t>
            </w:r>
          </w:p>
        </w:tc>
        <w:tc>
          <w:tcPr>
            <w:tcW w:type="dxa" w:w="2200"/>
            <w:shd w:fill="C6E6C6" w:val="clear"/>
          </w:tcPr>
          <w:p>
            <w:r>
              <w:rPr>
                <w:b/>
                <w:bCs/>
                <w:sz w:val="20"/>
                <w:szCs w:val="20"/>
              </w:rPr>
              <w:t xml:space="preserve">Done (code+git)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Benchmark schema, validator, splitter, sample dataset</w:t>
            </w:r>
          </w:p>
        </w:tc>
        <w:tc>
          <w:tcPr>
            <w:tcW w:type="dxa" w:w="2200"/>
            <w:shd w:fill="C6E6C6" w:val="clear"/>
          </w:tcPr>
          <w:p>
            <w:r>
              <w:rPr>
                <w:b/>
                <w:bCs/>
                <w:sz w:val="20"/>
                <w:szCs w:val="20"/>
              </w:rPr>
              <w:t xml:space="preserve">Done (code+git)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Retrieval layer: FAISS + sentence-transformers, pluggable interface</w:t>
            </w:r>
          </w:p>
        </w:tc>
        <w:tc>
          <w:tcPr>
            <w:tcW w:type="dxa" w:w="2200"/>
            <w:shd w:fill="FFE6A6" w:val="clear"/>
          </w:tcPr>
          <w:p>
            <w:r>
              <w:rPr>
                <w:b/>
                <w:bCs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5-19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LLM baseline, controller/self-gate, JEV training pipeline, eval suite, factorial experiment, ablations, final report</w:t>
            </w:r>
          </w:p>
        </w:tc>
        <w:tc>
          <w:tcPr>
            <w:tcW w:type="dxa" w:w="2200"/>
            <w:shd w:fill="EEEEEE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 started</w:t>
            </w:r>
          </w:p>
        </w:tc>
      </w:tr>
    </w:tbl>
    <w:p>
      <w:pPr>
        <w:pStyle w:val="Heading1"/>
        <w:spacing w:after="150" w:before="300"/>
      </w:pPr>
      <w:r>
        <w:t xml:space="preserve">4. Phase 4 Plan Breakdown (in progress)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00"/>
      </w:tblGrid>
      <w:tr>
        <w:tc>
          <w:tcPr>
            <w:tcW w:type="dxa" w:w="1400"/>
            <w:shd w:fill="DDDDDD" w:val="clear"/>
          </w:tcPr>
          <w:p>
            <w:r>
              <w:rPr>
                <w:b/>
                <w:bCs/>
                <w:sz w:val="20"/>
                <w:szCs w:val="20"/>
              </w:rPr>
              <w:t xml:space="preserve">Wave</w:t>
            </w:r>
          </w:p>
        </w:tc>
        <w:tc>
          <w:tcPr>
            <w:tcW w:type="dxa" w:w="2000"/>
            <w:shd w:fill="DDDDDD" w:val="clear"/>
          </w:tcPr>
          <w:p>
            <w:r>
              <w:rPr>
                <w:b/>
                <w:bCs/>
                <w:sz w:val="20"/>
                <w:szCs w:val="20"/>
              </w:rPr>
              <w:t xml:space="preserve">Plan(s)</w:t>
            </w:r>
          </w:p>
        </w:tc>
        <w:tc>
          <w:tcPr>
            <w:tcW w:type="dxa" w:w="5600"/>
            <w:shd w:fill="DDDDDD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04-01</w:t>
            </w:r>
          </w:p>
        </w:tc>
        <w:tc>
          <w:tcPr>
            <w:tcW w:type="dxa" w:w="5600"/>
          </w:tcPr>
          <w:p>
            <w:r>
              <w:rPr>
                <w:sz w:val="20"/>
                <w:szCs w:val="20"/>
              </w:rPr>
              <w:t xml:space="preserve">RetrievalConfig block + install faiss-cpu/sentence-transformers/torch (had a human-approval checkpoint — approved, executing now)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04-02</w:t>
            </w:r>
          </w:p>
        </w:tc>
        <w:tc>
          <w:tcPr>
            <w:tcW w:type="dxa" w:w="5600"/>
          </w:tcPr>
          <w:p>
            <w:r>
              <w:rPr>
                <w:sz w:val="20"/>
                <w:szCs w:val="20"/>
              </w:rPr>
              <w:t xml:space="preserve">Tracer: one seed doc through ingest -&gt; FAISS -&gt; retrieve(), with tagging + latency logging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04-03, 04-04, 04-05</w:t>
            </w:r>
          </w:p>
        </w:tc>
        <w:tc>
          <w:tcPr>
            <w:tcW w:type="dxa" w:w="5600"/>
          </w:tcPr>
          <w:p>
            <w:r>
              <w:rPr>
                <w:sz w:val="20"/>
                <w:szCs w:val="20"/>
              </w:rPr>
              <w:t xml:space="preserve">Swap-test/contract tests, full 9-doc seed corpus, ingest CLI + hardening (run in parallel)</w:t>
            </w:r>
          </w:p>
        </w:tc>
      </w:tr>
    </w:tbl>
    <w:p>
      <w:pPr>
        <w:pStyle w:val="Heading1"/>
        <w:spacing w:after="150" w:before="300"/>
      </w:pPr>
      <w:r>
        <w:t xml:space="preserve">5. What Happens Next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Finish plan 04-01 (install + verify), then wave 2 (tracer: real ingest -&gt; FAISS -&gt; retrieve end-to-end), then wave 3 (3 parallel plans: contract tests, full seed corpus, ingest CLI).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review + verification for Phase 4, then move to Phase 5 (Vanilla LLM Baseline) with the leaner pipeline (plan -&gt; execute -&gt; review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 phase by phase through Phase 19, flagging only real blockers or grey-area decisions — not routine check-ins.</w:t>
      </w:r>
    </w:p>
    <w:p>
      <w:pPr>
        <w:pBdr>
          <w:bottom w:val="single" w:color="999999" w:sz="6" w:space="1"/>
        </w:pBdr>
        <w:spacing w:after="200" w:before="100"/>
      </w:pP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This document is a snapshot generated mid-session; ask again anytime for an updated version.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2026-09-23T17:22:56.050Z</dcterms:created>
  <dcterms:modified xsi:type="dcterms:W3CDTF">2026-09-23T17:22:56.051Z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