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POLYETHYLENE GLYCOL &amp; PROPYLEN OPH</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POLYETHYLENE GLYCOL &amp; PROPYLEN OPH</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POLYETHYLENE GLYCOL 400 &amp; PROPYLENE GLYCOL OPHTHALMIC SOLUTION</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PP450G1H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POLYETHYLENE GLYCOL 400 NF.........0.4%W/V PROPYLENE GLYCOL IP......................0.3%W/V  ...................Q.S COMPOSITION: POLYETHYLENE GLYCOL 400 NF.........0.4%W/V PROPYLENE GLYCOL USP...................0.3%W/V  ...................Q.S</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IRRITED EYE &amp; DRY EYES</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01</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01</w:t>
            </w:r>
          </w:p>
        </w:tc>
        <w:tc>
          <w:tcPr>
            <w:tcW w:w="814" w:type="pct"/>
            <w:shd w:val="clear" w:color="auto" w:fill="FFFFFF" w:themeFill="background1"/>
            <w:vAlign w:val="center"/>
          </w:tcPr>
          <w:p>
            <w:pPr>
              <w:spacing w:before="0" w:line="276" w:lineRule="auto"/>
              <w:jc w:val="center"/>
              <w:rPr>
                <w:sz w:val="24"/>
              </w:rPr>
            </w:pPr>
            <w:r>
              <w:rPr>
                <w:sz w:val="24"/>
              </w:rPr>
              <w:t>--</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01</w:t>
            </w:r>
          </w:p>
        </w:tc>
        <w:tc>
          <w:tcPr>
            <w:tcW w:w="899" w:type="pct"/>
            <w:shd w:val="clear" w:color="auto" w:fill="FFFFFF" w:themeFill="background1"/>
            <w:vAlign w:val="center"/>
          </w:tcPr>
          <w:p>
            <w:pPr>
              <w:spacing w:before="0" w:line="276" w:lineRule="auto"/>
              <w:jc w:val="center"/>
              <w:rPr>
                <w:bCs/>
                <w:sz w:val="24"/>
              </w:rPr>
            </w:pPr>
            <w:r>
              <w:rPr>
                <w:bCs/>
                <w:sz w:val="24"/>
              </w:rPr>
              <w:t>02</w:t>
            </w:r>
          </w:p>
        </w:tc>
        <w:tc>
          <w:tcPr>
            <w:tcW w:w="878" w:type="pct"/>
            <w:shd w:val="clear" w:color="auto" w:fill="D9D9D9" w:themeFill="background1" w:themeFillShade="D9"/>
            <w:vAlign w:val="center"/>
          </w:tcPr>
          <w:p>
            <w:pPr>
              <w:spacing w:before="0" w:line="276" w:lineRule="auto"/>
              <w:jc w:val="center"/>
              <w:rPr>
                <w:bCs/>
                <w:sz w:val="24"/>
              </w:rPr>
            </w:pPr>
            <w:r>
              <w:rPr>
                <w:bCs/>
                <w:sz w:val="24"/>
              </w:rPr>
              <w:t>01</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06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April-2025</w:t>
            </w:r>
          </w:p>
        </w:tc>
        <w:tc>
          <w:tcPr>
            <w:tcW w:w="1067" w:type="pct"/>
            <w:shd w:val="clear" w:color="auto" w:fill="auto"/>
            <w:vAlign w:val="center"/>
          </w:tcPr>
          <w:p>
            <w:r>
              <w:t>N25D17</w:t>
            </w:r>
          </w:p>
        </w:tc>
        <w:tc>
          <w:tcPr>
            <w:tcW w:w="1046" w:type="pct"/>
            <w:shd w:val="clear" w:color="auto" w:fill="auto"/>
            <w:vAlign w:val="center"/>
          </w:tcPr>
          <w:p>
            <w:r>
              <w:t>100 BOT</w:t>
            </w:r>
          </w:p>
        </w:tc>
        <w:tc>
          <w:tcPr>
            <w:tcW w:w="1036" w:type="pct"/>
            <w:shd w:val="clear" w:color="auto" w:fill="auto"/>
            <w:vAlign w:val="center"/>
          </w:tcPr>
          <w:p>
            <w:r>
              <w:t>04/2025</w:t>
            </w:r>
          </w:p>
        </w:tc>
        <w:tc>
          <w:tcPr>
            <w:tcW w:w="1035" w:type="pct"/>
            <w:shd w:val="clear" w:color="auto" w:fill="auto"/>
            <w:vAlign w:val="center"/>
          </w:tcPr>
          <w:p>
            <w:r>
              <w:t>03/2027</w:t>
            </w:r>
          </w:p>
        </w:tc>
      </w:tr>
      <w:tr w:rsidR="00C83D4B" w:rsidRPr="003C296B" w14:paraId="590737D2" w14:textId="77777777" w:rsidTr="00D82D24">
        <w:trPr>
          <w:trHeight w:val="397"/>
          <w:jc w:val="center"/>
        </w:trPr>
        <w:tc>
          <w:tcPr>
            <w:tcW w:w="816" w:type="pct"/>
            <w:shd w:val="clear" w:color="auto" w:fill="auto"/>
            <w:vAlign w:val="center"/>
          </w:tcPr>
          <w:p>
            <w:r>
              <w:t>July-2025</w:t>
            </w:r>
          </w:p>
        </w:tc>
        <w:tc>
          <w:tcPr>
            <w:tcW w:w="1067" w:type="pct"/>
            <w:shd w:val="clear" w:color="auto" w:fill="auto"/>
            <w:vAlign w:val="center"/>
          </w:tcPr>
          <w:p>
            <w:r>
              <w:t>N25G16</w:t>
            </w:r>
          </w:p>
        </w:tc>
        <w:tc>
          <w:tcPr>
            <w:tcW w:w="1046" w:type="pct"/>
            <w:shd w:val="clear" w:color="auto" w:fill="auto"/>
            <w:vAlign w:val="center"/>
          </w:tcPr>
          <w:p>
            <w:r>
              <w:t>200 BOT</w:t>
            </w:r>
          </w:p>
        </w:tc>
        <w:tc>
          <w:tcPr>
            <w:tcW w:w="1036" w:type="pct"/>
            <w:shd w:val="clear" w:color="auto" w:fill="auto"/>
            <w:vAlign w:val="center"/>
          </w:tcPr>
          <w:p>
            <w:r>
              <w:t>07/2025</w:t>
            </w:r>
          </w:p>
        </w:tc>
        <w:tc>
          <w:tcPr>
            <w:tcW w:w="1035" w:type="pct"/>
            <w:shd w:val="clear" w:color="auto" w:fill="auto"/>
            <w:vAlign w:val="center"/>
          </w:tcPr>
          <w:p>
            <w:r>
              <w:t>06/2027</w:t>
            </w:r>
          </w:p>
        </w:tc>
      </w:tr>
      <w:tr w:rsidR="00C83D4B" w:rsidRPr="003C296B" w14:paraId="590737D2" w14:textId="77777777" w:rsidTr="00D82D24">
        <w:trPr>
          <w:trHeight w:val="397"/>
          <w:jc w:val="center"/>
        </w:trPr>
        <w:tc>
          <w:tcPr>
            <w:tcW w:w="816" w:type="pct"/>
            <w:shd w:val="clear" w:color="auto" w:fill="auto"/>
            <w:vAlign w:val="center"/>
          </w:tcPr>
          <w:p>
            <w:r>
              <w:t>October-2025</w:t>
            </w:r>
          </w:p>
        </w:tc>
        <w:tc>
          <w:tcPr>
            <w:tcW w:w="1067" w:type="pct"/>
            <w:shd w:val="clear" w:color="auto" w:fill="auto"/>
            <w:vAlign w:val="center"/>
          </w:tcPr>
          <w:p>
            <w:r>
              <w:t>N25J01</w:t>
            </w:r>
          </w:p>
        </w:tc>
        <w:tc>
          <w:tcPr>
            <w:tcW w:w="1046" w:type="pct"/>
            <w:shd w:val="clear" w:color="auto" w:fill="auto"/>
            <w:vAlign w:val="center"/>
          </w:tcPr>
          <w:p>
            <w:r>
              <w:t>200 BOT</w:t>
            </w:r>
          </w:p>
        </w:tc>
        <w:tc>
          <w:tcPr>
            <w:tcW w:w="1036" w:type="pct"/>
            <w:shd w:val="clear" w:color="auto" w:fill="auto"/>
            <w:vAlign w:val="center"/>
          </w:tcPr>
          <w:p>
            <w:r>
              <w:t>10/2025</w:t>
            </w:r>
          </w:p>
        </w:tc>
        <w:tc>
          <w:tcPr>
            <w:tcW w:w="1035" w:type="pct"/>
            <w:shd w:val="clear" w:color="auto" w:fill="auto"/>
            <w:vAlign w:val="center"/>
          </w:tcPr>
          <w:p>
            <w:r>
              <w:t>09/2027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N25K11</w:t>
            </w:r>
          </w:p>
        </w:tc>
        <w:tc>
          <w:tcPr>
            <w:tcW w:w="1046" w:type="pct"/>
            <w:shd w:val="clear" w:color="auto" w:fill="auto"/>
            <w:vAlign w:val="center"/>
          </w:tcPr>
          <w:p>
            <w:r>
              <w:t>200 BOT</w:t>
            </w:r>
          </w:p>
        </w:tc>
        <w:tc>
          <w:tcPr>
            <w:tcW w:w="1036" w:type="pct"/>
            <w:shd w:val="clear" w:color="auto" w:fill="auto"/>
            <w:vAlign w:val="center"/>
          </w:tcPr>
          <w:p>
            <w:r>
              <w:t>11/2025</w:t>
            </w:r>
          </w:p>
        </w:tc>
        <w:tc>
          <w:tcPr>
            <w:tcW w:w="1035" w:type="pct"/>
            <w:shd w:val="clear" w:color="auto" w:fill="auto"/>
            <w:vAlign w:val="center"/>
          </w:tcPr>
          <w:p>
            <w:r>
              <w:t>10/2027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N25K12</w:t>
            </w:r>
          </w:p>
        </w:tc>
        <w:tc>
          <w:tcPr>
            <w:tcW w:w="1046" w:type="pct"/>
            <w:shd w:val="clear" w:color="auto" w:fill="auto"/>
            <w:vAlign w:val="center"/>
          </w:tcPr>
          <w:p>
            <w:r>
              <w:t>200 BOT</w:t>
            </w:r>
          </w:p>
        </w:tc>
        <w:tc>
          <w:tcPr>
            <w:tcW w:w="1036" w:type="pct"/>
            <w:shd w:val="clear" w:color="auto" w:fill="auto"/>
            <w:vAlign w:val="center"/>
          </w:tcPr>
          <w:p>
            <w:r>
              <w:t>11/2025</w:t>
            </w:r>
          </w:p>
        </w:tc>
        <w:tc>
          <w:tcPr>
            <w:tcW w:w="1035" w:type="pct"/>
            <w:shd w:val="clear" w:color="auto" w:fill="auto"/>
            <w:vAlign w:val="center"/>
          </w:tcPr>
          <w:p>
            <w:r>
              <w:t>10/2027</w:t>
            </w:r>
          </w:p>
        </w:tc>
      </w:tr>
      <w:tr w:rsidR="00C83D4B" w:rsidRPr="003C296B" w14:paraId="590737D2" w14:textId="77777777" w:rsidTr="00D82D24">
        <w:trPr>
          <w:trHeight w:val="397"/>
          <w:jc w:val="center"/>
        </w:trPr>
        <w:tc>
          <w:tcPr>
            <w:tcW w:w="816" w:type="pct"/>
            <w:shd w:val="clear" w:color="auto" w:fill="auto"/>
            <w:vAlign w:val="center"/>
          </w:tcPr>
          <w:p>
            <w:r>
              <w:t>December-2025</w:t>
            </w:r>
          </w:p>
        </w:tc>
        <w:tc>
          <w:tcPr>
            <w:tcW w:w="1067" w:type="pct"/>
            <w:shd w:val="clear" w:color="auto" w:fill="auto"/>
            <w:vAlign w:val="center"/>
          </w:tcPr>
          <w:p>
            <w:r>
              <w:t>N25L35</w:t>
            </w:r>
          </w:p>
        </w:tc>
        <w:tc>
          <w:tcPr>
            <w:tcW w:w="1046" w:type="pct"/>
            <w:shd w:val="clear" w:color="auto" w:fill="auto"/>
            <w:vAlign w:val="center"/>
          </w:tcPr>
          <w:p>
            <w:r>
              <w:t>200 BOT</w:t>
            </w:r>
          </w:p>
        </w:tc>
        <w:tc>
          <w:tcPr>
            <w:tcW w:w="1036" w:type="pct"/>
            <w:shd w:val="clear" w:color="auto" w:fill="auto"/>
            <w:vAlign w:val="center"/>
          </w:tcPr>
          <w:p>
            <w:r>
              <w:t>12/2025</w:t>
            </w:r>
          </w:p>
        </w:tc>
        <w:tc>
          <w:tcPr>
            <w:tcW w:w="1035" w:type="pct"/>
            <w:shd w:val="clear" w:color="auto" w:fill="auto"/>
            <w:vAlign w:val="center"/>
          </w:tcPr>
          <w:p>
            <w:r>
              <w:t>11/2027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06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06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1POLY06</w:t>
            </w:r>
          </w:p>
        </w:tc>
        <w:tc>
          <w:tcPr>
            <w:tcW w:w="1385" w:type="pct"/>
            <w:vMerge w:val="restart"/>
            <w:vAlign w:val="center"/>
          </w:tcPr>
          <w:p>
            <w:r>
              <w:t>POLYETHYLENE GLYCOL 400 (P.E.G - 400) IP/USP/NF</w:t>
            </w:r>
          </w:p>
        </w:tc>
        <w:tc>
          <w:tcPr>
            <w:tcW w:w="1268" w:type="pct"/>
            <w:shd w:val="clear" w:color="auto" w:fill="auto"/>
            <w:vAlign w:val="center"/>
          </w:tcPr>
          <w:p>
            <w:r>
              <w:t>IWAIORM2500207</w:t>
              <w:br/>
              <w:t>IWAIORM2500107</w:t>
              <w:br/>
              <w:t>IWAIORM2500287</w:t>
            </w:r>
          </w:p>
        </w:tc>
        <w:tc>
          <w:tcPr>
            <w:tcW w:w="1375" w:type="pct"/>
            <w:vMerge w:val="restart"/>
            <w:vAlign w:val="center"/>
          </w:tcPr>
          <w:p>
            <w:r>
              <w:t>PIOMA CHEMICALS</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1PROP04</w:t>
            </w:r>
          </w:p>
        </w:tc>
        <w:tc>
          <w:tcPr>
            <w:tcW w:w="1385" w:type="pct"/>
            <w:vMerge w:val="restart"/>
            <w:vAlign w:val="center"/>
          </w:tcPr>
          <w:p>
            <w:r>
              <w:t>PROPYLENE GLYCOL IP/USP.</w:t>
            </w:r>
          </w:p>
        </w:tc>
        <w:tc>
          <w:tcPr>
            <w:tcW w:w="1268" w:type="pct"/>
            <w:shd w:val="clear" w:color="auto" w:fill="auto"/>
            <w:vAlign w:val="center"/>
          </w:tcPr>
          <w:p>
            <w:r>
              <w:t>IWAIORM2500377</w:t>
            </w:r>
          </w:p>
        </w:tc>
        <w:tc>
          <w:tcPr>
            <w:tcW w:w="1375" w:type="pct"/>
            <w:vMerge w:val="restart"/>
            <w:vAlign w:val="center"/>
          </w:tcPr>
          <w:p>
            <w:r>
              <w:t>JIGNESH AGENCY PVT LTD</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IWAIORM2400631</w:t>
              <w:br/>
              <w:t>IWAIORM2500132</w:t>
              <w:br/>
              <w:t>IWAIORM2500332</w:t>
            </w:r>
          </w:p>
        </w:tc>
        <w:tc>
          <w:tcPr>
            <w:tcW w:w="1375" w:type="pct"/>
            <w:vMerge w:val="restart"/>
            <w:vAlign w:val="center"/>
          </w:tcPr>
          <w:p>
            <w:r>
              <w:t>POLYPHARM PVT LTD</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1SODI24</w:t>
            </w:r>
          </w:p>
        </w:tc>
        <w:tc>
          <w:tcPr>
            <w:tcW w:w="1385" w:type="pct"/>
            <w:vMerge w:val="restart"/>
            <w:vAlign w:val="center"/>
          </w:tcPr>
          <w:p>
            <w:r>
              <w:t>SODIUM CHLORIDE IPBPUSPNF</w:t>
            </w:r>
          </w:p>
        </w:tc>
        <w:tc>
          <w:tcPr>
            <w:tcW w:w="1268" w:type="pct"/>
            <w:shd w:val="clear" w:color="auto" w:fill="auto"/>
            <w:vAlign w:val="center"/>
          </w:tcPr>
          <w:p>
            <w:r>
              <w:t>IWAIORM2500250</w:t>
              <w:br/>
              <w:t>IWAIORM2400649</w:t>
              <w:br/>
              <w:t>IWAIORM2500119</w:t>
              <w:br/>
              <w:t>IWAIORM2500120</w:t>
              <w:br/>
              <w:t>IWAIORM2500116</w:t>
              <w:br/>
              <w:t>IWAIORM2400627</w:t>
              <w:br/>
              <w:t>IWAIORM2400628</w:t>
              <w:br/>
              <w:t>IWAIORM2500249</w:t>
              <w:br/>
              <w:t>IWAIORM2500329</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1HYDR18</w:t>
            </w:r>
          </w:p>
        </w:tc>
        <w:tc>
          <w:tcPr>
            <w:tcW w:w="1385" w:type="pct"/>
            <w:vMerge w:val="restart"/>
            <w:vAlign w:val="center"/>
          </w:tcPr>
          <w:p>
            <w:r>
              <w:t>HYDROXYPROPYL GUAR IH</w:t>
            </w:r>
          </w:p>
        </w:tc>
        <w:tc>
          <w:tcPr>
            <w:tcW w:w="1268" w:type="pct"/>
            <w:shd w:val="clear" w:color="auto" w:fill="auto"/>
            <w:vAlign w:val="center"/>
          </w:tcPr>
          <w:p>
            <w:r>
              <w:t>IWAIORM2000355.4</w:t>
            </w:r>
          </w:p>
        </w:tc>
        <w:tc>
          <w:tcPr>
            <w:tcW w:w="1375" w:type="pct"/>
            <w:vMerge w:val="restart"/>
            <w:vAlign w:val="center"/>
          </w:tcPr>
          <w:p>
            <w:r>
              <w:t>LUCID COLLOIDS LTD (JODHPUR)</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1BORA01</w:t>
            </w:r>
          </w:p>
        </w:tc>
        <w:tc>
          <w:tcPr>
            <w:tcW w:w="1385" w:type="pct"/>
            <w:vMerge w:val="restart"/>
            <w:vAlign w:val="center"/>
          </w:tcPr>
          <w:p>
            <w:r>
              <w:t>BORAX IP/BP/NF</w:t>
            </w:r>
          </w:p>
        </w:tc>
        <w:tc>
          <w:tcPr>
            <w:tcW w:w="1268" w:type="pct"/>
            <w:shd w:val="clear" w:color="auto" w:fill="auto"/>
            <w:vAlign w:val="center"/>
          </w:tcPr>
          <w:p>
            <w:r>
              <w:t>IWAIORM2400661</w:t>
              <w:br/>
              <w:t>IWAIORM2500327</w:t>
            </w:r>
          </w:p>
        </w:tc>
        <w:tc>
          <w:tcPr>
            <w:tcW w:w="1375" w:type="pct"/>
            <w:vMerge w:val="restart"/>
            <w:vAlign w:val="center"/>
          </w:tcPr>
          <w:p>
            <w:r>
              <w:t>CANTON LABORATORIES PVT LTD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1SODI48</w:t>
            </w:r>
          </w:p>
        </w:tc>
        <w:tc>
          <w:tcPr>
            <w:tcW w:w="1385" w:type="pct"/>
            <w:vMerge w:val="restart"/>
            <w:vAlign w:val="center"/>
          </w:tcPr>
          <w:p>
            <w:r>
              <w:t>SODIUM HYALURONATE BP</w:t>
            </w:r>
          </w:p>
        </w:tc>
        <w:tc>
          <w:tcPr>
            <w:tcW w:w="1268" w:type="pct"/>
            <w:shd w:val="clear" w:color="auto" w:fill="auto"/>
            <w:vAlign w:val="center"/>
          </w:tcPr>
          <w:p>
            <w:r>
              <w:t>IWAIORM2400641</w:t>
              <w:br/>
              <w:t>IWAIORM2500247</w:t>
              <w:br/>
              <w:t>IWAIORM2500025</w:t>
              <w:br/>
              <w:t>IWAIORM2500323</w:t>
            </w:r>
          </w:p>
        </w:tc>
        <w:tc>
          <w:tcPr>
            <w:tcW w:w="1375" w:type="pct"/>
            <w:vMerge w:val="restart"/>
            <w:vAlign w:val="center"/>
          </w:tcPr>
          <w:p>
            <w:r>
              <w:t>SIDDHAMBIKA IMPEX</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1HYDR03</w:t>
            </w:r>
          </w:p>
        </w:tc>
        <w:tc>
          <w:tcPr>
            <w:tcW w:w="1385" w:type="pct"/>
            <w:vMerge w:val="restart"/>
            <w:vAlign w:val="center"/>
          </w:tcPr>
          <w:p>
            <w:r>
              <w:t>HYDROCHLORIC ACID IP/NF</w:t>
            </w:r>
          </w:p>
        </w:tc>
        <w:tc>
          <w:tcPr>
            <w:tcW w:w="1268" w:type="pct"/>
            <w:shd w:val="clear" w:color="auto" w:fill="auto"/>
            <w:vAlign w:val="center"/>
          </w:tcPr>
          <w:p>
            <w:r>
              <w:t>IWAIORM2400637</w:t>
              <w:br/>
              <w:t>IWAIORM2500153</w:t>
              <w:br/>
              <w:t>IWAIORM2500034</w:t>
              <w:br/>
              <w:t>IWAIORM2400569</w:t>
              <w:br/>
              <w:t>IWAIORM2500026</w:t>
              <w:br/>
              <w:t>IWAIORM2500223</w:t>
              <w:br/>
              <w:t>IWAIORM2500324</w:t>
              <w:br/>
              <w:t>IWAIORM2500325</w:t>
              <w:br/>
              <w:t>IWAIORM2500346</w:t>
            </w:r>
          </w:p>
        </w:tc>
        <w:tc>
          <w:tcPr>
            <w:tcW w:w="1375" w:type="pct"/>
            <w:vMerge w:val="restart"/>
            <w:vAlign w:val="center"/>
          </w:tcPr>
          <w:p>
            <w:r>
              <w:t>RAKESH CHEMICALS (CHHATRAL)</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2BLP51</w:t>
            </w:r>
          </w:p>
        </w:tc>
        <w:tc>
          <w:tcPr>
            <w:tcW w:w="1598" w:type="pct"/>
            <w:vAlign w:val="center"/>
          </w:tcPr>
          <w:p>
            <w:r>
              <w:t>11ML OPAQUE PLASTIC BOTTLE STERILE (NOVELIA) IH</w:t>
            </w:r>
          </w:p>
        </w:tc>
        <w:tc>
          <w:tcPr>
            <w:tcW w:w="1258" w:type="pct"/>
            <w:shd w:val="clear" w:color="auto" w:fill="auto"/>
            <w:vAlign w:val="center"/>
          </w:tcPr>
          <w:p>
            <w:r>
              <w:t>IWAIOPM2500048</w:t>
              <w:br/>
              <w:t>IWAIOPM2501352</w:t>
              <w:br/>
              <w:t>IWAIOPM2502343</w:t>
              <w:br/>
              <w:t>IWAIOPM2502544</w:t>
              <w:br/>
              <w:t>IWAIOPM2502548</w:t>
              <w:br/>
              <w:t>IWAIOPM2503590</w:t>
            </w:r>
          </w:p>
        </w:tc>
        <w:tc>
          <w:tcPr>
            <w:tcW w:w="1276" w:type="pct"/>
            <w:vAlign w:val="center"/>
          </w:tcPr>
          <w:p>
            <w:r>
              <w:t>NEMERA LA VERPILLIERE</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24LP27</w:t>
            </w:r>
          </w:p>
        </w:tc>
        <w:tc>
          <w:tcPr>
            <w:tcW w:w="1598" w:type="pct"/>
            <w:vAlign w:val="center"/>
          </w:tcPr>
          <w:p>
            <w:r>
              <w:t>PLASTIC NOZZLE WITH CAP STERILE (NOVELIA) IH</w:t>
            </w:r>
          </w:p>
        </w:tc>
        <w:tc>
          <w:tcPr>
            <w:tcW w:w="1258" w:type="pct"/>
            <w:shd w:val="clear" w:color="auto" w:fill="auto"/>
            <w:vAlign w:val="center"/>
          </w:tcPr>
          <w:p>
            <w:r>
              <w:t>IWAIOPM2500049</w:t>
              <w:br/>
              <w:t>IWAIOPM2501353</w:t>
              <w:br/>
              <w:t>IWAIOPM2502259</w:t>
              <w:br/>
              <w:t>IW2IOPM2400726.2</w:t>
              <w:br/>
              <w:t>IWAIOPM2502344</w:t>
              <w:br/>
              <w:t>IWAIOPM2502549</w:t>
            </w:r>
          </w:p>
        </w:tc>
        <w:tc>
          <w:tcPr>
            <w:tcW w:w="1276" w:type="pct"/>
            <w:vAlign w:val="center"/>
          </w:tcPr>
          <w:p>
            <w:r>
              <w:t>NEMERA LA VERPILLIERE</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21HR1615</w:t>
            </w:r>
          </w:p>
        </w:tc>
        <w:tc>
          <w:tcPr>
            <w:tcW w:w="2227" w:type="pct"/>
            <w:vAlign w:val="center"/>
          </w:tcPr>
          <w:p>
            <w:r>
              <w:t>TEAR HYDRATION PF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2CHR2085</w:t>
            </w:r>
          </w:p>
        </w:tc>
        <w:tc>
          <w:tcPr>
            <w:tcW w:w="2227" w:type="pct"/>
            <w:vAlign w:val="center"/>
          </w:tcPr>
          <w:p>
            <w:r>
              <w:t>TEAR HYDRATION PF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2LER1661</w:t>
            </w:r>
          </w:p>
        </w:tc>
        <w:tc>
          <w:tcPr>
            <w:tcW w:w="2227" w:type="pct"/>
            <w:vAlign w:val="center"/>
          </w:tcPr>
          <w:p>
            <w:r>
              <w:t>TEAR HYDRATION PF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2LER1674</w:t>
            </w:r>
          </w:p>
        </w:tc>
        <w:tc>
          <w:tcPr>
            <w:tcW w:w="2227" w:type="pct"/>
            <w:vAlign w:val="center"/>
          </w:tcPr>
          <w:p>
            <w:r>
              <w:t>TEAR HYDRATION PF EYE DROPS BOOKLET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25LP13</w:t>
            </w:r>
          </w:p>
        </w:tc>
        <w:tc>
          <w:tcPr>
            <w:tcW w:w="2227" w:type="pct"/>
            <w:vAlign w:val="center"/>
          </w:tcPr>
          <w:p>
            <w:r>
              <w:t>SHRINK BAG TYPE 26 ( 270 X 430) IH</w:t>
            </w:r>
          </w:p>
        </w:tc>
        <w:tc>
          <w:tcPr>
            <w:tcW w:w="982" w:type="pct"/>
            <w:vMerge w:val="restart"/>
            <w:vAlign w:val="center"/>
          </w:tcPr>
          <w:p>
            <w:r>
              <w:t>KOTHARI PACKAGING INDUSTRIES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2SHR96</w:t>
            </w:r>
          </w:p>
        </w:tc>
        <w:tc>
          <w:tcPr>
            <w:tcW w:w="2227" w:type="pct"/>
            <w:vAlign w:val="center"/>
          </w:tcPr>
          <w:p>
            <w:r>
              <w:t>SHIPPER TYPE 95 5PLY (470 X 310 X 400)MM IH</w:t>
            </w:r>
          </w:p>
        </w:tc>
        <w:tc>
          <w:tcPr>
            <w:tcW w:w="982" w:type="pct"/>
            <w:vMerge w:val="restart"/>
            <w:vAlign w:val="center"/>
          </w:tcPr>
          <w:p>
            <w:r>
              <w:t>SHREE PRAMUKH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1POLY06</w:t>
            </w:r>
          </w:p>
        </w:tc>
        <w:tc>
          <w:tcPr>
            <w:tcW w:w="1134" w:type="pct"/>
            <w:shd w:val="clear" w:color="auto" w:fill="auto"/>
            <w:vAlign w:val="center"/>
          </w:tcPr>
          <w:p>
            <w:r>
              <w:t>POLYETHYLENE GLYCOL 400 (P.E.G - 400)</w:t>
            </w:r>
          </w:p>
        </w:tc>
        <w:tc>
          <w:tcPr>
            <w:tcW w:w="475" w:type="pct"/>
            <w:shd w:val="clear" w:color="auto" w:fill="auto"/>
            <w:vAlign w:val="center"/>
          </w:tcPr>
          <w:p>
            <w:r>
              <w:t>IP/USP/NF</w:t>
            </w:r>
          </w:p>
        </w:tc>
        <w:tc>
          <w:tcPr>
            <w:tcW w:w="532" w:type="pct"/>
            <w:shd w:val="clear" w:color="auto" w:fill="auto"/>
            <w:vAlign w:val="center"/>
          </w:tcPr>
          <w:p>
            <w:r>
              <w:t>4</w:t>
            </w:r>
          </w:p>
        </w:tc>
        <w:tc>
          <w:tcPr>
            <w:tcW w:w="550" w:type="pct"/>
            <w:shd w:val="clear" w:color="auto" w:fill="auto"/>
            <w:vAlign w:val="center"/>
          </w:tcPr>
          <w:p>
            <w:r>
              <w:t>10%</w:t>
            </w:r>
          </w:p>
        </w:tc>
        <w:tc>
          <w:tcPr>
            <w:tcW w:w="597" w:type="pct"/>
            <w:shd w:val="clear" w:color="auto" w:fill="auto"/>
            <w:vAlign w:val="center"/>
          </w:tcPr>
          <w:p>
            <w:r>
              <w:t>4.4</w:t>
            </w:r>
          </w:p>
        </w:tc>
        <w:tc>
          <w:tcPr>
            <w:tcW w:w="726" w:type="pct"/>
            <w:shd w:val="clear" w:color="auto" w:fill="auto"/>
            <w:vAlign w:val="center"/>
          </w:tcPr>
          <w:p>
            <w:r>
              <w:t>*880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1PROP04</w:t>
            </w:r>
          </w:p>
        </w:tc>
        <w:tc>
          <w:tcPr>
            <w:tcW w:w="1134" w:type="pct"/>
            <w:shd w:val="clear" w:color="auto" w:fill="auto"/>
            <w:vAlign w:val="center"/>
          </w:tcPr>
          <w:p>
            <w:r>
              <w:t>PROPYLENE GLYCOL IP/USP.</w:t>
            </w:r>
          </w:p>
        </w:tc>
        <w:tc>
          <w:tcPr>
            <w:tcW w:w="475" w:type="pct"/>
            <w:shd w:val="clear" w:color="auto" w:fill="auto"/>
            <w:vAlign w:val="center"/>
          </w:tcPr>
          <w:p>
            <w:r>
              <w:t>-</w:t>
            </w:r>
          </w:p>
        </w:tc>
        <w:tc>
          <w:tcPr>
            <w:tcW w:w="532" w:type="pct"/>
            <w:shd w:val="clear" w:color="auto" w:fill="auto"/>
            <w:vAlign w:val="center"/>
          </w:tcPr>
          <w:p>
            <w:r>
              <w:t>3</w:t>
            </w:r>
          </w:p>
        </w:tc>
        <w:tc>
          <w:tcPr>
            <w:tcW w:w="550" w:type="pct"/>
            <w:shd w:val="clear" w:color="auto" w:fill="auto"/>
            <w:vAlign w:val="center"/>
          </w:tcPr>
          <w:p>
            <w:r>
              <w:t>10%</w:t>
            </w:r>
          </w:p>
        </w:tc>
        <w:tc>
          <w:tcPr>
            <w:tcW w:w="597" w:type="pct"/>
            <w:shd w:val="clear" w:color="auto" w:fill="auto"/>
            <w:vAlign w:val="center"/>
          </w:tcPr>
          <w:p>
            <w:r>
              <w:t>3.3</w:t>
            </w:r>
          </w:p>
        </w:tc>
        <w:tc>
          <w:tcPr>
            <w:tcW w:w="726" w:type="pct"/>
            <w:shd w:val="clear" w:color="auto" w:fill="auto"/>
            <w:vAlign w:val="center"/>
          </w:tcPr>
          <w:p>
            <w:r>
              <w:t>*660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1BORI01</w:t>
            </w:r>
          </w:p>
        </w:tc>
        <w:tc>
          <w:tcPr>
            <w:tcW w:w="1134" w:type="pct"/>
            <w:shd w:val="clear" w:color="auto" w:fill="auto"/>
            <w:vAlign w:val="center"/>
          </w:tcPr>
          <w:p>
            <w:r>
              <w:t>BORIC ACID</w:t>
            </w:r>
          </w:p>
        </w:tc>
        <w:tc>
          <w:tcPr>
            <w:tcW w:w="475" w:type="pct"/>
            <w:shd w:val="clear" w:color="auto" w:fill="auto"/>
            <w:vAlign w:val="center"/>
          </w:tcPr>
          <w:p>
            <w:r>
              <w:t>IP/NF</w:t>
            </w:r>
          </w:p>
        </w:tc>
        <w:tc>
          <w:tcPr>
            <w:tcW w:w="532" w:type="pct"/>
            <w:shd w:val="clear" w:color="auto" w:fill="auto"/>
            <w:vAlign w:val="center"/>
          </w:tcPr>
          <w:p>
            <w:r>
              <w:t>10</w:t>
            </w:r>
          </w:p>
        </w:tc>
        <w:tc>
          <w:tcPr>
            <w:tcW w:w="550" w:type="pct"/>
            <w:shd w:val="clear" w:color="auto" w:fill="auto"/>
            <w:vAlign w:val="center"/>
          </w:tcPr>
          <w:p>
            <w:r>
              <w:t>-</w:t>
            </w:r>
          </w:p>
        </w:tc>
        <w:tc>
          <w:tcPr>
            <w:tcW w:w="597" w:type="pct"/>
            <w:shd w:val="clear" w:color="auto" w:fill="auto"/>
            <w:vAlign w:val="center"/>
          </w:tcPr>
          <w:p>
            <w:r>
              <w:t>10</w:t>
            </w:r>
          </w:p>
        </w:tc>
        <w:tc>
          <w:tcPr>
            <w:tcW w:w="726" w:type="pct"/>
            <w:shd w:val="clear" w:color="auto" w:fill="auto"/>
            <w:vAlign w:val="center"/>
          </w:tcPr>
          <w:p>
            <w:r>
              <w:t>*2000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1SODI24</w:t>
            </w:r>
          </w:p>
        </w:tc>
        <w:tc>
          <w:tcPr>
            <w:tcW w:w="1134" w:type="pct"/>
            <w:shd w:val="clear" w:color="auto" w:fill="auto"/>
            <w:vAlign w:val="center"/>
          </w:tcPr>
          <w:p>
            <w:r>
              <w:t>SODIUM CHLORIDE IPBPUSPNF</w:t>
            </w:r>
          </w:p>
        </w:tc>
        <w:tc>
          <w:tcPr>
            <w:tcW w:w="475" w:type="pct"/>
            <w:shd w:val="clear" w:color="auto" w:fill="auto"/>
            <w:vAlign w:val="center"/>
          </w:tcPr>
          <w:p>
            <w:r>
              <w:t>-</w:t>
            </w:r>
          </w:p>
        </w:tc>
        <w:tc>
          <w:tcPr>
            <w:tcW w:w="532" w:type="pct"/>
            <w:shd w:val="clear" w:color="auto" w:fill="auto"/>
            <w:vAlign w:val="center"/>
          </w:tcPr>
          <w:p>
            <w:r>
              <w:t>2.2</w:t>
            </w:r>
          </w:p>
        </w:tc>
        <w:tc>
          <w:tcPr>
            <w:tcW w:w="550" w:type="pct"/>
            <w:shd w:val="clear" w:color="auto" w:fill="auto"/>
            <w:vAlign w:val="center"/>
          </w:tcPr>
          <w:p>
            <w:r>
              <w:t>-</w:t>
            </w:r>
          </w:p>
        </w:tc>
        <w:tc>
          <w:tcPr>
            <w:tcW w:w="597" w:type="pct"/>
            <w:shd w:val="clear" w:color="auto" w:fill="auto"/>
            <w:vAlign w:val="center"/>
          </w:tcPr>
          <w:p>
            <w:r>
              <w:t>2.2</w:t>
            </w:r>
          </w:p>
        </w:tc>
        <w:tc>
          <w:tcPr>
            <w:tcW w:w="726" w:type="pct"/>
            <w:shd w:val="clear" w:color="auto" w:fill="auto"/>
            <w:vAlign w:val="center"/>
          </w:tcPr>
          <w:p>
            <w:r>
              <w:t>*440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1HYDR18</w:t>
            </w:r>
          </w:p>
        </w:tc>
        <w:tc>
          <w:tcPr>
            <w:tcW w:w="1134" w:type="pct"/>
            <w:shd w:val="clear" w:color="auto" w:fill="auto"/>
            <w:vAlign w:val="center"/>
          </w:tcPr>
          <w:p>
            <w:r>
              <w:t>HYDROXYPROPYL GUAR</w:t>
            </w:r>
          </w:p>
        </w:tc>
        <w:tc>
          <w:tcPr>
            <w:tcW w:w="475" w:type="pct"/>
            <w:shd w:val="clear" w:color="auto" w:fill="auto"/>
            <w:vAlign w:val="center"/>
          </w:tcPr>
          <w:p>
            <w:r>
              <w:t>IH</w:t>
            </w:r>
          </w:p>
        </w:tc>
        <w:tc>
          <w:tcPr>
            <w:tcW w:w="532" w:type="pct"/>
            <w:shd w:val="clear" w:color="auto" w:fill="auto"/>
            <w:vAlign w:val="center"/>
          </w:tcPr>
          <w:p>
            <w:r>
              <w:t>0.1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*20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1BORA01</w:t>
            </w:r>
          </w:p>
        </w:tc>
        <w:tc>
          <w:tcPr>
            <w:tcW w:w="1134" w:type="pct"/>
            <w:shd w:val="clear" w:color="auto" w:fill="auto"/>
            <w:vAlign w:val="center"/>
          </w:tcPr>
          <w:p>
            <w:r>
              <w:t>BORAX</w:t>
            </w:r>
          </w:p>
        </w:tc>
        <w:tc>
          <w:tcPr>
            <w:tcW w:w="475" w:type="pct"/>
            <w:shd w:val="clear" w:color="auto" w:fill="auto"/>
            <w:vAlign w:val="center"/>
          </w:tcPr>
          <w:p>
            <w:r>
              <w:t>IP/BP/NF</w:t>
            </w:r>
          </w:p>
        </w:tc>
        <w:tc>
          <w:tcPr>
            <w:tcW w:w="532" w:type="pct"/>
            <w:shd w:val="clear" w:color="auto" w:fill="auto"/>
            <w:vAlign w:val="center"/>
          </w:tcPr>
          <w:p>
            <w:r>
              <w:t>0.6</w:t>
            </w:r>
          </w:p>
        </w:tc>
        <w:tc>
          <w:tcPr>
            <w:tcW w:w="550" w:type="pct"/>
            <w:shd w:val="clear" w:color="auto" w:fill="auto"/>
            <w:vAlign w:val="center"/>
          </w:tcPr>
          <w:p>
            <w:r>
              <w:t>-</w:t>
            </w:r>
          </w:p>
        </w:tc>
        <w:tc>
          <w:tcPr>
            <w:tcW w:w="597" w:type="pct"/>
            <w:shd w:val="clear" w:color="auto" w:fill="auto"/>
            <w:vAlign w:val="center"/>
          </w:tcPr>
          <w:p>
            <w:r>
              <w:t>.6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1SODI48</w:t>
            </w:r>
          </w:p>
        </w:tc>
        <w:tc>
          <w:tcPr>
            <w:tcW w:w="1134" w:type="pct"/>
            <w:shd w:val="clear" w:color="auto" w:fill="auto"/>
            <w:vAlign w:val="center"/>
          </w:tcPr>
          <w:p>
            <w:r>
              <w:t>SODIUM HYALURONATE</w:t>
            </w:r>
          </w:p>
        </w:tc>
        <w:tc>
          <w:tcPr>
            <w:tcW w:w="475" w:type="pct"/>
            <w:shd w:val="clear" w:color="auto" w:fill="auto"/>
            <w:vAlign w:val="center"/>
          </w:tcPr>
          <w:p>
            <w:r>
              <w:t>BP</w:t>
            </w:r>
          </w:p>
        </w:tc>
        <w:tc>
          <w:tcPr>
            <w:tcW w:w="532" w:type="pct"/>
            <w:shd w:val="clear" w:color="auto" w:fill="auto"/>
            <w:vAlign w:val="center"/>
          </w:tcPr>
          <w:p>
            <w:r>
              <w:t>0.1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*20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1HYDR03</w:t>
            </w:r>
          </w:p>
        </w:tc>
        <w:tc>
          <w:tcPr>
            <w:tcW w:w="1134" w:type="pct"/>
            <w:shd w:val="clear" w:color="auto" w:fill="auto"/>
            <w:vAlign w:val="center"/>
          </w:tcPr>
          <w:p>
            <w:r>
              <w:t>HYDROCHLORIC ACID</w:t>
            </w:r>
          </w:p>
        </w:tc>
        <w:tc>
          <w:tcPr>
            <w:tcW w:w="475" w:type="pct"/>
            <w:shd w:val="clear" w:color="auto" w:fill="auto"/>
            <w:vAlign w:val="center"/>
          </w:tcPr>
          <w:p>
            <w:r>
              <w:t>IP/NF</w:t>
            </w:r>
          </w:p>
        </w:tc>
        <w:tc>
          <w:tcPr>
            <w:tcW w:w="532" w:type="pct"/>
            <w:shd w:val="clear" w:color="auto" w:fill="auto"/>
            <w:vAlign w:val="center"/>
          </w:tcPr>
          <w:p>
            <w:r>
              <w:t>0.001</w:t>
            </w:r>
          </w:p>
        </w:tc>
        <w:tc>
          <w:tcPr>
            <w:tcW w:w="550" w:type="pct"/>
            <w:shd w:val="clear" w:color="auto" w:fill="auto"/>
            <w:vAlign w:val="center"/>
          </w:tcPr>
          <w:p>
            <w:r>
              <w:t>-</w:t>
            </w:r>
          </w:p>
        </w:tc>
        <w:tc>
          <w:tcPr>
            <w:tcW w:w="597" w:type="pct"/>
            <w:shd w:val="clear" w:color="auto" w:fill="auto"/>
            <w:vAlign w:val="center"/>
          </w:tcPr>
          <w:p>
            <w:r>
              <w:t>.001</w:t>
            </w:r>
          </w:p>
        </w:tc>
        <w:tc>
          <w:tcPr>
            <w:tcW w:w="726" w:type="pct"/>
            <w:shd w:val="clear" w:color="auto" w:fill="auto"/>
            <w:vAlign w:val="center"/>
          </w:tcPr>
          <w:p>
            <w:r>
              <w:t>*200 ML</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INPWATER</w:t>
            </w:r>
          </w:p>
        </w:tc>
        <w:tc>
          <w:tcPr>
            <w:tcW w:w="1134" w:type="pct"/>
            <w:shd w:val="clear" w:color="auto" w:fill="auto"/>
            <w:vAlign w:val="center"/>
          </w:tcPr>
          <w:p>
            <w:r>
              <w:t>PURIFIED WATER</w:t>
            </w:r>
          </w:p>
        </w:tc>
        <w:tc>
          <w:tcPr>
            <w:tcW w:w="475" w:type="pct"/>
            <w:shd w:val="clear" w:color="auto" w:fill="auto"/>
            <w:vAlign w:val="center"/>
          </w:tcPr>
          <w:p>
            <w:r>
              <w:t>IP/BP/IH</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200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2BLP51</w:t>
            </w:r>
          </w:p>
        </w:tc>
        <w:tc>
          <w:tcPr>
            <w:tcW w:w="2237" w:type="pct"/>
            <w:vAlign w:val="center"/>
          </w:tcPr>
          <w:p>
            <w:r>
              <w:t>11ML OPAQUE PLASTIC BOTTLE STERILE (NOVELIA) IH</w:t>
            </w:r>
          </w:p>
        </w:tc>
        <w:tc>
          <w:tcPr>
            <w:tcW w:w="780" w:type="pct"/>
            <w:vAlign w:val="center"/>
          </w:tcPr>
          <w:p>
            <w:r>
              <w:t>19230</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24LP27</w:t>
            </w:r>
          </w:p>
        </w:tc>
        <w:tc>
          <w:tcPr>
            <w:tcW w:w="2237" w:type="pct"/>
            <w:vAlign w:val="center"/>
          </w:tcPr>
          <w:p>
            <w:r>
              <w:t>PLASTIC NOZZLE WITH CAP STERILE (NOVELIA) IH</w:t>
            </w:r>
          </w:p>
        </w:tc>
        <w:tc>
          <w:tcPr>
            <w:tcW w:w="780" w:type="pct"/>
            <w:vAlign w:val="center"/>
          </w:tcPr>
          <w:p>
            <w:r>
              <w:t>19230</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SODIUM HYALURONATE BP</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IWAIORM2400641</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IWAIORM2500025</w:t>
            </w:r>
          </w:p>
        </w:tc>
        <w:tc>
          <w:tcPr>
            <w:vAlign w:val="center"/>
          </w:tcPr>
          <w:p>
            <w:pPr>
              <w:spacing w:before="0"/>
              <w:jc w:val="center"/>
              <w:rPr>
                <w:sz w:val="20"/>
                <w:szCs w:val="20"/>
              </w:rPr>
            </w:pPr>
            <w:r>
              <w:rPr>
                <w:sz w:val="20"/>
                <w:szCs w:val="20"/>
              </w:rPr>
              <w:t xml:space="preserve">N25G16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IWAIORM2500247</w:t>
            </w:r>
          </w:p>
        </w:tc>
        <w:tc>
          <w:tcPr>
            <w:vAlign w:val="center"/>
          </w:tcPr>
          <w:p>
            <w:pPr>
              <w:spacing w:before="0"/>
              <w:jc w:val="center"/>
              <w:rPr>
                <w:sz w:val="20"/>
                <w:szCs w:val="20"/>
              </w:rPr>
            </w:pPr>
            <w:r>
              <w:rPr>
                <w:sz w:val="20"/>
                <w:szCs w:val="20"/>
              </w:rPr>
              <w:t xml:space="preserve">N25J01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IWAIORM2500323</w:t>
            </w:r>
          </w:p>
        </w:tc>
        <w:tc>
          <w:tcPr>
            <w:vAlign w:val="center"/>
          </w:tcPr>
          <w:p>
            <w:pPr>
              <w:spacing w:before="0"/>
              <w:jc w:val="center"/>
              <w:rPr>
                <w:sz w:val="20"/>
                <w:szCs w:val="20"/>
              </w:rPr>
            </w:pPr>
            <w:r>
              <w:rPr>
                <w:sz w:val="20"/>
                <w:szCs w:val="20"/>
              </w:rPr>
              <w:t xml:space="preserve">N25K11, N25K12, N25L35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IWAIORM2500350</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IWAIORM2500395</w:t>
            </w:r>
          </w:p>
        </w:tc>
        <w:tc>
          <w:tcPr>
            <w:vAlign w:val="center"/>
          </w:tcPr>
          <w:p>
            <w:pPr>
              <w:spacing w:before="0"/>
              <w:jc w:val="center"/>
              <w:rPr>
                <w:sz w:val="20"/>
                <w:szCs w:val="20"/>
              </w:rPr>
            </w:pPr>
            <w:r>
              <w:rPr>
                <w:sz w:val="20"/>
                <w:szCs w:val="20"/>
              </w:rPr>
              <w:t xml:space="preserve"/>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06 Consignments of SODIUM HYALURONATE BP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11ML OPAQUE PLASTIC BOTTLE STERILE (NOVELIA) IH</w:t>
            </w:r>
          </w:p>
        </w:tc>
        <w:tc>
          <w:tcPr>
            <w:vAlign w:val="center"/>
          </w:tcPr>
          <w:p>
            <w:pPr>
              <w:spacing w:before="0"/>
              <w:jc w:val="center"/>
              <w:rPr>
                <w:sz w:val="20"/>
                <w:szCs w:val="20"/>
              </w:rPr>
            </w:pPr>
            <w:r>
              <w:rPr>
                <w:sz w:val="20"/>
                <w:szCs w:val="20"/>
              </w:rPr>
              <w:t xml:space="preserve">IWAIOPM2500048</w:t>
            </w:r>
          </w:p>
        </w:tc>
        <w:tc>
          <w:tcPr>
            <w:vMerge w:val="restart"/>
            <w:vAlign w:val="center"/>
          </w:tcPr>
          <w:p>
            <w:pPr>
              <w:spacing w:before="0"/>
              <w:jc w:val="center"/>
              <w:rPr>
                <w:sz w:val="20"/>
                <w:szCs w:val="20"/>
              </w:rPr>
            </w:pPr>
            <w:r>
              <w:rPr>
                <w:sz w:val="20"/>
                <w:szCs w:val="20"/>
              </w:rPr>
              <w:t xml:space="preserve">6</w:t>
            </w:r>
          </w:p>
        </w:tc>
        <w:tc>
          <w:tcPr>
            <w:vMerge w:val="restart"/>
            <w:vAlign w:val="center"/>
          </w:tcPr>
          <w:p>
            <w:pPr>
              <w:spacing w:before="0"/>
              <w:jc w:val="center"/>
              <w:rPr>
                <w:sz w:val="20"/>
                <w:szCs w:val="20"/>
              </w:rPr>
            </w:pPr>
            <w:r>
              <w:rPr>
                <w:sz w:val="20"/>
                <w:szCs w:val="20"/>
              </w:rPr>
              <w:t xml:space="preserve">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N25G16, N25D17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IWAIOPM2501352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N25G16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IWAIOPM2502343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N25J01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IWAIOPM2502544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N25K11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IWAIOPM2502548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N25K11, N25K12, N25L35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IWAIOPM2503590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N25L35</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NOZZLE WITH CAP STERILE (NOVELIA) IH</w:t>
            </w:r>
          </w:p>
        </w:tc>
        <w:tc>
          <w:tcPr>
            <w:vAlign w:val="center"/>
          </w:tcPr>
          <w:p>
            <w:pPr>
              <w:spacing w:before="0"/>
              <w:jc w:val="center"/>
              <w:rPr>
                <w:sz w:val="20"/>
                <w:szCs w:val="20"/>
              </w:rPr>
            </w:pPr>
            <w:r>
              <w:rPr>
                <w:sz w:val="20"/>
                <w:szCs w:val="20"/>
              </w:rPr>
              <w:t xml:space="preserve">IWAIOPM2500049</w:t>
            </w:r>
          </w:p>
        </w:tc>
        <w:tc>
          <w:tcPr>
            <w:vMerge w:val="restart"/>
            <w:vAlign w:val="center"/>
          </w:tcPr>
          <w:p>
            <w:pPr>
              <w:spacing w:before="0"/>
              <w:jc w:val="center"/>
              <w:rPr>
                <w:sz w:val="20"/>
                <w:szCs w:val="20"/>
              </w:rPr>
            </w:pPr>
            <w:r>
              <w:rPr>
                <w:sz w:val="20"/>
                <w:szCs w:val="20"/>
              </w:rPr>
              <w:t xml:space="preserve">6</w:t>
            </w:r>
          </w:p>
        </w:tc>
        <w:tc>
          <w:tcPr>
            <w:vMerge w:val="restart"/>
            <w:vAlign w:val="center"/>
          </w:tcPr>
          <w:p>
            <w:pPr>
              <w:spacing w:before="0"/>
              <w:jc w:val="center"/>
              <w:rPr>
                <w:sz w:val="20"/>
                <w:szCs w:val="20"/>
              </w:rPr>
            </w:pPr>
            <w:r>
              <w:rPr>
                <w:sz w:val="20"/>
                <w:szCs w:val="20"/>
              </w:rPr>
              <w:t xml:space="preserve">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N25G16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IWAIOPM2501353</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N25J01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IWAIOPM2502259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N25J01, N25K11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IW2IOPM2400726.2</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N25D17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IWAIOPM2502344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N25K11, N25K12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IWAIOPM2502549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N25L35</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12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A clear , colorless solution free from any type of visible particles.</w:t>
            </w:r>
          </w:p>
        </w:tc>
        <w:tc>
          <w:tcPr>
            <w:shd w:val="clear" w:color="auto" w:fill="D9D9D9"/>
            <w:vAlign w:val="center"/>
          </w:tcPr>
          <w:p>
            <w:pPr>
              <w:spacing w:before="0"/>
              <w:jc w:val="center"/>
              <w:rPr>
                <w:b/>
                <w:sz w:val="24"/>
                <w:szCs w:val="24"/>
              </w:rPr>
            </w:pPr>
            <w:r>
              <w:rPr>
                <w:b/>
                <w:sz w:val="24"/>
                <w:szCs w:val="24"/>
              </w:rPr>
              <w:t xml:space="preserve">pH (6.0 to 8.0)</w:t>
            </w:r>
          </w:p>
        </w:tc>
        <w:tc>
          <w:tcPr>
            <w:shd w:val="clear" w:color="auto" w:fill="D9D9D9"/>
            <w:vAlign w:val="center"/>
          </w:tcPr>
          <w:p>
            <w:pPr>
              <w:spacing w:before="0"/>
              <w:jc w:val="center"/>
              <w:rPr>
                <w:b/>
                <w:sz w:val="24"/>
                <w:szCs w:val="24"/>
              </w:rPr>
            </w:pPr>
            <w:r>
              <w:rPr>
                <w:b/>
                <w:sz w:val="24"/>
                <w:szCs w:val="24"/>
              </w:rPr>
              <w:t xml:space="preserve">Assay (%) POLYETHYLENE GLYCOL 400 (90.0 % to 125.0 %  Of labeled amount)</w:t>
            </w:r>
          </w:p>
        </w:tc>
      </w:tr>
      <w:tr>
        <w:trPr>
          <w:jc w:val="center"/>
        </w:trPr>
        <w:tc>
          <w:tcPr>
            <w:vAlign w:val="center"/>
          </w:tcPr>
          <w:p>
            <w:pPr>
              <w:spacing w:before="0"/>
              <w:jc w:val="center"/>
              <w:rPr>
                <w:sz w:val="20"/>
                <w:szCs w:val="20"/>
              </w:rPr>
            </w:pPr>
            <w:r>
              <w:rPr>
                <w:sz w:val="20"/>
                <w:szCs w:val="20"/>
              </w:rPr>
              <w:t xml:space="preserve">N25D17</w:t>
            </w:r>
          </w:p>
        </w:tc>
        <w:tc>
          <w:tcPr>
            <w:vAlign w:val="center"/>
          </w:tcPr>
          <w:p>
            <w:pPr>
              <w:spacing w:before="0"/>
              <w:jc w:val="center"/>
              <w:rPr>
                <w:sz w:val="20"/>
                <w:szCs w:val="20"/>
              </w:rPr>
            </w:pPr>
            <w:r>
              <w:rPr>
                <w:sz w:val="20"/>
                <w:szCs w:val="20"/>
              </w:rPr>
              <w:t xml:space="preserve">BIIBA250041</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6.95</w:t>
            </w:r>
          </w:p>
        </w:tc>
        <w:tc>
          <w:tcPr>
            <w:vAlign w:val="center"/>
          </w:tcPr>
          <w:p>
            <w:pPr>
              <w:spacing w:before="0"/>
              <w:jc w:val="center"/>
              <w:rPr>
                <w:sz w:val="20"/>
                <w:szCs w:val="20"/>
              </w:rPr>
            </w:pPr>
            <w:r>
              <w:rPr>
                <w:sz w:val="20"/>
                <w:szCs w:val="20"/>
              </w:rPr>
              <w:t xml:space="preserve">105.07 %</w:t>
            </w:r>
          </w:p>
        </w:tc>
      </w:tr>
      <w:tr>
        <w:trPr>
          <w:jc w:val="center"/>
        </w:trPr>
        <w:tc>
          <w:tcPr>
            <w:vAlign w:val="center"/>
          </w:tcPr>
          <w:p>
            <w:pPr>
              <w:spacing w:before="0"/>
              <w:jc w:val="center"/>
              <w:rPr>
                <w:sz w:val="20"/>
                <w:szCs w:val="20"/>
              </w:rPr>
            </w:pPr>
            <w:r>
              <w:rPr>
                <w:sz w:val="20"/>
                <w:szCs w:val="20"/>
              </w:rPr>
              <w:t xml:space="preserve">N25G16</w:t>
            </w:r>
          </w:p>
        </w:tc>
        <w:tc>
          <w:tcPr>
            <w:vAlign w:val="center"/>
          </w:tcPr>
          <w:p>
            <w:pPr>
              <w:spacing w:before="0"/>
              <w:jc w:val="center"/>
              <w:rPr>
                <w:sz w:val="20"/>
                <w:szCs w:val="20"/>
              </w:rPr>
            </w:pPr>
            <w:r>
              <w:rPr>
                <w:sz w:val="20"/>
                <w:szCs w:val="20"/>
              </w:rPr>
              <w:t xml:space="preserve">BIIBA250327</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6.93</w:t>
            </w:r>
          </w:p>
        </w:tc>
        <w:tc>
          <w:tcPr>
            <w:vAlign w:val="center"/>
          </w:tcPr>
          <w:p>
            <w:pPr>
              <w:spacing w:before="0"/>
              <w:jc w:val="center"/>
              <w:rPr>
                <w:sz w:val="20"/>
                <w:szCs w:val="20"/>
              </w:rPr>
            </w:pPr>
            <w:r>
              <w:rPr>
                <w:sz w:val="20"/>
                <w:szCs w:val="20"/>
              </w:rPr>
              <w:t xml:space="preserve">107.0 %</w:t>
            </w:r>
          </w:p>
        </w:tc>
      </w:tr>
      <w:tr>
        <w:trPr>
          <w:jc w:val="center"/>
        </w:trPr>
        <w:tc>
          <w:tcPr>
            <w:vAlign w:val="center"/>
          </w:tcPr>
          <w:p>
            <w:pPr>
              <w:spacing w:before="0"/>
              <w:jc w:val="center"/>
              <w:rPr>
                <w:sz w:val="20"/>
                <w:szCs w:val="20"/>
              </w:rPr>
            </w:pPr>
            <w:r>
              <w:rPr>
                <w:sz w:val="20"/>
                <w:szCs w:val="20"/>
              </w:rPr>
              <w:t xml:space="preserve">N25J01</w:t>
            </w:r>
          </w:p>
        </w:tc>
        <w:tc>
          <w:tcPr>
            <w:vAlign w:val="center"/>
          </w:tcPr>
          <w:p>
            <w:pPr>
              <w:spacing w:before="0"/>
              <w:jc w:val="center"/>
              <w:rPr>
                <w:sz w:val="20"/>
                <w:szCs w:val="20"/>
              </w:rPr>
            </w:pPr>
            <w:r>
              <w:rPr>
                <w:sz w:val="20"/>
                <w:szCs w:val="20"/>
              </w:rPr>
              <w:t xml:space="preserve">BIIBA250555</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6.94</w:t>
            </w:r>
          </w:p>
        </w:tc>
        <w:tc>
          <w:tcPr>
            <w:vAlign w:val="center"/>
          </w:tcPr>
          <w:p>
            <w:pPr>
              <w:spacing w:before="0"/>
              <w:jc w:val="center"/>
              <w:rPr>
                <w:sz w:val="20"/>
                <w:szCs w:val="20"/>
              </w:rPr>
            </w:pPr>
            <w:r>
              <w:rPr>
                <w:sz w:val="20"/>
                <w:szCs w:val="20"/>
              </w:rPr>
              <w:t xml:space="preserve">106.77 %</w:t>
            </w:r>
          </w:p>
        </w:tc>
      </w:tr>
      <w:tr>
        <w:trPr>
          <w:jc w:val="center"/>
        </w:trPr>
        <w:tc>
          <w:tcPr>
            <w:vAlign w:val="center"/>
          </w:tcPr>
          <w:p>
            <w:pPr>
              <w:spacing w:before="0"/>
              <w:jc w:val="center"/>
              <w:rPr>
                <w:sz w:val="20"/>
                <w:szCs w:val="20"/>
              </w:rPr>
            </w:pPr>
            <w:r>
              <w:rPr>
                <w:sz w:val="20"/>
                <w:szCs w:val="20"/>
              </w:rPr>
              <w:t xml:space="preserve">N25K11</w:t>
            </w:r>
          </w:p>
        </w:tc>
        <w:tc>
          <w:tcPr>
            <w:vAlign w:val="center"/>
          </w:tcPr>
          <w:p>
            <w:pPr>
              <w:spacing w:before="0"/>
              <w:jc w:val="center"/>
              <w:rPr>
                <w:sz w:val="20"/>
                <w:szCs w:val="20"/>
              </w:rPr>
            </w:pPr>
            <w:r>
              <w:rPr>
                <w:sz w:val="20"/>
                <w:szCs w:val="20"/>
              </w:rPr>
              <w:t xml:space="preserve">BIIBA250668</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6.97</w:t>
            </w:r>
          </w:p>
        </w:tc>
        <w:tc>
          <w:tcPr>
            <w:vAlign w:val="center"/>
          </w:tcPr>
          <w:p>
            <w:pPr>
              <w:spacing w:before="0"/>
              <w:jc w:val="center"/>
              <w:rPr>
                <w:sz w:val="20"/>
                <w:szCs w:val="20"/>
              </w:rPr>
            </w:pPr>
            <w:r>
              <w:rPr>
                <w:sz w:val="20"/>
                <w:szCs w:val="20"/>
              </w:rPr>
              <w:t xml:space="preserve">105.45 %</w:t>
            </w:r>
          </w:p>
        </w:tc>
      </w:tr>
      <w:tr>
        <w:trPr>
          <w:jc w:val="center"/>
        </w:trPr>
        <w:tc>
          <w:tcPr>
            <w:vAlign w:val="center"/>
          </w:tcPr>
          <w:p>
            <w:pPr>
              <w:spacing w:before="0"/>
              <w:jc w:val="center"/>
              <w:rPr>
                <w:sz w:val="20"/>
                <w:szCs w:val="20"/>
              </w:rPr>
            </w:pPr>
            <w:r>
              <w:rPr>
                <w:sz w:val="20"/>
                <w:szCs w:val="20"/>
              </w:rPr>
              <w:t xml:space="preserve">N25K12</w:t>
            </w:r>
          </w:p>
        </w:tc>
        <w:tc>
          <w:tcPr>
            <w:vAlign w:val="center"/>
          </w:tcPr>
          <w:p>
            <w:pPr>
              <w:spacing w:before="0"/>
              <w:jc w:val="center"/>
              <w:rPr>
                <w:sz w:val="20"/>
                <w:szCs w:val="20"/>
              </w:rPr>
            </w:pPr>
            <w:r>
              <w:rPr>
                <w:sz w:val="20"/>
                <w:szCs w:val="20"/>
              </w:rPr>
              <w:t xml:space="preserve">BIIBA250676</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6.92</w:t>
            </w:r>
          </w:p>
        </w:tc>
        <w:tc>
          <w:tcPr>
            <w:vAlign w:val="center"/>
          </w:tcPr>
          <w:p>
            <w:pPr>
              <w:spacing w:before="0"/>
              <w:jc w:val="center"/>
              <w:rPr>
                <w:sz w:val="20"/>
                <w:szCs w:val="20"/>
              </w:rPr>
            </w:pPr>
            <w:r>
              <w:rPr>
                <w:sz w:val="20"/>
                <w:szCs w:val="20"/>
              </w:rPr>
              <w:t xml:space="preserve">107.42 %</w:t>
            </w:r>
          </w:p>
        </w:tc>
      </w:tr>
      <w:tr>
        <w:trPr>
          <w:jc w:val="center"/>
        </w:trPr>
        <w:tc>
          <w:tcPr>
            <w:vAlign w:val="center"/>
          </w:tcPr>
          <w:p>
            <w:pPr>
              <w:spacing w:before="0"/>
              <w:jc w:val="center"/>
              <w:rPr>
                <w:sz w:val="20"/>
                <w:szCs w:val="20"/>
              </w:rPr>
            </w:pPr>
            <w:r>
              <w:rPr>
                <w:sz w:val="20"/>
                <w:szCs w:val="20"/>
              </w:rPr>
              <w:t xml:space="preserve">N25L35</w:t>
            </w:r>
          </w:p>
        </w:tc>
        <w:tc>
          <w:tcPr>
            <w:vAlign w:val="center"/>
          </w:tcPr>
          <w:p>
            <w:pPr>
              <w:spacing w:before="0"/>
              <w:jc w:val="center"/>
              <w:rPr>
                <w:sz w:val="20"/>
                <w:szCs w:val="20"/>
              </w:rPr>
            </w:pPr>
            <w:r>
              <w:rPr>
                <w:sz w:val="20"/>
                <w:szCs w:val="20"/>
              </w:rPr>
              <w:t xml:space="preserve">BIIBA250823</w:t>
            </w:r>
          </w:p>
        </w:tc>
        <w:tc>
          <w:tcPr>
            <w:vAlign w:val="center"/>
          </w:tcPr>
          <w:p>
            <w:pPr>
              <w:spacing w:before="0"/>
              <w:jc w:val="center"/>
              <w:rPr>
                <w:sz w:val="20"/>
                <w:szCs w:val="20"/>
              </w:rPr>
            </w:pPr>
            <w:r>
              <w:rPr>
                <w:sz w:val="20"/>
                <w:szCs w:val="20"/>
              </w:rPr>
              <w:t xml:space="preserve">A clear , colorless solution free from any type of visible particles.</w:t>
            </w:r>
          </w:p>
        </w:tc>
        <w:tc>
          <w:tcPr>
            <w:vAlign w:val="center"/>
          </w:tcPr>
          <w:p>
            <w:pPr>
              <w:spacing w:before="0"/>
              <w:jc w:val="center"/>
              <w:rPr>
                <w:sz w:val="20"/>
                <w:szCs w:val="20"/>
              </w:rPr>
            </w:pPr>
            <w:r>
              <w:rPr>
                <w:sz w:val="20"/>
                <w:szCs w:val="20"/>
              </w:rPr>
              <w:t xml:space="preserve">6.99</w:t>
            </w:r>
          </w:p>
        </w:tc>
        <w:tc>
          <w:tcPr>
            <w:vAlign w:val="center"/>
          </w:tcPr>
          <w:p>
            <w:pPr>
              <w:spacing w:before="0"/>
              <w:jc w:val="center"/>
              <w:rPr>
                <w:sz w:val="20"/>
                <w:szCs w:val="20"/>
              </w:rPr>
            </w:pPr>
            <w:r>
              <w:rPr>
                <w:sz w:val="20"/>
                <w:szCs w:val="20"/>
              </w:rPr>
              <w:t xml:space="preserve">106.56 %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POLYETHYLENE GLYCOL &amp; PROPYLEN OPH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POLYETHYLENE GLYCOL &amp; PROPYLEN OPH</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POLYETHYLENE GLYCOL &amp; PROPYLEN OPH</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POLYETHYLENE GLYCOL &amp; PROPYLEN OPH</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POLYETHYLENE GLYCOL &amp; PROPYLEN OPH</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POLYETHYLENE GLYCOL &amp; PROPYLEN OPH</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POLYETHYLENE GLYCOL &amp; PROPYLEN OPH</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POLYETHYLENE GLYCOL &amp; PROPYLEN OPH</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POLYETHYLENE GLYCOL &amp; PROPYLEN OPH</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POLYETHYLENE GLYCOL &amp; PROPYLEN OPH</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POLYETHYLENE GLYCOL &amp; PROPYLEN OPH</w:t>
            </w:r>
            <w:r w:rsidRPr="00540C7D">
              <w:rPr>
                <w:sz w:val="24"/>
              </w:rPr>
              <w:t xml:space="preserve"> found (Satisfactory) within the limit as per finished product specification of </w:t>
            </w:r>
            <w:r w:rsidR="00FF3F2C">
              <w:rPr>
                <w:bCs/>
                <w:sz w:val="24"/>
                <w:szCs w:val="24"/>
              </w:rPr>
              <w:t>POLYETHYLENE GLYCOL &amp; PROPYLEN OPH</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POLYETHYLENE GLYCOL &amp; PROPYLEN OPH</w:t>
            </w:r>
            <w:r w:rsidRPr="00540C7D">
              <w:rPr>
                <w:sz w:val="24"/>
              </w:rPr>
              <w:t xml:space="preserve"> found (Satisfactory) within the limit as per finished product specification of </w:t>
            </w:r>
            <w:r>
              <w:rPr>
                <w:bCs/>
                <w:sz w:val="24"/>
                <w:szCs w:val="24"/>
              </w:rPr>
              <w:t>POLYETHYLENE GLYCOL &amp; PROPYLEN OPH</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POLYETHYLENE GLYCOL &amp; PROPYLEN OPH</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POLYETHYLENE GLYCOL &amp; PROPYLEN OPH</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POLYETHYLENE GLYCOL &amp; PROPYLEN OPH</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POLYETHYLENE GLYCOL &amp; PROPYLEN OPH</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POLYETHYLENE GLYCOL &amp; PROPYLEN OPH</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POLYETHYLENE GLYCOL &amp; PROPYLEN OPH</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POLYETHYLENE GLYCOL &amp; PROPYLEN OPH</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POLYETHYLENE GLYCOL &amp; PROPYLEN OPH</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POLYETHYLENE GLYCOL &amp; PROPYLEN OPH</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POLYETHYLENE GLYCOL &amp; PROPYLEN OPH</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POLYETHYLENE GLYCOL &amp; PROPYLEN OPH</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POLYETHYLENE GLYCOL &amp; PROPYLEN OPH</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POLYETHYLENE GLYCOL &amp; PROPYLEN OPH</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POLYETHYLENE GLYCOL &amp; PROPYLEN OPH</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POLYETHYLENE GLYCOL &amp; PROPYLEN OPH</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POLYETHYLENE GLYCOL &amp; PROPYLEN OPH</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POLYETHYLENE GLYCOL &amp; PROPYLEN OPH</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POLYETHYLENE GLYCOL &amp; PROPYLEN OPH</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POLYETHYLENE GLYCOL &amp; PROPYLEN OPH</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POLYETHYLENE GLYCOL &amp; PROPYLEN OPH</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POLYETHYLENE GLYCOL &amp; PROPYLEN OPH</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POLYETHYLENE GLYCOL &amp; PROPYLEN OPH</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POLYETHYLENE GLYCOL &amp; PROPYLEN OPH</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POLYETHYLENE GLYCOL &amp; PROPYLEN OPH</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POLYETHYLENE GLYCOL &amp; PROPYLEN OPH</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POLYETHYLENE GLYCOL &amp; PROPYLEN OPH</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POLYETHYLENE GLYCOL &amp; PROPYLEN OPH</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POLYETHYLENE GLYCOL &amp; PROPYLEN OPH</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POLYETHYLENE GLYCOL &amp; PROPYLEN OPH</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POLYETHYLENE GLYCOL &amp; PROPYLEN OPH</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POLYETHYLENE GLYCOL &amp; PROPYLEN OPH</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POLYETHYLENE GLYCOL &amp; PROPYLEN OPH</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POLYETHYLENE GLYCOL &amp; PROPYLEN OPH</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POLYETHYLENE GLYCOL &amp; PROPYLEN OPH</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POLYETHYLENE GLYCOL &amp; PROPYLEN OPH</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POLYETHYLENE GLYCOL &amp; PROPYLEN OPH</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POLYETHYLENE GLYCOL &amp; PROPYLEN OPH</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