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E85D75"/>
          <w:sz w:val="48"/>
          <w:szCs w:val="48"/>
        </w:rPr>
        <w:t xml:space="preserve">LastOne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Personal Goals</w:t>
      </w:r>
    </w:p>
    <w:p>
      <w:pPr>
        <w:spacing w:after="80"/>
        <w:jc w:val="left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Feature Specification Document</w:t>
      </w:r>
    </w:p>
    <w:p>
      <w:pPr>
        <w:spacing w:after="60" w:before="60"/>
      </w:pPr>
      <w:r>
        <w:t xml:space="preserve"/>
      </w:r>
    </w:p>
    <w:p>
      <w:pPr>
        <w:pBdr>
          <w:bottom w:val="single" w:color="E85D75" w:sz="6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LastOne Product Team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Ready for Development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V1 — Personal Goals Feature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document defines the Personal Goals feature for LastOne — a smoking cessation app for Indian college students (18–25). It covers the problem being solved, all product decisions with rationale, feature logic, stage-specific behaviour, copy, and visual flows. It is intended to give a developer full context to build the feature without needing to ask clarifying questions.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Feature Overview</w:t>
      </w:r>
    </w:p>
    <w:p>
      <w:pPr>
        <w:pBdr>
          <w:bottom w:val="single" w:color="E85D75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1.1 The Problem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LastOne already tells users how much money they've saved by not smoking. The number is real and it updates every day. But without a destination, it stays abstract — a figure on a screen that doesn't connect to anything the user actually wants.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deeper problem: motivation to quit erodes over time. The physical withdrawal fades, but the psychological pull of smoking remains. Users need a reason to stay quit that keeps updating in their favour — something that makes not smoking feel like actively gaining something, not just resisting something.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secondary problem: quitting can feel isolating and self-contained. Users who are already making a positive change have no channel in the app to extend that energy outward. There is no bridge between their personal progress and anything larger than themselves.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1.2 What This Feature Does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Personal Goals gives the user's saved money a destination. They set a goal — a product they want, a thing they're saving toward — and the app tracks their progress automatically using the cigarette-savings calculation. They can also top it up manually.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feature also surfaces a Causes Card — a periodic, low-pressure awareness card that introduces vetted Indian NGOs working in cancer care and tobacco control. No in-app transaction. Just awareness and a link.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Finally, the feature uses a calendar of Indian and global occasions to surface contextual nudges — prompting the user to think about who they might want to spend their savings 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1.3 How It Fits Into LastOne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Personal Goals lives inside the Progress / Savings section of the app. It is not a standalone tab. It is a motivational layer on top of the savings number that already exists. It becomes most powerful in Stages 3–5, when savings are tangible and the user has emotional bandwidth — but it is accessible from Day 1 (Stage 0) as a motivational setup tool.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Design Decisions</w:t>
      </w:r>
    </w:p>
    <w:p>
      <w:pPr>
        <w:pBdr>
          <w:bottom w:val="single" w:color="E85D75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decision below is the output of a deliberate product discussion. These should not be reversed without a conscious reason — they exist to prevent scope creep, avoid user harm, and keep the feature honest.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75" w:sz="6"/>
              <w:left w:val="single" w:color="E85D75" w:sz="6"/>
              <w:bottom w:val="single" w:color="DDDDDD" w:sz="1"/>
              <w:right w:val="single" w:color="DDDDDD" w:sz="1"/>
            </w:tcBorders>
            <w:shd w:fill="FF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DECISION: Maximum 3 active goals at a time.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More than 3 goals creates cognitive overhead and dilutes focus — the user stops caring about any individual goal. 3 is enough to allow variety without becoming a wishlist. If a user wants a new goal, they retire or complete an existing one first.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75" w:sz="6"/>
              <w:left w:val="single" w:color="E85D75" w:sz="6"/>
              <w:bottom w:val="single" w:color="DDDDDD" w:sz="1"/>
              <w:right w:val="single" w:color="DDDDDD" w:sz="1"/>
            </w:tcBorders>
            <w:shd w:fill="FF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DECISION: Both automatic savings (from cigarette calculation) and manual top-up are available.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Auto-only is clean but passive. Manual top-up creates active investment — the user is choosing to commit real money, which psychologically strengthens their commitment. Both modes together reflect how people actually save: some of it just accumulates, some of it they consciously put aside.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75" w:sz="6"/>
              <w:left w:val="single" w:color="E85D75" w:sz="6"/>
              <w:bottom w:val="single" w:color="DDDDDD" w:sz="1"/>
              <w:right w:val="single" w:color="DDDDDD" w:sz="1"/>
            </w:tcBorders>
            <w:shd w:fill="FF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DECISION: Product link pulls name, image, and price at time of setup only. No ongoing price tracking.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Live price tracking requires per-platform scraping infrastructure and introduces a maintenance burden that is disproportionate to the value. Price-at-setup is sufficient for a savings goal — the user knows what they're working toward. If the price changes, they can update it manually.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75" w:sz="6"/>
              <w:left w:val="single" w:color="E85D75" w:sz="6"/>
              <w:bottom w:val="single" w:color="DDDDDD" w:sz="1"/>
              <w:right w:val="single" w:color="DDDDDD" w:sz="1"/>
            </w:tcBorders>
            <w:shd w:fill="FF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DECISION: Supported platforms: Amazon, Flipkart, Myntra, Blinkit, Nykaa, Swiggy Instamart (V1). Unknown URLs fall back to manual entry.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These six cover the dominant purchase categories for a 18–25 Indian college student: electronics/books, fashion, groceries/essentials, beauty. The fallback ensures the feature works for any product even if the platform isn't supported. This list can expand in V2.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75" w:sz="6"/>
              <w:left w:val="single" w:color="E85D75" w:sz="6"/>
              <w:bottom w:val="single" w:color="DDDDDD" w:sz="1"/>
              <w:right w:val="single" w:color="DDDDDD" w:sz="1"/>
            </w:tcBorders>
            <w:shd w:fill="FF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DECISION: The Causes Card is awareness only — no in-app donation transaction.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 in-app donation flow requires payment rails, NGO partnerships, legal compliance, and trust infrastructure that is out of scope for V1. More importantly, a soft awareness card with a 'Learn more' link is less intrusive and less likely to feel like the app is asking for something. The goal is to make users aware, not to solicit donations.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75" w:sz="6"/>
              <w:left w:val="single" w:color="E85D75" w:sz="6"/>
              <w:bottom w:val="single" w:color="DDDDDD" w:sz="1"/>
              <w:right w:val="single" w:color="DDDDDD" w:sz="1"/>
            </w:tcBorders>
            <w:shd w:fill="FF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DECISION: Causes Card copy uses only Warm &amp; Grounding and Steady &amp; Direct voice styles. Light &amp; Honest is excluded.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Light &amp; Honest relies on contrast and self-awareness to land ('your call entirely', 'no pressure'). In the context of charitable causes, this framing implicitly signals that not donating is an option that requires disclaiming — which is a soft form of guilt-tripping. The two remaining styles present the cause neutrally without acknowledging the alternative.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75" w:sz="6"/>
              <w:left w:val="single" w:color="E85D75" w:sz="6"/>
              <w:bottom w:val="single" w:color="DDDDDD" w:sz="1"/>
              <w:right w:val="single" w:color="DDDDDD" w:sz="1"/>
            </w:tcBorders>
            <w:shd w:fill="FF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DECISION: Occasion nudges are calendar-based only in V1. Live trend/social listening integration is deferred.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Live trend integration (e.g. what's trending on Instagram) requires a social listening API, editorial curation, and a content pipeline that is not sustainable at this stage. Calendar-based occasions (Diwali, Valentine's Day, Mother's Day, Friendship Day etc.) provide sufficient contextual relevance for V1 and can be planned ahead by the team.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75" w:sz="6"/>
              <w:left w:val="single" w:color="E85D75" w:sz="6"/>
              <w:bottom w:val="single" w:color="DDDDDD" w:sz="1"/>
              <w:right w:val="single" w:color="DDDDDD" w:sz="1"/>
            </w:tcBorders>
            <w:shd w:fill="FF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DECISION: Feature is accessible from Stage 0. Goal progress shows ₹0 until quit date.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Setting a goal before quitting is a motivational act — the user is committing to something they want to gain. This is consistent with Allen Carr's gain-frame principle and with the Learning Week's purpose of building intention. The savings counter simply starts at ₹0 and begins updating on Day 1.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Feature Logic</w:t>
      </w:r>
    </w:p>
    <w:p>
      <w:pPr>
        <w:pBdr>
          <w:bottom w:val="single" w:color="E85D75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3.1 Goal Creation Flow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user taps 'Add a Goal' from the Goals dashboard. The creation flow has two paths: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Path A — Product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pastes a URL from a supported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 parses the URL to extract: product name, product image, price at time of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Supported platforms: Amazon, Flipkart, Myntra, Blinkit, Nykaa, Swiggy Instamart.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Unsupported URL: show message 'We couldn't read this link. Fill in the details manually.' — fall through to Path B with fields pre-empty.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Parse failure on supported platform: same fallback to manual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confirms or edits the pulled details before saving.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Path B — Manual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enters: goal name (text), budget amount (INR), optional image (photo upload or emoji).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'Why this is important' field — optional, private, for user's own reflection.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saves goal.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Shared — Both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Goal is created with: goal_name, target_amount, current_amount (starts at 0), created_at, source (link | manual), product_image (optional), why (optional).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Goal immediately appears on Goals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If user already has 3 active goals, 'Add a Goal' button is disabled with label: 'Complete a goal to add another.'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3.2 Savings Mechanics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Two inputs feed the goal's current_amount: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Auto-Savings (Passive)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Source: the existing cigarette-savings calculation — (cigarettes_not_smoked × price_per_cigarette).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a shared pool. The total saved amount is calculated at the account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goal shows how much of the total saved could be allocated to it. This is display-only — it does not deduct from a real wallet.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Framing: 'You have ₹[X] saved that could go toward this goal.'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auto-savings figure is always visible on the goal card but is never automatically committed — the user decides whether to allocate.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Manual Top-Up (Active)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taps 'Add money' on a goal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Enters an amount in INR.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amount is added to the goal's current_amount and stored.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represents money the user has actually set aside in real life — the app takes their word for it. No payment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log of manual top-ups is stored per goal (amount, timestamp).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Progress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Progress bar: current_amount / target_amount as a percentage.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At 100%: goal card shows a completion state. User prompted: 'You did it. Mark as complete or keep saving.'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Completed goals move to a 'Completed' section. Slot opens for a new goal.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3.3 Occasion-Based Nudges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app surfaces contextual nudges tied to a pre-defined calendar of Indian and global occasions. These nudges appear as a card on the Goals screen (and optionally as a notification) prompting the user to think about who they might spend their savings on.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Calendar — V1 Occasions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Diwali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October/November — 'Gift someone something that lasts.'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Holi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March — 'Celebrate with something real.'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Raksha Bandhan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August — 'Your sibling deserves something thoughtful.'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Friendship Day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August — 'Spend it on someone who showed up for you.'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Mother's Day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May — 'She'll remember this one.'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Father's Day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June — 'He probably won't ask for anything. Get it anyway.'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Valentine's Day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February — 'You've been saving. Use some of it well.'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New Year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January — 'New savings, new goal.'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User's Birthday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Personalised — 'Treat yourself. You've earned this.'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Nudge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Nudge fires 3–5 days before the occasion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One nudge per occasion. Does not repeat if dismissed.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Only fires in Stage 1+. Stage 0 users have no savings yet — nudge is irrelevant.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Nudge is a card on the Goals screen, not a mandatory notification. Notification is optional and follows the user's notification preference setting.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If user has no active goals, nudge prompts: 'You've saved ₹[X]. Thinking of a gift? Set a goal.'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If user has active goals, nudge references the goal: 'Diwali is in 4 days. You're ₹[X] away from [goal name].'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3.4 Causes Card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Causes Card is a periodic awareness card that introduces one of three vetted NGOs working in cancer care and tobacco prevention in India. It is not a donation flow. It shows the NGO name, a one-line descriptor, the card copy, and a 'Learn more' link to the NGO's website.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NGO Roster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Cancer Foundation of India (CFI)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Working on tobacco control and cancer prevention across India since 2002.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Cancer Patients Aid Association (CPAA)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Providing free treatment support, medicines, and rehabilitation to cancer patients across India since 1969.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CanSupport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Running India's largest free home-based palliative care program for cancer patients since 1996.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Display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Causes Card first appears in Stage 3 (Day 8+). Users in Stages 1–2 are in crisis or early habit disruption — they don't have emotional bandwidth for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Card appears once per 14 days maximum. Not more frequent.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NGOs rotate in order: CFI → CPAA → CanSupport → CFI → ... Each appearance shows a different NGO.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Card appears in the Goals section, below active goals. It is never the first thing the user sees.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can dismiss the card. Dismissal is logged. The next card in rotation appears after the standard 14-day interval.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Card does not appear if the user has no savings (current savings = ₹0).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Voice style follows the user's selected voice preference (Warm &amp; Grounding or Steady &amp; Direct only — see Section 4).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Stage-Specific Behaviour</w:t>
      </w:r>
    </w:p>
    <w:p>
      <w:pPr>
        <w:pBdr>
          <w:bottom w:val="single" w:color="E85D75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Personal Goals is stage-aware. The feature is accessible from Stage 0 but its behaviour changes meaningfully across stages. Every stage-gated rule here is consistent with the Stage System defined in the LastOne Product Foundations V1 document.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160"/>
        <w:gridCol w:w="30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Goals Feature State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Causes Card / Occasion Nudge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75"/>
                <w:sz w:val="17"/>
                <w:szCs w:val="17"/>
              </w:rPr>
              <w:t xml:space="preserve">Stage 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Days -7 to 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Goal creation available. Savings show ₹0. Manual top-up disabled (no savings context yet). Motivational setup only.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Neither active. No savings to reference.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75"/>
                <w:sz w:val="17"/>
                <w:szCs w:val="17"/>
              </w:rPr>
              <w:t xml:space="preserve">Stage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Days 1–3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Goals dashboard visible. Auto-savings begins updating. Manual top-up enabled. Progress bar active.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Occasion nudge fires if occasion is within 3–5 days. Causes Card not active.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75"/>
                <w:sz w:val="17"/>
                <w:szCs w:val="17"/>
              </w:rPr>
              <w:t xml:space="preserve">Stage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Days 4–7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feature active. Occasion nudges active. Goals screen promoted in home carousel.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Occasion nudge active. Causes Card not yet active.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75"/>
                <w:sz w:val="17"/>
                <w:szCs w:val="17"/>
              </w:rPr>
              <w:t xml:space="preserve">Stage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Days 8–21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feature active. Causes Card activates (first appearance possible). Primary social + motivational driver.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Both active. Causes Card first appears here.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75"/>
                <w:sz w:val="17"/>
                <w:szCs w:val="17"/>
              </w:rPr>
              <w:t xml:space="preserve">Stage 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Days 22–56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feature active. Money saved reaches tangible amounts (₹500–₹2000+ range). Goals likely approaching completion.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Both active. Causes Card on standard 14-day rotation.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75"/>
                <w:sz w:val="17"/>
                <w:szCs w:val="17"/>
              </w:rPr>
              <w:t xml:space="preserve">Stage 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Day 57+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feature active. User likely completing or setting second-generation goals.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Both active. Causes Card continues on rotation.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Relapse Behaviour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Personal Goals is not reset on a relapse or restart. Goals, manual top-ups, and progress are always preserved. The savings calculation restarts with the new quit attempt, but prior manually added amounts remain. This is consistent with the foundations document's principle: data and progress persist across restarts.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Flow Diagrams</w:t>
      </w:r>
    </w:p>
    <w:p>
      <w:pPr>
        <w:pBdr>
          <w:bottom w:val="single" w:color="E85D75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three flows cover the core logic paths of the Personal Goals feature. These are intended to be read alongside the Feature Logic section.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5.1 Goal Creation Flow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User taps 'Add a Goal'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→ App checks active goal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3 goals active → Button disabled. Message: 'Complete a goal to add another.'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&lt; 3 goals active → Proceed to creation screen.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→ User chooses entry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Pastes a URL → App attempts to parse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Recognised platform → Pull name, image, price → User confirms/edits → Goal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Unrecognised platform OR parse failure → Show fallback message → Manual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Taps 'Enter manually' → Manual entry form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Manual entry: name (required), target amount in ₹ (required), image/emoji (optional), 'Why this matters' (optional) → Goal saved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→ Goal appears on dashboard. If Stage 0: shows ₹0 saved. If Stage 1+: shows current auto-savings total.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5.2 Savings Mechanics Flow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time the app calculates cigarette savings (daily update):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total_saved = cigarettes_not_smoked × price_per_cigarette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active goal card displays: 'You have ₹[total_saved] that could go toward this.'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figure is display-only. It does not commit money.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taps 'Add money' on a goal card: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Input field: amount in 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confirms → amount added to goal's current_amount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Top-up logged: { amount, timestamp, goal_id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Progress bar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If current_amount &gt;= target_amount → Goal completion state triggered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Goal completion state: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Celebratory UI — milestone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Prompt: 'You did it. Mark as complete or keep saving.'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Mark complete → Goal moves to Completed history. Slot opens.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Keep saving → Goal remains active, progress bar shows overflow (e.g. 104%)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5.3 Causes Card Trigger Flow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each app open, system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current_stage &gt;= 3? If no → no Causes Card.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current_savings &gt; 0? If no → no Causes Card.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Days since last Causes Card shown &gt;= 14? If no → no Causes Card.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conditions met → Determine which NGO to show next (rotation: CFI → CPAA → CanSupport → loop)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Render card below active goals with: NGO name, one-line descriptor, card copy (voice-matched), 'Learn more' link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action: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Taps 'Learn more' → Opens NGO website in in-app browser. Card stays visible.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Dismisses card → Dismissed state logged. Card does not reappear until next 14-day cycle.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Ignores (scrolls past) → Card remains visible until dismissed or next app open.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Copy &amp; Content</w:t>
      </w:r>
    </w:p>
    <w:p>
      <w:pPr>
        <w:pBdr>
          <w:bottom w:val="single" w:color="E85D75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section contains all final copy for the Causes Card feature. Copy for goal creation UI, occasion nudges, and progress states will be produced in a separate copy doc.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6.1 NGO One-Line Descriptors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These appear directly below the NGO name on every Causes Card, regardless of which copy variant is used.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CFI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Working on tobacco control and cancer prevention across India since 2002.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CPAA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Providing free treatment support, medicines, and rehabilitation to cancer patients across India since 1969.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CanSupport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Running India's largest free home-based palliative care program for cancer patients since 1996.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6.2 Causes Card Prompts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7 prompts across 3 NGOs, 2 voice styles. Each prompt includes card copy and the paired notification. The ₹[X] token is replaced with the user's current total savings at render time.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CFI — Cancer Foundation of India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66" w:sz="4"/>
              <w:left w:val="single" w:color="333366" w:sz="4"/>
              <w:bottom w:val="single" w:color="DDDDDD" w:sz="1"/>
              <w:right w:val="single" w:color="DDDDDD" w:sz="1"/>
            </w:tcBorders>
            <w:shd w:fill="F5F5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Prompt 1 — Warm &amp; Grounding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D2D2D"/>
                <w:sz w:val="18"/>
                <w:szCs w:val="18"/>
              </w:rPr>
              <w:t xml:space="preserve">Card: You've saved ₹[X]. The Cancer Foundation of India has worked on tobacco control and cancer prevention across the country since 2002. Here's their work, if you'd like to take a look.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Notification: ₹[X] saved. Here's somewhere that can go, if you're curious.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66" w:sz="4"/>
              <w:left w:val="single" w:color="333366" w:sz="4"/>
              <w:bottom w:val="single" w:color="DDDDDD" w:sz="1"/>
              <w:right w:val="single" w:color="DDDDDD" w:sz="1"/>
            </w:tcBorders>
            <w:shd w:fill="F5F5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Prompt 2 — Steady &amp; Direct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D2D2D"/>
                <w:sz w:val="18"/>
                <w:szCs w:val="18"/>
              </w:rPr>
              <w:t xml:space="preserve">Card: ₹[X] saved. Cancer Foundation of India — tobacco control and cancer prevention work across India since 2002. Link below.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Notification: Your savings have options. One of them is here.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66" w:sz="4"/>
              <w:left w:val="single" w:color="333366" w:sz="4"/>
              <w:bottom w:val="single" w:color="DDDDDD" w:sz="1"/>
              <w:right w:val="single" w:color="DDDDDD" w:sz="1"/>
            </w:tcBorders>
            <w:shd w:fill="F5F5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Prompt 7 — Warm &amp; Grounding (Alternate)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D2D2D"/>
                <w:sz w:val="18"/>
                <w:szCs w:val="18"/>
              </w:rPr>
              <w:t xml:space="preserve">Card: ₹[X] saved. The Cancer Foundation of India pushes for stronger tobacco laws and runs prevention programmes across the country. Worth knowing who's doing the ground work.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Notification: Something worth knowing about — linked below.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CPAA — Cancer Patients Aid Association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66" w:sz="4"/>
              <w:left w:val="single" w:color="333366" w:sz="4"/>
              <w:bottom w:val="single" w:color="DDDDDD" w:sz="1"/>
              <w:right w:val="single" w:color="DDDDDD" w:sz="1"/>
            </w:tcBorders>
            <w:shd w:fill="F5F5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Prompt 3 — Warm &amp; Grounding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D2D2D"/>
                <w:sz w:val="18"/>
                <w:szCs w:val="18"/>
              </w:rPr>
              <w:t xml:space="preserve">Card: You've saved ₹[X]. CPAA has been helping underprivileged cancer patients access free treatment and medicines for over 55 years. Worth knowing they exist.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Notification: ₹[X] saved. Here's one more place it can go.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66" w:sz="4"/>
              <w:left w:val="single" w:color="333366" w:sz="4"/>
              <w:bottom w:val="single" w:color="DDDDDD" w:sz="1"/>
              <w:right w:val="single" w:color="DDDDDD" w:sz="1"/>
            </w:tcBorders>
            <w:shd w:fill="F5F5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Prompt 4 — Steady &amp; Direct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D2D2D"/>
                <w:sz w:val="18"/>
                <w:szCs w:val="18"/>
              </w:rPr>
              <w:t xml:space="preserve">Card: ₹[X] saved. CPAA gives underprivileged cancer patients access to free treatment, medicines, and rehabilitation. 55 years of this work across India. Link below.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Notification: Your savings are building. Here's something worth knowing about.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CanSupport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66" w:sz="4"/>
              <w:left w:val="single" w:color="333366" w:sz="4"/>
              <w:bottom w:val="single" w:color="DDDDDD" w:sz="1"/>
              <w:right w:val="single" w:color="DDDDDD" w:sz="1"/>
            </w:tcBorders>
            <w:shd w:fill="F5F5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Prompt 5 — Warm &amp; Grounding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D2D2D"/>
                <w:sz w:val="18"/>
                <w:szCs w:val="18"/>
              </w:rPr>
              <w:t xml:space="preserve">Card: You've saved ₹[X]. CanSupport sends doctors, nurses, and counsellors to cancer patients' homes — free of charge — across six states. Here's their story.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Notification: ₹[X] saved. Something quiet and important — tap if you're curious.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66" w:sz="4"/>
              <w:left w:val="single" w:color="333366" w:sz="4"/>
              <w:bottom w:val="single" w:color="DDDDDD" w:sz="1"/>
              <w:right w:val="single" w:color="DDDDDD" w:sz="1"/>
            </w:tcBorders>
            <w:shd w:fill="F5F5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Prompt 6 — Steady &amp; Direct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D2D2D"/>
                <w:sz w:val="18"/>
                <w:szCs w:val="18"/>
              </w:rPr>
              <w:t xml:space="preserve">Card: ₹[X] saved. CanSupport runs India's largest free home-based palliative care program — medical and emotional support, delivered at home. Link below.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Notification: ₹[X] saved. One more thing it could 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75"/>
          <w:sz w:val="26"/>
          <w:szCs w:val="26"/>
        </w:rPr>
        <w:t xml:space="preserve">6.3 Voice Style Notes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Causes Cards follow the user's selected voice style from onboarding/settings. However, this feature only uses two of the three LastOne voice styles: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Warm &amp; Grounding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Used for users who selected this voice. Slightly longer, acknowledges the saving journey, presents the cause as worth knowing about.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Steady &amp; Direct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Used for users who selected this style OR Light &amp; Honest. Short, factual, no emotional framing.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66"/>
                <w:sz w:val="18"/>
                <w:szCs w:val="18"/>
              </w:rPr>
              <w:t xml:space="preserve">Light &amp; Honest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 used for Causes Cards. The self-aware / humorous register is inappropriate for this context and risks implicit guilt-framing. Defaults to Steady &amp; Direct.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Open Questions &amp; V2 Considerations</w:t>
      </w:r>
    </w:p>
    <w:p>
      <w:pPr>
        <w:pBdr>
          <w:bottom w:val="single" w:color="E85D75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items were discussed and deliberately parked for V1. They are documented here to give future sessions a starting point.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Deferred to V2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Live trend integration for occasion nudges — requires social listening API and editorial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Real donation transaction flow — requires payment rails, NGO partnership agreements, legal/compliance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More than 3 active goals — evaluate based on user behaviour data from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Goal sharing — ability to share a goal progress card to a Quit Group or the Community Feed.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Expanding supported platforms beyond the V1 list of 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'Gift a friend' goal type — saving toward something for someone else, with optional reveal mechanic.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Needs Confirmation Before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Final NGO selection — CPAA, CanSupport, CFI are recommended candidates. Team to vet and confirm partnership / permission to feature before shipping.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NGO website links — confirm correct URLs and that 'Learn more' destination is appropriate (donation page vs about page).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Price-per-cigarette data source — confirm the onboarding field feeds correctly into the savings calculation that this feature reads from.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Occasion calendar dates — confirm which occasions are in scope for V1 and who owns the calendar maintenance.</w:t>
      </w:r>
    </w:p>
    <w:p>
      <w:pPr>
        <w:spacing w:after="120" w:before="120"/>
      </w:pPr>
      <w:r>
        <w:t xml:space="preserve"/>
      </w:r>
    </w:p>
    <w:p>
      <w:pPr>
        <w:pBdr>
          <w:bottom w:val="single" w:color="E85D75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LastOne Personal Goals Feature Spec V1.0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LastOne — Personal Goals Feature Spec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E85D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2026-04-03T23:30:42.521Z</dcterms:created>
  <dcterms:modified xsi:type="dcterms:W3CDTF">2026-04-03T23:30:42.521Z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