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Research on topics given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IT Asset Management </w:t>
      </w:r>
    </w:p>
    <w:p w:rsidR="00000000" w:rsidDel="00000000" w:rsidP="00000000" w:rsidRDefault="00000000" w:rsidRPr="00000000" w14:paraId="00000004">
      <w:pPr>
        <w:rPr/>
      </w:pPr>
      <w:r w:rsidDel="00000000" w:rsidR="00000000" w:rsidRPr="00000000">
        <w:rPr>
          <w:rtl w:val="0"/>
        </w:rPr>
        <w:t xml:space="preserve">2. Vulnerability </w:t>
      </w:r>
    </w:p>
    <w:p w:rsidR="00000000" w:rsidDel="00000000" w:rsidP="00000000" w:rsidRDefault="00000000" w:rsidRPr="00000000" w14:paraId="00000005">
      <w:pPr>
        <w:rPr/>
      </w:pPr>
      <w:r w:rsidDel="00000000" w:rsidR="00000000" w:rsidRPr="00000000">
        <w:rPr>
          <w:rtl w:val="0"/>
        </w:rPr>
        <w:t xml:space="preserve">3. Obsolescence </w:t>
      </w:r>
    </w:p>
    <w:p w:rsidR="00000000" w:rsidDel="00000000" w:rsidP="00000000" w:rsidRDefault="00000000" w:rsidRPr="00000000" w14:paraId="00000006">
      <w:pPr>
        <w:rPr/>
      </w:pPr>
      <w:r w:rsidDel="00000000" w:rsidR="00000000" w:rsidRPr="00000000">
        <w:rPr>
          <w:rtl w:val="0"/>
        </w:rPr>
        <w:t xml:space="preserve">4. Vulnerability </w:t>
      </w:r>
    </w:p>
    <w:p w:rsidR="00000000" w:rsidDel="00000000" w:rsidP="00000000" w:rsidRDefault="00000000" w:rsidRPr="00000000" w14:paraId="00000007">
      <w:pPr>
        <w:rPr/>
      </w:pPr>
      <w:r w:rsidDel="00000000" w:rsidR="00000000" w:rsidRPr="00000000">
        <w:rPr>
          <w:rtl w:val="0"/>
        </w:rPr>
        <w:t xml:space="preserve">5. Complaince </w:t>
      </w:r>
    </w:p>
    <w:p w:rsidR="00000000" w:rsidDel="00000000" w:rsidP="00000000" w:rsidRDefault="00000000" w:rsidRPr="00000000" w14:paraId="00000008">
      <w:pPr>
        <w:rPr/>
      </w:pPr>
      <w:r w:rsidDel="00000000" w:rsidR="00000000" w:rsidRPr="00000000">
        <w:rPr>
          <w:rtl w:val="0"/>
        </w:rPr>
        <w:t xml:space="preserve">6. Maintenance </w:t>
      </w:r>
    </w:p>
    <w:p w:rsidR="00000000" w:rsidDel="00000000" w:rsidP="00000000" w:rsidRDefault="00000000" w:rsidRPr="00000000" w14:paraId="00000009">
      <w:pPr>
        <w:rPr/>
      </w:pPr>
      <w:r w:rsidDel="00000000" w:rsidR="00000000" w:rsidRPr="00000000">
        <w:rPr>
          <w:rtl w:val="0"/>
        </w:rPr>
        <w:t xml:space="preserve">7. End of Life</w:t>
      </w:r>
    </w:p>
    <w:p w:rsidR="00000000" w:rsidDel="00000000" w:rsidP="00000000" w:rsidRDefault="00000000" w:rsidRPr="00000000" w14:paraId="0000000A">
      <w:pPr>
        <w:rPr/>
      </w:pPr>
      <w:r w:rsidDel="00000000" w:rsidR="00000000" w:rsidRPr="00000000">
        <w:rPr>
          <w:rtl w:val="0"/>
        </w:rPr>
        <w:t xml:space="preserve">8. End of Support </w:t>
      </w:r>
    </w:p>
    <w:p w:rsidR="00000000" w:rsidDel="00000000" w:rsidP="00000000" w:rsidRDefault="00000000" w:rsidRPr="00000000" w14:paraId="0000000B">
      <w:pPr>
        <w:rPr/>
      </w:pPr>
      <w:r w:rsidDel="00000000" w:rsidR="00000000" w:rsidRPr="00000000">
        <w:rPr>
          <w:rtl w:val="0"/>
        </w:rPr>
        <w:t xml:space="preserve">9. End of Maintenance </w:t>
      </w:r>
    </w:p>
    <w:p w:rsidR="00000000" w:rsidDel="00000000" w:rsidP="00000000" w:rsidRDefault="00000000" w:rsidRPr="00000000" w14:paraId="0000000C">
      <w:pPr>
        <w:rPr/>
      </w:pPr>
      <w:r w:rsidDel="00000000" w:rsidR="00000000" w:rsidRPr="00000000">
        <w:rPr>
          <w:rtl w:val="0"/>
        </w:rPr>
        <w:t xml:space="preserve">10. Asset Hygiene</w:t>
      </w:r>
    </w:p>
    <w:p w:rsidR="00000000" w:rsidDel="00000000" w:rsidP="00000000" w:rsidRDefault="00000000" w:rsidRPr="00000000" w14:paraId="0000000D">
      <w:pPr>
        <w:rPr/>
      </w:pPr>
      <w:r w:rsidDel="00000000" w:rsidR="00000000" w:rsidRPr="00000000">
        <w:rPr>
          <w:rtl w:val="0"/>
        </w:rPr>
        <w:t xml:space="preserve">11. Crown Jewel </w:t>
      </w:r>
    </w:p>
    <w:p w:rsidR="00000000" w:rsidDel="00000000" w:rsidP="00000000" w:rsidRDefault="00000000" w:rsidRPr="00000000" w14:paraId="0000000E">
      <w:pPr>
        <w:rPr/>
      </w:pPr>
      <w:r w:rsidDel="00000000" w:rsidR="00000000" w:rsidRPr="00000000">
        <w:rPr>
          <w:rtl w:val="0"/>
        </w:rPr>
        <w:t xml:space="preserve">12. Inventory </w:t>
      </w:r>
    </w:p>
    <w:p w:rsidR="00000000" w:rsidDel="00000000" w:rsidP="00000000" w:rsidRDefault="00000000" w:rsidRPr="00000000" w14:paraId="0000000F">
      <w:pPr>
        <w:rPr/>
      </w:pPr>
      <w:r w:rsidDel="00000000" w:rsidR="00000000" w:rsidRPr="00000000">
        <w:rPr>
          <w:rtl w:val="0"/>
        </w:rPr>
        <w:t xml:space="preserve">13. NVD</w:t>
      </w:r>
    </w:p>
    <w:p w:rsidR="00000000" w:rsidDel="00000000" w:rsidP="00000000" w:rsidRDefault="00000000" w:rsidRPr="00000000" w14:paraId="00000010">
      <w:pPr>
        <w:rPr/>
      </w:pPr>
      <w:r w:rsidDel="00000000" w:rsidR="00000000" w:rsidRPr="00000000">
        <w:rPr>
          <w:rtl w:val="0"/>
        </w:rPr>
        <w:t xml:space="preserve">14. Patch Management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cen1ln4m4xh" w:id="0"/>
      <w:bookmarkEnd w:id="0"/>
      <w:r w:rsidDel="00000000" w:rsidR="00000000" w:rsidRPr="00000000">
        <w:rPr>
          <w:b w:val="1"/>
          <w:color w:val="000000"/>
          <w:sz w:val="26"/>
          <w:szCs w:val="26"/>
          <w:rtl w:val="0"/>
        </w:rPr>
        <w:t xml:space="preserve">1. IT Asset Management (ITAM)</w:t>
      </w:r>
    </w:p>
    <w:p w:rsidR="00000000" w:rsidDel="00000000" w:rsidP="00000000" w:rsidRDefault="00000000" w:rsidRPr="00000000" w14:paraId="00000014">
      <w:pPr>
        <w:spacing w:after="240" w:before="240" w:lineRule="auto"/>
        <w:rPr/>
      </w:pPr>
      <w:r w:rsidDel="00000000" w:rsidR="00000000" w:rsidRPr="00000000">
        <w:rPr>
          <w:b w:val="1"/>
          <w:rtl w:val="0"/>
        </w:rPr>
        <w:t xml:space="preserve">Definition:</w:t>
      </w:r>
      <w:r w:rsidDel="00000000" w:rsidR="00000000" w:rsidRPr="00000000">
        <w:rPr>
          <w:rtl w:val="0"/>
        </w:rPr>
        <w:t xml:space="preserve"> IT Asset Management (ITAM) is the process of tracking and managing an organization's IT assets (hardware, software, and digital resources) throughout their lifecycle. It helps optimize asset utilization, reduce costs, and ensure compliance.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Key Aspects:</w:t>
      </w:r>
    </w:p>
    <w:p w:rsidR="00000000" w:rsidDel="00000000" w:rsidP="00000000" w:rsidRDefault="00000000" w:rsidRPr="00000000" w14:paraId="00000016">
      <w:pPr>
        <w:numPr>
          <w:ilvl w:val="0"/>
          <w:numId w:val="14"/>
        </w:numPr>
        <w:spacing w:after="0" w:afterAutospacing="0" w:before="240" w:lineRule="auto"/>
        <w:ind w:left="720" w:hanging="360"/>
      </w:pPr>
      <w:r w:rsidDel="00000000" w:rsidR="00000000" w:rsidRPr="00000000">
        <w:rPr>
          <w:rtl w:val="0"/>
        </w:rPr>
        <w:t xml:space="preserve">Asset discovery and inventory</w:t>
      </w:r>
    </w:p>
    <w:p w:rsidR="00000000" w:rsidDel="00000000" w:rsidP="00000000" w:rsidRDefault="00000000" w:rsidRPr="00000000" w14:paraId="00000017">
      <w:pPr>
        <w:numPr>
          <w:ilvl w:val="0"/>
          <w:numId w:val="14"/>
        </w:numPr>
        <w:spacing w:after="0" w:afterAutospacing="0" w:before="0" w:beforeAutospacing="0" w:lineRule="auto"/>
        <w:ind w:left="720" w:hanging="360"/>
      </w:pPr>
      <w:r w:rsidDel="00000000" w:rsidR="00000000" w:rsidRPr="00000000">
        <w:rPr>
          <w:rtl w:val="0"/>
        </w:rPr>
        <w:t xml:space="preserve">Asset lifecycle management</w:t>
      </w:r>
    </w:p>
    <w:p w:rsidR="00000000" w:rsidDel="00000000" w:rsidP="00000000" w:rsidRDefault="00000000" w:rsidRPr="00000000" w14:paraId="00000018">
      <w:pPr>
        <w:numPr>
          <w:ilvl w:val="0"/>
          <w:numId w:val="14"/>
        </w:numPr>
        <w:spacing w:after="0" w:afterAutospacing="0" w:before="0" w:beforeAutospacing="0" w:lineRule="auto"/>
        <w:ind w:left="720" w:hanging="360"/>
      </w:pPr>
      <w:r w:rsidDel="00000000" w:rsidR="00000000" w:rsidRPr="00000000">
        <w:rPr>
          <w:rtl w:val="0"/>
        </w:rPr>
        <w:t xml:space="preserve">License and compliance tracking</w:t>
      </w:r>
    </w:p>
    <w:p w:rsidR="00000000" w:rsidDel="00000000" w:rsidP="00000000" w:rsidRDefault="00000000" w:rsidRPr="00000000" w14:paraId="00000019">
      <w:pPr>
        <w:numPr>
          <w:ilvl w:val="0"/>
          <w:numId w:val="14"/>
        </w:numPr>
        <w:spacing w:after="240" w:before="0" w:beforeAutospacing="0" w:lineRule="auto"/>
        <w:ind w:left="720" w:hanging="360"/>
      </w:pPr>
      <w:r w:rsidDel="00000000" w:rsidR="00000000" w:rsidRPr="00000000">
        <w:rPr>
          <w:rtl w:val="0"/>
        </w:rPr>
        <w:t xml:space="preserve">Cost optimization and risk management</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ntnqs6sbsehz" w:id="1"/>
      <w:bookmarkEnd w:id="1"/>
      <w:r w:rsidDel="00000000" w:rsidR="00000000" w:rsidRPr="00000000">
        <w:rPr>
          <w:b w:val="1"/>
          <w:color w:val="000000"/>
          <w:sz w:val="26"/>
          <w:szCs w:val="26"/>
          <w:rtl w:val="0"/>
        </w:rPr>
        <w:t xml:space="preserve">2. Assets</w:t>
      </w:r>
    </w:p>
    <w:p w:rsidR="00000000" w:rsidDel="00000000" w:rsidP="00000000" w:rsidRDefault="00000000" w:rsidRPr="00000000" w14:paraId="0000001B">
      <w:pPr>
        <w:spacing w:after="240" w:before="240" w:lineRule="auto"/>
        <w:rPr/>
      </w:pPr>
      <w:r w:rsidDel="00000000" w:rsidR="00000000" w:rsidRPr="00000000">
        <w:rPr>
          <w:b w:val="1"/>
          <w:rtl w:val="0"/>
        </w:rPr>
        <w:t xml:space="preserve">Definition:</w:t>
      </w:r>
      <w:r w:rsidDel="00000000" w:rsidR="00000000" w:rsidRPr="00000000">
        <w:rPr>
          <w:rtl w:val="0"/>
        </w:rPr>
        <w:t xml:space="preserve"> An asset is anything valuable owned by an individual, organization, or entity that provides future economic benefits. Assets can be tangible (physical) or intangible (non-physical).</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cvwjkpt7s9d" w:id="2"/>
      <w:bookmarkEnd w:id="2"/>
      <w:r w:rsidDel="00000000" w:rsidR="00000000" w:rsidRPr="00000000">
        <w:rPr>
          <w:b w:val="1"/>
          <w:color w:val="000000"/>
          <w:sz w:val="26"/>
          <w:szCs w:val="26"/>
          <w:rtl w:val="0"/>
        </w:rPr>
        <w:t xml:space="preserve">3. Vulnerability</w:t>
      </w:r>
    </w:p>
    <w:p w:rsidR="00000000" w:rsidDel="00000000" w:rsidP="00000000" w:rsidRDefault="00000000" w:rsidRPr="00000000" w14:paraId="0000001E">
      <w:pPr>
        <w:spacing w:after="240" w:before="240" w:lineRule="auto"/>
        <w:rPr/>
      </w:pPr>
      <w:r w:rsidDel="00000000" w:rsidR="00000000" w:rsidRPr="00000000">
        <w:rPr>
          <w:b w:val="1"/>
          <w:rtl w:val="0"/>
        </w:rPr>
        <w:t xml:space="preserve">Definition:</w:t>
      </w:r>
      <w:r w:rsidDel="00000000" w:rsidR="00000000" w:rsidRPr="00000000">
        <w:rPr>
          <w:rtl w:val="0"/>
        </w:rPr>
        <w:t xml:space="preserve"> A vulnerability is a weakness in an IT system, software, or hardware that can be exploited by cyber threats to compromise security.</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Types of Vulnerabilities:</w:t>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b w:val="1"/>
          <w:rtl w:val="0"/>
        </w:rPr>
        <w:t xml:space="preserve">Software Vulnerabilities:</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Zero-Day Exploits:</w:t>
      </w:r>
      <w:r w:rsidDel="00000000" w:rsidR="00000000" w:rsidRPr="00000000">
        <w:rPr>
          <w:rtl w:val="0"/>
        </w:rPr>
        <w:t xml:space="preserve"> Security flaws unknown to vendors and users.</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b w:val="1"/>
          <w:rtl w:val="0"/>
        </w:rPr>
        <w:t xml:space="preserve">Unpatched Software:</w:t>
      </w:r>
      <w:r w:rsidDel="00000000" w:rsidR="00000000" w:rsidRPr="00000000">
        <w:rPr>
          <w:rtl w:val="0"/>
        </w:rPr>
        <w:t xml:space="preserve"> Missing security updates that expose systems to attacks.</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b w:val="1"/>
          <w:rtl w:val="0"/>
        </w:rPr>
        <w:t xml:space="preserve">Code Injection Vulnerabilities:</w:t>
      </w:r>
      <w:r w:rsidDel="00000000" w:rsidR="00000000" w:rsidRPr="00000000">
        <w:rPr>
          <w:rtl w:val="0"/>
        </w:rPr>
        <w:t xml:space="preserve"> SQL injection, cross-site scripting (XSS), and remote code execution (RCE).</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b w:val="1"/>
          <w:rtl w:val="0"/>
        </w:rPr>
        <w:t xml:space="preserve">Hardware Vulnerabilities:</w:t>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b w:val="1"/>
          <w:rtl w:val="0"/>
        </w:rPr>
        <w:t xml:space="preserve">Spectre and Meltdown Attacks:</w:t>
      </w:r>
      <w:r w:rsidDel="00000000" w:rsidR="00000000" w:rsidRPr="00000000">
        <w:rPr>
          <w:rtl w:val="0"/>
        </w:rPr>
        <w:t xml:space="preserve"> Exploits in modern processors allowing unauthorized access to data.</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b w:val="1"/>
          <w:rtl w:val="0"/>
        </w:rPr>
        <w:t xml:space="preserve">Side-Channel Attacks:</w:t>
      </w:r>
      <w:r w:rsidDel="00000000" w:rsidR="00000000" w:rsidRPr="00000000">
        <w:rPr>
          <w:rtl w:val="0"/>
        </w:rPr>
        <w:t xml:space="preserve"> Exploiting physical implementations of cryptographic algorithms.</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b w:val="1"/>
          <w:rtl w:val="0"/>
        </w:rPr>
        <w:t xml:space="preserve">Firmware Exploits:</w:t>
      </w:r>
      <w:r w:rsidDel="00000000" w:rsidR="00000000" w:rsidRPr="00000000">
        <w:rPr>
          <w:rtl w:val="0"/>
        </w:rPr>
        <w:t xml:space="preserve"> Manipulating firmware to gain persistent access to a device.</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Network Vulnerabilities:</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b w:val="1"/>
          <w:rtl w:val="0"/>
        </w:rPr>
        <w:t xml:space="preserve">Unsecured Open Ports:</w:t>
      </w:r>
      <w:r w:rsidDel="00000000" w:rsidR="00000000" w:rsidRPr="00000000">
        <w:rPr>
          <w:rtl w:val="0"/>
        </w:rPr>
        <w:t xml:space="preserve"> Attackers can exploit unused or misconfigured ports.</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b w:val="1"/>
          <w:rtl w:val="0"/>
        </w:rPr>
        <w:t xml:space="preserve">Weak Encryption Protocols:</w:t>
      </w:r>
      <w:r w:rsidDel="00000000" w:rsidR="00000000" w:rsidRPr="00000000">
        <w:rPr>
          <w:rtl w:val="0"/>
        </w:rPr>
        <w:t xml:space="preserve"> Outdated encryption (e.g., WEP, SSL) makes data susceptible to interception.</w:t>
      </w:r>
    </w:p>
    <w:p w:rsidR="00000000" w:rsidDel="00000000" w:rsidP="00000000" w:rsidRDefault="00000000" w:rsidRPr="00000000" w14:paraId="0000002B">
      <w:pPr>
        <w:numPr>
          <w:ilvl w:val="1"/>
          <w:numId w:val="8"/>
        </w:numPr>
        <w:spacing w:after="240" w:before="0" w:beforeAutospacing="0" w:lineRule="auto"/>
        <w:ind w:left="1440" w:hanging="360"/>
      </w:pPr>
      <w:r w:rsidDel="00000000" w:rsidR="00000000" w:rsidRPr="00000000">
        <w:rPr>
          <w:b w:val="1"/>
          <w:rtl w:val="0"/>
        </w:rPr>
        <w:t xml:space="preserve">Man-in-the-Middle (MITM) Attacks:</w:t>
      </w:r>
      <w:r w:rsidDel="00000000" w:rsidR="00000000" w:rsidRPr="00000000">
        <w:rPr>
          <w:rtl w:val="0"/>
        </w:rPr>
        <w:t xml:space="preserve"> Intercepting network communication to steal or alter data.</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f8rfoeqqu76" w:id="3"/>
      <w:bookmarkEnd w:id="3"/>
      <w:r w:rsidDel="00000000" w:rsidR="00000000" w:rsidRPr="00000000">
        <w:rPr>
          <w:b w:val="1"/>
          <w:color w:val="000000"/>
          <w:sz w:val="26"/>
          <w:szCs w:val="26"/>
          <w:rtl w:val="0"/>
        </w:rPr>
        <w:t xml:space="preserve">4. Obsolescence</w:t>
      </w:r>
    </w:p>
    <w:p w:rsidR="00000000" w:rsidDel="00000000" w:rsidP="00000000" w:rsidRDefault="00000000" w:rsidRPr="00000000" w14:paraId="0000002E">
      <w:pPr>
        <w:spacing w:after="240" w:before="240" w:lineRule="auto"/>
        <w:rPr/>
      </w:pPr>
      <w:r w:rsidDel="00000000" w:rsidR="00000000" w:rsidRPr="00000000">
        <w:rPr>
          <w:b w:val="1"/>
          <w:rtl w:val="0"/>
        </w:rPr>
        <w:t xml:space="preserve">Definition:</w:t>
      </w:r>
      <w:r w:rsidDel="00000000" w:rsidR="00000000" w:rsidRPr="00000000">
        <w:rPr>
          <w:rtl w:val="0"/>
        </w:rPr>
        <w:t xml:space="preserve"> Obsolescence in IT refers to the process by which technology assets, such as hardware and software, become outdated or no longer useful due to advancements in technology, loss of vendor support, or changes in business needs. It can lead to security vulnerabilities, higher maintenance costs, and reduced efficiency.</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rtl w:val="0"/>
        </w:rPr>
        <w:t xml:space="preserve">Technological advancements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Vendor discontinuation</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tl w:val="0"/>
        </w:rPr>
        <w:t xml:space="preserve">Compliance and security risks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rtl w:val="0"/>
        </w:rPr>
        <w:t xml:space="preserve">Increased cybersecurity risks</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Higher maintenance costs</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Reduced productivity</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Regular technology refresh cycles</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tl w:val="0"/>
        </w:rPr>
        <w:t xml:space="preserve">Migration to supported and modern solutions</w:t>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rtl w:val="0"/>
        </w:rPr>
        <w:t xml:space="preserve">Decommissioning outdated assets securely</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d0f0eelcaqdf" w:id="4"/>
      <w:bookmarkEnd w:id="4"/>
      <w:r w:rsidDel="00000000" w:rsidR="00000000" w:rsidRPr="00000000">
        <w:rPr>
          <w:b w:val="1"/>
          <w:color w:val="000000"/>
          <w:sz w:val="26"/>
          <w:szCs w:val="26"/>
          <w:rtl w:val="0"/>
        </w:rPr>
        <w:t xml:space="preserve">5. Compliance</w:t>
      </w:r>
    </w:p>
    <w:p w:rsidR="00000000" w:rsidDel="00000000" w:rsidP="00000000" w:rsidRDefault="00000000" w:rsidRPr="00000000" w14:paraId="0000003D">
      <w:pPr>
        <w:spacing w:after="240" w:before="240" w:lineRule="auto"/>
        <w:rPr/>
      </w:pPr>
      <w:r w:rsidDel="00000000" w:rsidR="00000000" w:rsidRPr="00000000">
        <w:rPr>
          <w:b w:val="1"/>
          <w:rtl w:val="0"/>
        </w:rPr>
        <w:t xml:space="preserve">Definition:</w:t>
      </w:r>
      <w:r w:rsidDel="00000000" w:rsidR="00000000" w:rsidRPr="00000000">
        <w:rPr>
          <w:rtl w:val="0"/>
        </w:rPr>
        <w:t xml:space="preserve"> Compliance refers to the process of ensuring that an organization adheres to industry regulations, legal requirements, and security standards related to IT asset management and data protection. Compliance helps organizations avoid legal penalties, protect sensitive information, and maintain trust with customers and stakeholders.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Major Compliance Standards:</w:t>
      </w:r>
    </w:p>
    <w:p w:rsidR="00000000" w:rsidDel="00000000" w:rsidP="00000000" w:rsidRDefault="00000000" w:rsidRPr="00000000" w14:paraId="0000003F">
      <w:pPr>
        <w:numPr>
          <w:ilvl w:val="0"/>
          <w:numId w:val="12"/>
        </w:numPr>
        <w:spacing w:after="0" w:afterAutospacing="0" w:before="240" w:lineRule="auto"/>
        <w:ind w:left="720" w:hanging="360"/>
      </w:pPr>
      <w:r w:rsidDel="00000000" w:rsidR="00000000" w:rsidRPr="00000000">
        <w:rPr>
          <w:b w:val="1"/>
          <w:rtl w:val="0"/>
        </w:rPr>
        <w:t xml:space="preserve">GDPR</w:t>
      </w:r>
      <w:r w:rsidDel="00000000" w:rsidR="00000000" w:rsidRPr="00000000">
        <w:rPr>
          <w:rtl w:val="0"/>
        </w:rPr>
        <w:t xml:space="preserve"> (General Data Protection Regulation) – Data privacy compliance</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b w:val="1"/>
          <w:rtl w:val="0"/>
        </w:rPr>
        <w:t xml:space="preserve">ISO 27001</w:t>
      </w:r>
      <w:r w:rsidDel="00000000" w:rsidR="00000000" w:rsidRPr="00000000">
        <w:rPr>
          <w:rtl w:val="0"/>
        </w:rPr>
        <w:t xml:space="preserve"> – Information security management standard</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b w:val="1"/>
          <w:rtl w:val="0"/>
        </w:rPr>
        <w:t xml:space="preserve">NIST Cybersecurity Framework</w:t>
      </w:r>
      <w:r w:rsidDel="00000000" w:rsidR="00000000" w:rsidRPr="00000000">
        <w:rPr>
          <w:rtl w:val="0"/>
        </w:rPr>
        <w:t xml:space="preserve"> – Security risk management</w:t>
      </w:r>
    </w:p>
    <w:p w:rsidR="00000000" w:rsidDel="00000000" w:rsidP="00000000" w:rsidRDefault="00000000" w:rsidRPr="00000000" w14:paraId="00000042">
      <w:pPr>
        <w:numPr>
          <w:ilvl w:val="0"/>
          <w:numId w:val="12"/>
        </w:numPr>
        <w:spacing w:after="240" w:before="0" w:beforeAutospacing="0" w:lineRule="auto"/>
        <w:ind w:left="720" w:hanging="360"/>
      </w:pPr>
      <w:r w:rsidDel="00000000" w:rsidR="00000000" w:rsidRPr="00000000">
        <w:rPr>
          <w:b w:val="1"/>
          <w:rtl w:val="0"/>
        </w:rPr>
        <w:t xml:space="preserve">HIPAA</w:t>
      </w:r>
      <w:r w:rsidDel="00000000" w:rsidR="00000000" w:rsidRPr="00000000">
        <w:rPr>
          <w:rtl w:val="0"/>
        </w:rPr>
        <w:t xml:space="preserve"> – Healthcare data protection compliance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3arith4z68hv" w:id="5"/>
      <w:bookmarkEnd w:id="5"/>
      <w:r w:rsidDel="00000000" w:rsidR="00000000" w:rsidRPr="00000000">
        <w:rPr>
          <w:b w:val="1"/>
          <w:color w:val="000000"/>
          <w:sz w:val="26"/>
          <w:szCs w:val="26"/>
          <w:rtl w:val="0"/>
        </w:rPr>
        <w:t xml:space="preserve">6. Maintenance</w:t>
      </w:r>
    </w:p>
    <w:p w:rsidR="00000000" w:rsidDel="00000000" w:rsidP="00000000" w:rsidRDefault="00000000" w:rsidRPr="00000000" w14:paraId="00000045">
      <w:pPr>
        <w:spacing w:after="240" w:before="240" w:lineRule="auto"/>
        <w:rPr/>
      </w:pPr>
      <w:r w:rsidDel="00000000" w:rsidR="00000000" w:rsidRPr="00000000">
        <w:rPr>
          <w:b w:val="1"/>
          <w:rtl w:val="0"/>
        </w:rPr>
        <w:t xml:space="preserve">Definition:</w:t>
      </w:r>
      <w:r w:rsidDel="00000000" w:rsidR="00000000" w:rsidRPr="00000000">
        <w:rPr>
          <w:rtl w:val="0"/>
        </w:rPr>
        <w:t xml:space="preserve"> IT asset maintenance involves regularly servicing and updating hardware and software to ensure optimal performance and security.IT asset maintenance is the ongoing process of ensuring that hardware, software, and other IT infrastructure remain functional, secure, and up-to-date throughout their lifecycle. It involves regular monitoring, servicing, and updating of IT assets to prevent failures, optimize performance, and ensure compliance with industry regulations. Effective maintenance strategies help organizations reduce downtime, extend asset lifespan, and mitigate security vulnerabilities.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w3w2cx2x5qq4" w:id="6"/>
      <w:bookmarkEnd w:id="6"/>
      <w:r w:rsidDel="00000000" w:rsidR="00000000" w:rsidRPr="00000000">
        <w:rPr>
          <w:b w:val="1"/>
          <w:color w:val="000000"/>
          <w:sz w:val="26"/>
          <w:szCs w:val="26"/>
          <w:rtl w:val="0"/>
        </w:rPr>
        <w:t xml:space="preserve">7. End of Life (EOL)</w:t>
      </w:r>
    </w:p>
    <w:p w:rsidR="00000000" w:rsidDel="00000000" w:rsidP="00000000" w:rsidRDefault="00000000" w:rsidRPr="00000000" w14:paraId="00000048">
      <w:pPr>
        <w:spacing w:after="240" w:before="240" w:lineRule="auto"/>
        <w:rPr/>
      </w:pPr>
      <w:r w:rsidDel="00000000" w:rsidR="00000000" w:rsidRPr="00000000">
        <w:rPr>
          <w:b w:val="1"/>
          <w:rtl w:val="0"/>
        </w:rPr>
        <w:t xml:space="preserve">Definition:</w:t>
      </w:r>
      <w:r w:rsidDel="00000000" w:rsidR="00000000" w:rsidRPr="00000000">
        <w:rPr>
          <w:rtl w:val="0"/>
        </w:rPr>
        <w:t xml:space="preserve"> End of Life (EOL) refers to the stage when an IT asset is no longer supported or sold by the vendor.End of Life (EOL) refers to the stage when an IT asset—whether hardware, software, or digital service—is no longer sold, maintained, or supported by the vendor. At this stage, the asset stops receiving updates, including security patches, making it highly vulnerable to cyber threats and operational failures. Organizations that continue using EOL assets may face increased security risks, higher maintenance costs, and non-compliance with industry regulations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Implications: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No more security updates or patches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Increased security vulnerabilities</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rtl w:val="0"/>
        </w:rPr>
        <w:t xml:space="preserve">Need for asset replacement or upgrade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zid6k72yrxee" w:id="7"/>
      <w:bookmarkEnd w:id="7"/>
      <w:r w:rsidDel="00000000" w:rsidR="00000000" w:rsidRPr="00000000">
        <w:rPr>
          <w:b w:val="1"/>
          <w:color w:val="000000"/>
          <w:sz w:val="26"/>
          <w:szCs w:val="26"/>
          <w:rtl w:val="0"/>
        </w:rPr>
        <w:t xml:space="preserve">8. End of Support (EOS)</w:t>
      </w:r>
    </w:p>
    <w:p w:rsidR="00000000" w:rsidDel="00000000" w:rsidP="00000000" w:rsidRDefault="00000000" w:rsidRPr="00000000" w14:paraId="0000004F">
      <w:pPr>
        <w:spacing w:after="240" w:before="240" w:lineRule="auto"/>
        <w:rPr/>
      </w:pPr>
      <w:r w:rsidDel="00000000" w:rsidR="00000000" w:rsidRPr="00000000">
        <w:rPr>
          <w:b w:val="1"/>
          <w:rtl w:val="0"/>
        </w:rPr>
        <w:t xml:space="preserve">Definition:</w:t>
      </w:r>
      <w:r w:rsidDel="00000000" w:rsidR="00000000" w:rsidRPr="00000000">
        <w:rPr>
          <w:rtl w:val="0"/>
        </w:rPr>
        <w:t xml:space="preserve"> End of Support (EOS) is the point at which a vendor stops providing technical support, patches, or updates for an IT asset.End of Support (EOS) refers to the stage in an IT asset’s lifecycle when the vendor or manufacturer stops providing technical assistance, security patches, and software updates. Once an asset reaches EOS, it no longer receives official troubleshooting support, leaving organizations vulnerable to security threats, software bugs, and compliance risks. Unsupported software and hardware can lead to operational inefficiencies, compatibility issues with newer technologies, and potential data breaches due to unpatched vulnerabilities.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Risks:</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rtl w:val="0"/>
        </w:rPr>
        <w:t xml:space="preserve">High security vulnerabilities</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Lack of vendor support for troubleshooting</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rtl w:val="0"/>
        </w:rPr>
        <w:t xml:space="preserve">Non-compliance with regulatory requirements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j9ethhie0k10" w:id="8"/>
      <w:bookmarkEnd w:id="8"/>
      <w:r w:rsidDel="00000000" w:rsidR="00000000" w:rsidRPr="00000000">
        <w:rPr>
          <w:b w:val="1"/>
          <w:color w:val="000000"/>
          <w:sz w:val="26"/>
          <w:szCs w:val="26"/>
          <w:rtl w:val="0"/>
        </w:rPr>
        <w:t xml:space="preserve">9. End of Maintenance (EOM)</w:t>
      </w:r>
    </w:p>
    <w:p w:rsidR="00000000" w:rsidDel="00000000" w:rsidP="00000000" w:rsidRDefault="00000000" w:rsidRPr="00000000" w14:paraId="00000056">
      <w:pPr>
        <w:spacing w:after="240" w:before="240" w:lineRule="auto"/>
        <w:rPr/>
      </w:pPr>
      <w:r w:rsidDel="00000000" w:rsidR="00000000" w:rsidRPr="00000000">
        <w:rPr>
          <w:b w:val="1"/>
          <w:rtl w:val="0"/>
        </w:rPr>
        <w:t xml:space="preserve">Definition:</w:t>
      </w:r>
      <w:r w:rsidDel="00000000" w:rsidR="00000000" w:rsidRPr="00000000">
        <w:rPr>
          <w:rtl w:val="0"/>
        </w:rPr>
        <w:t xml:space="preserve"> End of Maintenance (EOM) refers to when an IT asset no longer receives regular maintenance updates from the vendor.End of Maintenance (EOM) refers to the stage in an IT asset’s lifecycle when the vendor ceases to provide regular maintenance updates, including performance enhancements, bug fixes, and non-critical security patches. Unlike End of Support (EOS), where all assistance stops, EOM means that while critical updates may still be available for a limited period, routine maintenance and improvements will no longer be provided. This can lead to decreased efficiency, increased operational risks, and higher costs for organizations relying on outdated assets.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rb8bmwrotx3l" w:id="9"/>
      <w:bookmarkEnd w:id="9"/>
      <w:r w:rsidDel="00000000" w:rsidR="00000000" w:rsidRPr="00000000">
        <w:rPr>
          <w:b w:val="1"/>
          <w:color w:val="000000"/>
          <w:sz w:val="26"/>
          <w:szCs w:val="26"/>
          <w:rtl w:val="0"/>
        </w:rPr>
        <w:t xml:space="preserve">10. Asset Hygiene</w:t>
      </w:r>
    </w:p>
    <w:p w:rsidR="00000000" w:rsidDel="00000000" w:rsidP="00000000" w:rsidRDefault="00000000" w:rsidRPr="00000000" w14:paraId="00000059">
      <w:pPr>
        <w:spacing w:after="240" w:before="240" w:lineRule="auto"/>
        <w:rPr/>
      </w:pPr>
      <w:r w:rsidDel="00000000" w:rsidR="00000000" w:rsidRPr="00000000">
        <w:rPr>
          <w:b w:val="1"/>
          <w:rtl w:val="0"/>
        </w:rPr>
        <w:t xml:space="preserve">Definition:</w:t>
      </w:r>
      <w:r w:rsidDel="00000000" w:rsidR="00000000" w:rsidRPr="00000000">
        <w:rPr>
          <w:rtl w:val="0"/>
        </w:rPr>
        <w:t xml:space="preserve"> Asset hygiene refers to the proper management and upkeep of IT assets to ensure security, efficiency, and compliance.Asset hygiene refers to the continuous practice of managing and maintaining IT assets to ensure they remain secure, efficient, and compliant. It involves keeping an accurate inventory, removing outdated or unauthorized software, applying security patches regularly, and monitoring asset performance. Good asset hygiene reduces cybersecurity risks, prevents unauthorized access, and improves overall IT efficiency. Organizations should implement automated asset tracking, conduct periodic security audits, and enforce strict policies to maintain a well-managed IT environment.</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v6g9mphbdbt9" w:id="10"/>
      <w:bookmarkEnd w:id="10"/>
      <w:r w:rsidDel="00000000" w:rsidR="00000000" w:rsidRPr="00000000">
        <w:rPr>
          <w:b w:val="1"/>
          <w:color w:val="000000"/>
          <w:sz w:val="26"/>
          <w:szCs w:val="26"/>
          <w:rtl w:val="0"/>
        </w:rPr>
        <w:t xml:space="preserve">11. Crown Jewel Assets</w:t>
      </w:r>
    </w:p>
    <w:p w:rsidR="00000000" w:rsidDel="00000000" w:rsidP="00000000" w:rsidRDefault="00000000" w:rsidRPr="00000000" w14:paraId="0000005C">
      <w:pPr>
        <w:spacing w:after="240" w:before="240" w:lineRule="auto"/>
        <w:rPr/>
      </w:pPr>
      <w:r w:rsidDel="00000000" w:rsidR="00000000" w:rsidRPr="00000000">
        <w:rPr>
          <w:b w:val="1"/>
          <w:rtl w:val="0"/>
        </w:rPr>
        <w:t xml:space="preserve">Definition:</w:t>
      </w:r>
      <w:r w:rsidDel="00000000" w:rsidR="00000000" w:rsidRPr="00000000">
        <w:rPr>
          <w:rtl w:val="0"/>
        </w:rPr>
        <w:t xml:space="preserve"> Crown Jewel Assets are the most critical IT assets that, if compromised, can severely impact an organization’s operations and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5E">
      <w:pPr>
        <w:numPr>
          <w:ilvl w:val="0"/>
          <w:numId w:val="5"/>
        </w:numPr>
        <w:spacing w:after="0" w:afterAutospacing="0" w:before="240" w:lineRule="auto"/>
        <w:ind w:left="720" w:hanging="360"/>
      </w:pPr>
      <w:r w:rsidDel="00000000" w:rsidR="00000000" w:rsidRPr="00000000">
        <w:rPr>
          <w:rtl w:val="0"/>
        </w:rPr>
        <w:t xml:space="preserve">Customer databases</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rtl w:val="0"/>
        </w:rPr>
        <w:t xml:space="preserve">Financial records</w:t>
      </w:r>
    </w:p>
    <w:p w:rsidR="00000000" w:rsidDel="00000000" w:rsidP="00000000" w:rsidRDefault="00000000" w:rsidRPr="00000000" w14:paraId="00000060">
      <w:pPr>
        <w:numPr>
          <w:ilvl w:val="0"/>
          <w:numId w:val="5"/>
        </w:numPr>
        <w:spacing w:after="240" w:before="0" w:beforeAutospacing="0" w:lineRule="auto"/>
        <w:ind w:left="720" w:hanging="360"/>
      </w:pPr>
      <w:r w:rsidDel="00000000" w:rsidR="00000000" w:rsidRPr="00000000">
        <w:rPr>
          <w:rtl w:val="0"/>
        </w:rPr>
        <w:t xml:space="preserve">Intellectual property (IP)</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md9wh0ez9ihw" w:id="11"/>
      <w:bookmarkEnd w:id="11"/>
      <w:r w:rsidDel="00000000" w:rsidR="00000000" w:rsidRPr="00000000">
        <w:rPr>
          <w:b w:val="1"/>
          <w:color w:val="000000"/>
          <w:sz w:val="26"/>
          <w:szCs w:val="26"/>
          <w:rtl w:val="0"/>
        </w:rPr>
        <w:t xml:space="preserve">12. Inventory Management</w:t>
      </w:r>
    </w:p>
    <w:p w:rsidR="00000000" w:rsidDel="00000000" w:rsidP="00000000" w:rsidRDefault="00000000" w:rsidRPr="00000000" w14:paraId="00000063">
      <w:pPr>
        <w:spacing w:after="240" w:before="240" w:lineRule="auto"/>
        <w:rPr/>
      </w:pPr>
      <w:r w:rsidDel="00000000" w:rsidR="00000000" w:rsidRPr="00000000">
        <w:rPr>
          <w:b w:val="1"/>
          <w:rtl w:val="0"/>
        </w:rPr>
        <w:t xml:space="preserve">Definition:</w:t>
      </w:r>
      <w:r w:rsidDel="00000000" w:rsidR="00000000" w:rsidRPr="00000000">
        <w:rPr>
          <w:rtl w:val="0"/>
        </w:rPr>
        <w:t xml:space="preserve"> IT inventory management involves tracking and maintaining records of all IT assets within an organization. Inventory management is the process of tracking and maintaining records of all IT assets within an organization. It ensures accurate asset visibility, optimizes resource utilization, and helps in compliance and security management. Effective inventory management reduces risks, prevents asset loss, and streamlines IT operations.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Key Aspects:</w:t>
      </w:r>
    </w:p>
    <w:p w:rsidR="00000000" w:rsidDel="00000000" w:rsidP="00000000" w:rsidRDefault="00000000" w:rsidRPr="00000000" w14:paraId="00000065">
      <w:pPr>
        <w:numPr>
          <w:ilvl w:val="0"/>
          <w:numId w:val="10"/>
        </w:numPr>
        <w:spacing w:after="0" w:afterAutospacing="0" w:before="240" w:lineRule="auto"/>
        <w:ind w:left="720" w:hanging="360"/>
      </w:pPr>
      <w:r w:rsidDel="00000000" w:rsidR="00000000" w:rsidRPr="00000000">
        <w:rPr>
          <w:rtl w:val="0"/>
        </w:rPr>
        <w:t xml:space="preserve">Asset tagging and categorization</w:t>
      </w:r>
    </w:p>
    <w:p w:rsidR="00000000" w:rsidDel="00000000" w:rsidP="00000000" w:rsidRDefault="00000000" w:rsidRPr="00000000" w14:paraId="00000066">
      <w:pPr>
        <w:numPr>
          <w:ilvl w:val="0"/>
          <w:numId w:val="10"/>
        </w:numPr>
        <w:spacing w:after="0" w:afterAutospacing="0" w:before="0" w:beforeAutospacing="0" w:lineRule="auto"/>
        <w:ind w:left="720" w:hanging="360"/>
      </w:pPr>
      <w:r w:rsidDel="00000000" w:rsidR="00000000" w:rsidRPr="00000000">
        <w:rPr>
          <w:rtl w:val="0"/>
        </w:rPr>
        <w:t xml:space="preserve">Automated inventory tracking</w:t>
      </w:r>
    </w:p>
    <w:p w:rsidR="00000000" w:rsidDel="00000000" w:rsidP="00000000" w:rsidRDefault="00000000" w:rsidRPr="00000000" w14:paraId="00000067">
      <w:pPr>
        <w:numPr>
          <w:ilvl w:val="0"/>
          <w:numId w:val="10"/>
        </w:numPr>
        <w:spacing w:after="240" w:before="0" w:beforeAutospacing="0" w:lineRule="auto"/>
        <w:ind w:left="720" w:hanging="360"/>
      </w:pPr>
      <w:r w:rsidDel="00000000" w:rsidR="00000000" w:rsidRPr="00000000">
        <w:rPr>
          <w:rtl w:val="0"/>
        </w:rPr>
        <w:t xml:space="preserve">Periodic audits and reconciliations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069">
      <w:pPr>
        <w:numPr>
          <w:ilvl w:val="0"/>
          <w:numId w:val="13"/>
        </w:numPr>
        <w:spacing w:after="0" w:afterAutospacing="0" w:before="240" w:lineRule="auto"/>
        <w:ind w:left="720" w:hanging="360"/>
      </w:pPr>
      <w:r w:rsidDel="00000000" w:rsidR="00000000" w:rsidRPr="00000000">
        <w:rPr>
          <w:rtl w:val="0"/>
        </w:rPr>
        <w:t xml:space="preserve">CMDB (Configuration Management Database)</w:t>
      </w:r>
    </w:p>
    <w:p w:rsidR="00000000" w:rsidDel="00000000" w:rsidP="00000000" w:rsidRDefault="00000000" w:rsidRPr="00000000" w14:paraId="0000006A">
      <w:pPr>
        <w:numPr>
          <w:ilvl w:val="0"/>
          <w:numId w:val="13"/>
        </w:numPr>
        <w:spacing w:after="240" w:before="0" w:beforeAutospacing="0" w:lineRule="auto"/>
        <w:ind w:left="720" w:hanging="360"/>
      </w:pPr>
      <w:r w:rsidDel="00000000" w:rsidR="00000000" w:rsidRPr="00000000">
        <w:rPr>
          <w:rtl w:val="0"/>
        </w:rPr>
        <w:t xml:space="preserve">IT asset tracking software (e.g., ServiceNow, Lansweeper)</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xzeml0weyud2" w:id="12"/>
      <w:bookmarkEnd w:id="12"/>
      <w:r w:rsidDel="00000000" w:rsidR="00000000" w:rsidRPr="00000000">
        <w:rPr>
          <w:b w:val="1"/>
          <w:color w:val="000000"/>
          <w:sz w:val="26"/>
          <w:szCs w:val="26"/>
          <w:rtl w:val="0"/>
        </w:rPr>
        <w:t xml:space="preserve">13. National Vulnerability Database (NVD)</w:t>
      </w:r>
    </w:p>
    <w:p w:rsidR="00000000" w:rsidDel="00000000" w:rsidP="00000000" w:rsidRDefault="00000000" w:rsidRPr="00000000" w14:paraId="0000006D">
      <w:pPr>
        <w:spacing w:after="240" w:before="240" w:lineRule="auto"/>
        <w:rPr/>
      </w:pPr>
      <w:r w:rsidDel="00000000" w:rsidR="00000000" w:rsidRPr="00000000">
        <w:rPr>
          <w:b w:val="1"/>
          <w:rtl w:val="0"/>
        </w:rPr>
        <w:t xml:space="preserve">Definition:</w:t>
      </w:r>
      <w:r w:rsidDel="00000000" w:rsidR="00000000" w:rsidRPr="00000000">
        <w:rPr>
          <w:rtl w:val="0"/>
        </w:rPr>
        <w:t xml:space="preserve"> The NVD is a U.S. government repository of publicly available vulnerability information maintained by the National Institute of Standards and Technology (NIST).</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6F">
      <w:pPr>
        <w:numPr>
          <w:ilvl w:val="0"/>
          <w:numId w:val="11"/>
        </w:numPr>
        <w:spacing w:after="0" w:afterAutospacing="0" w:before="240" w:lineRule="auto"/>
        <w:ind w:left="720" w:hanging="360"/>
      </w:pPr>
      <w:r w:rsidDel="00000000" w:rsidR="00000000" w:rsidRPr="00000000">
        <w:rPr>
          <w:rtl w:val="0"/>
        </w:rPr>
        <w:t xml:space="preserve">Centralized vulnerability tracking</w:t>
      </w:r>
    </w:p>
    <w:p w:rsidR="00000000" w:rsidDel="00000000" w:rsidP="00000000" w:rsidRDefault="00000000" w:rsidRPr="00000000" w14:paraId="00000070">
      <w:pPr>
        <w:numPr>
          <w:ilvl w:val="0"/>
          <w:numId w:val="11"/>
        </w:numPr>
        <w:spacing w:after="0" w:afterAutospacing="0" w:before="0" w:beforeAutospacing="0" w:lineRule="auto"/>
        <w:ind w:left="720" w:hanging="360"/>
      </w:pPr>
      <w:r w:rsidDel="00000000" w:rsidR="00000000" w:rsidRPr="00000000">
        <w:rPr>
          <w:rtl w:val="0"/>
        </w:rPr>
        <w:t xml:space="preserve">Assigns Common Vulnerabilities and Exposures (CVE) identifiers</w:t>
      </w:r>
    </w:p>
    <w:p w:rsidR="00000000" w:rsidDel="00000000" w:rsidP="00000000" w:rsidRDefault="00000000" w:rsidRPr="00000000" w14:paraId="00000071">
      <w:pPr>
        <w:numPr>
          <w:ilvl w:val="0"/>
          <w:numId w:val="11"/>
        </w:numPr>
        <w:spacing w:after="240" w:before="0" w:beforeAutospacing="0" w:lineRule="auto"/>
        <w:ind w:left="720" w:hanging="360"/>
      </w:pPr>
      <w:r w:rsidDel="00000000" w:rsidR="00000000" w:rsidRPr="00000000">
        <w:rPr>
          <w:rtl w:val="0"/>
        </w:rPr>
        <w:t xml:space="preserve">Helps organizations assess and mitigate risks</w:t>
      </w:r>
    </w:p>
    <w:p w:rsidR="00000000" w:rsidDel="00000000" w:rsidP="00000000" w:rsidRDefault="00000000" w:rsidRPr="00000000" w14:paraId="00000072">
      <w:pPr>
        <w:spacing w:after="240" w:before="240" w:lineRule="auto"/>
        <w:rPr>
          <w:color w:val="1155cc"/>
          <w:u w:val="single"/>
        </w:rPr>
      </w:pPr>
      <w:r w:rsidDel="00000000" w:rsidR="00000000" w:rsidRPr="00000000">
        <w:rPr>
          <w:b w:val="1"/>
          <w:rtl w:val="0"/>
        </w:rPr>
        <w:t xml:space="preserve">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https://nvd.nist.gov/</w:t>
        </w:r>
      </w:hyperlink>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6mhm9pakya38" w:id="13"/>
      <w:bookmarkEnd w:id="13"/>
      <w:r w:rsidDel="00000000" w:rsidR="00000000" w:rsidRPr="00000000">
        <w:rPr>
          <w:b w:val="1"/>
          <w:color w:val="000000"/>
          <w:sz w:val="26"/>
          <w:szCs w:val="26"/>
          <w:rtl w:val="0"/>
        </w:rPr>
        <w:t xml:space="preserve">14. Patch Management</w:t>
      </w:r>
    </w:p>
    <w:p w:rsidR="00000000" w:rsidDel="00000000" w:rsidP="00000000" w:rsidRDefault="00000000" w:rsidRPr="00000000" w14:paraId="00000075">
      <w:pPr>
        <w:spacing w:after="240" w:before="240" w:lineRule="auto"/>
        <w:rPr/>
      </w:pPr>
      <w:r w:rsidDel="00000000" w:rsidR="00000000" w:rsidRPr="00000000">
        <w:rPr>
          <w:b w:val="1"/>
          <w:rtl w:val="0"/>
        </w:rPr>
        <w:t xml:space="preserve">Definition:</w:t>
      </w:r>
      <w:r w:rsidDel="00000000" w:rsidR="00000000" w:rsidRPr="00000000">
        <w:rPr>
          <w:rtl w:val="0"/>
        </w:rPr>
        <w:t xml:space="preserve"> Patch management is the process of applying updates and security patches to IT systems, software, and hardware to fix vulnerabilities and improve functionality.</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Patch Management Process:</w:t>
      </w:r>
    </w:p>
    <w:p w:rsidR="00000000" w:rsidDel="00000000" w:rsidP="00000000" w:rsidRDefault="00000000" w:rsidRPr="00000000" w14:paraId="00000077">
      <w:pPr>
        <w:numPr>
          <w:ilvl w:val="0"/>
          <w:numId w:val="9"/>
        </w:numPr>
        <w:spacing w:after="0" w:afterAutospacing="0" w:before="240" w:lineRule="auto"/>
        <w:ind w:left="720" w:hanging="360"/>
      </w:pPr>
      <w:r w:rsidDel="00000000" w:rsidR="00000000" w:rsidRPr="00000000">
        <w:rPr>
          <w:rtl w:val="0"/>
        </w:rPr>
        <w:t xml:space="preserve">Identify assets requiring patches</w:t>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rtl w:val="0"/>
        </w:rPr>
        <w:t xml:space="preserve">Download and test patches</w:t>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rtl w:val="0"/>
        </w:rPr>
        <w:t xml:space="preserve">Deploy patches in a controlled manner</w:t>
      </w:r>
    </w:p>
    <w:p w:rsidR="00000000" w:rsidDel="00000000" w:rsidP="00000000" w:rsidRDefault="00000000" w:rsidRPr="00000000" w14:paraId="0000007A">
      <w:pPr>
        <w:numPr>
          <w:ilvl w:val="0"/>
          <w:numId w:val="9"/>
        </w:numPr>
        <w:spacing w:after="240" w:before="0" w:beforeAutospacing="0" w:lineRule="auto"/>
        <w:ind w:left="720" w:hanging="360"/>
      </w:pPr>
      <w:r w:rsidDel="00000000" w:rsidR="00000000" w:rsidRPr="00000000">
        <w:rPr>
          <w:rtl w:val="0"/>
        </w:rPr>
        <w:t xml:space="preserve">Monitor and verify patch application</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Best Practices:</w:t>
      </w:r>
    </w:p>
    <w:p w:rsidR="00000000" w:rsidDel="00000000" w:rsidP="00000000" w:rsidRDefault="00000000" w:rsidRPr="00000000" w14:paraId="0000007C">
      <w:pPr>
        <w:numPr>
          <w:ilvl w:val="0"/>
          <w:numId w:val="7"/>
        </w:numPr>
        <w:spacing w:after="0" w:afterAutospacing="0" w:before="240" w:lineRule="auto"/>
        <w:ind w:left="720" w:hanging="360"/>
      </w:pPr>
      <w:r w:rsidDel="00000000" w:rsidR="00000000" w:rsidRPr="00000000">
        <w:rPr>
          <w:rtl w:val="0"/>
        </w:rPr>
        <w:t xml:space="preserve">Automate patch deployment (e.g., WSUS, SCCM, Ansible)</w:t>
      </w:r>
    </w:p>
    <w:p w:rsidR="00000000" w:rsidDel="00000000" w:rsidP="00000000" w:rsidRDefault="00000000" w:rsidRPr="00000000" w14:paraId="0000007D">
      <w:pPr>
        <w:numPr>
          <w:ilvl w:val="0"/>
          <w:numId w:val="7"/>
        </w:numPr>
        <w:spacing w:after="0" w:afterAutospacing="0" w:before="0" w:beforeAutospacing="0" w:lineRule="auto"/>
        <w:ind w:left="720" w:hanging="360"/>
      </w:pPr>
      <w:r w:rsidDel="00000000" w:rsidR="00000000" w:rsidRPr="00000000">
        <w:rPr>
          <w:rtl w:val="0"/>
        </w:rPr>
        <w:t xml:space="preserve">Prioritize critical security patches</w:t>
      </w:r>
    </w:p>
    <w:p w:rsidR="00000000" w:rsidDel="00000000" w:rsidP="00000000" w:rsidRDefault="00000000" w:rsidRPr="00000000" w14:paraId="0000007E">
      <w:pPr>
        <w:numPr>
          <w:ilvl w:val="0"/>
          <w:numId w:val="7"/>
        </w:numPr>
        <w:spacing w:after="240" w:before="0" w:beforeAutospacing="0" w:lineRule="auto"/>
        <w:ind w:left="720" w:hanging="360"/>
      </w:pPr>
      <w:r w:rsidDel="00000000" w:rsidR="00000000" w:rsidRPr="00000000">
        <w:rPr>
          <w:rtl w:val="0"/>
        </w:rPr>
        <w:t xml:space="preserve">Maintain patching logs for compliance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vd.nist.gov/" TargetMode="External"/><Relationship Id="rId7" Type="http://schemas.openxmlformats.org/officeDocument/2006/relationships/hyperlink" Target="https://nvd.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