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A1C1E" w14:textId="3B806E55" w:rsidR="00D26CC3" w:rsidRPr="00D26CC3" w:rsidRDefault="00D26CC3" w:rsidP="00D26CC3">
      <w:pPr>
        <w:pStyle w:val="NormalWeb"/>
        <w:pBdr>
          <w:top w:val="single" w:sz="2" w:space="0" w:color="E5E7EB"/>
          <w:left w:val="single" w:sz="2" w:space="0" w:color="E5E7EB"/>
          <w:bottom w:val="single" w:sz="2" w:space="0" w:color="E5E7EB"/>
          <w:right w:val="single" w:sz="2" w:space="0" w:color="E5E7EB"/>
        </w:pBdr>
        <w:shd w:val="clear" w:color="auto" w:fill="F9FAFB"/>
        <w:spacing w:before="274" w:beforeAutospacing="0" w:after="274" w:afterAutospacing="0"/>
        <w:rPr>
          <w:rFonts w:ascii="Arial" w:hAnsi="Arial" w:cs="Arial"/>
          <w:sz w:val="36"/>
          <w:szCs w:val="36"/>
        </w:rPr>
      </w:pPr>
      <w:r w:rsidRPr="00D26CC3">
        <w:rPr>
          <w:rStyle w:val="Strong"/>
          <w:rFonts w:ascii="Arial" w:hAnsi="Arial" w:cs="Arial"/>
          <w:sz w:val="36"/>
          <w:szCs w:val="36"/>
          <w:bdr w:val="single" w:sz="2" w:space="0" w:color="E5E7EB" w:frame="1"/>
        </w:rPr>
        <w:t>ACCEPTING THESE TERMS</w:t>
      </w:r>
    </w:p>
    <w:p w14:paraId="70D57394" w14:textId="3FC70CC8" w:rsidR="00D26CC3" w:rsidRPr="00D26CC3" w:rsidRDefault="00D26CC3" w:rsidP="00D26CC3">
      <w:pPr>
        <w:pStyle w:val="NormalWeb"/>
        <w:pBdr>
          <w:top w:val="single" w:sz="2" w:space="0" w:color="E5E7EB"/>
          <w:left w:val="single" w:sz="2" w:space="0" w:color="E5E7EB"/>
          <w:bottom w:val="single" w:sz="2" w:space="0" w:color="E5E7EB"/>
          <w:right w:val="single" w:sz="2" w:space="0" w:color="E5E7EB"/>
        </w:pBdr>
        <w:shd w:val="clear" w:color="auto" w:fill="F9FAFB"/>
        <w:spacing w:before="274" w:beforeAutospacing="0" w:after="274" w:afterAutospacing="0"/>
        <w:rPr>
          <w:rFonts w:ascii="Arial" w:hAnsi="Arial" w:cs="Arial"/>
          <w:sz w:val="36"/>
          <w:szCs w:val="36"/>
        </w:rPr>
      </w:pPr>
      <w:r w:rsidRPr="00D26CC3">
        <w:rPr>
          <w:rFonts w:ascii="Arial" w:hAnsi="Arial" w:cs="Arial"/>
          <w:sz w:val="36"/>
          <w:szCs w:val="36"/>
        </w:rPr>
        <w:t>Please read these Terms of Service (the “</w:t>
      </w:r>
      <w:r w:rsidRPr="00D26CC3">
        <w:rPr>
          <w:rStyle w:val="Strong"/>
          <w:rFonts w:ascii="Arial" w:hAnsi="Arial" w:cs="Arial"/>
          <w:sz w:val="36"/>
          <w:szCs w:val="36"/>
          <w:bdr w:val="single" w:sz="2" w:space="0" w:color="E5E7EB" w:frame="1"/>
        </w:rPr>
        <w:t>Terms</w:t>
      </w:r>
      <w:r w:rsidRPr="00D26CC3">
        <w:rPr>
          <w:rFonts w:ascii="Arial" w:hAnsi="Arial" w:cs="Arial"/>
          <w:sz w:val="36"/>
          <w:szCs w:val="36"/>
        </w:rPr>
        <w:t xml:space="preserve">”) carefully before using NFT. provided by </w:t>
      </w:r>
      <w:r w:rsidRPr="00D26CC3">
        <w:rPr>
          <w:rFonts w:ascii="Arial" w:hAnsi="Arial" w:cs="Arial"/>
          <w:sz w:val="36"/>
          <w:szCs w:val="36"/>
        </w:rPr>
        <w:t>us</w:t>
      </w:r>
      <w:r w:rsidRPr="00D26CC3">
        <w:rPr>
          <w:rFonts w:ascii="Arial" w:hAnsi="Arial" w:cs="Arial"/>
          <w:sz w:val="36"/>
          <w:szCs w:val="36"/>
        </w:rPr>
        <w:t xml:space="preserve"> affiliates, whether as a guest or registered user. The Website is a marketplace for users who want to create, buy, and sell non-fungible tokens (</w:t>
      </w:r>
      <w:r w:rsidRPr="00D26CC3">
        <w:rPr>
          <w:rStyle w:val="Strong"/>
          <w:rFonts w:ascii="Arial" w:hAnsi="Arial" w:cs="Arial"/>
          <w:sz w:val="36"/>
          <w:szCs w:val="36"/>
          <w:bdr w:val="single" w:sz="2" w:space="0" w:color="E5E7EB" w:frame="1"/>
        </w:rPr>
        <w:t>NFTs</w:t>
      </w:r>
      <w:r w:rsidRPr="00D26CC3">
        <w:rPr>
          <w:rFonts w:ascii="Arial" w:hAnsi="Arial" w:cs="Arial"/>
          <w:sz w:val="36"/>
          <w:szCs w:val="36"/>
        </w:rPr>
        <w:t>). The Website provides a non-custodial interface that allows you to display your NFTs, as well as withdraw them to external wallets, or deposit NFTs from external wallets and display them on the Website.</w:t>
      </w:r>
    </w:p>
    <w:p w14:paraId="47BFD5F3" w14:textId="083B6464" w:rsidR="00D26CC3" w:rsidRPr="00D26CC3" w:rsidRDefault="00D26CC3" w:rsidP="00D26CC3">
      <w:pPr>
        <w:pStyle w:val="NormalWeb"/>
        <w:pBdr>
          <w:top w:val="single" w:sz="2" w:space="0" w:color="E5E7EB"/>
          <w:left w:val="single" w:sz="2" w:space="0" w:color="E5E7EB"/>
          <w:bottom w:val="single" w:sz="2" w:space="0" w:color="E5E7EB"/>
          <w:right w:val="single" w:sz="2" w:space="0" w:color="E5E7EB"/>
        </w:pBdr>
        <w:shd w:val="clear" w:color="auto" w:fill="F9FAFB"/>
        <w:spacing w:before="274" w:beforeAutospacing="0" w:after="274" w:afterAutospacing="0"/>
        <w:rPr>
          <w:rFonts w:ascii="Arial" w:hAnsi="Arial" w:cs="Arial"/>
          <w:sz w:val="36"/>
          <w:szCs w:val="36"/>
        </w:rPr>
      </w:pPr>
      <w:proofErr w:type="spellStart"/>
      <w:r w:rsidRPr="00D26CC3">
        <w:rPr>
          <w:rFonts w:ascii="Arial" w:hAnsi="Arial" w:cs="Arial"/>
          <w:sz w:val="36"/>
          <w:szCs w:val="36"/>
        </w:rPr>
        <w:t>Ghoons</w:t>
      </w:r>
      <w:proofErr w:type="spellEnd"/>
      <w:r w:rsidRPr="00D26CC3">
        <w:rPr>
          <w:rFonts w:ascii="Arial" w:hAnsi="Arial" w:cs="Arial"/>
          <w:sz w:val="36"/>
          <w:szCs w:val="36"/>
        </w:rPr>
        <w:t xml:space="preserve"> </w:t>
      </w:r>
      <w:r w:rsidRPr="00D26CC3">
        <w:rPr>
          <w:rFonts w:ascii="Arial" w:hAnsi="Arial" w:cs="Arial"/>
          <w:sz w:val="36"/>
          <w:szCs w:val="36"/>
        </w:rPr>
        <w:t xml:space="preserve">is not a party to any agreement between buyers and sellers of NFTs or between users. The Website is not a wallet provider, exchange, broker, financial institution, or creditor. The Website offers a peer-to-peer Web3 service that allows users to discover and interact with each other as well as NFTs available on public blockchains. </w:t>
      </w:r>
      <w:proofErr w:type="spellStart"/>
      <w:r w:rsidRPr="00D26CC3">
        <w:rPr>
          <w:rFonts w:ascii="Arial" w:hAnsi="Arial" w:cs="Arial"/>
          <w:sz w:val="36"/>
          <w:szCs w:val="36"/>
        </w:rPr>
        <w:t>Ghoons</w:t>
      </w:r>
      <w:proofErr w:type="spellEnd"/>
      <w:r w:rsidRPr="00D26CC3">
        <w:rPr>
          <w:rFonts w:ascii="Arial" w:hAnsi="Arial" w:cs="Arial"/>
          <w:sz w:val="36"/>
          <w:szCs w:val="36"/>
        </w:rPr>
        <w:t xml:space="preserve"> does not have custody or control over the NFTs or blockchains with which you are interacting, and we do not execute or effect NFT purchases, transfers, or sales. To use the Website, you must use a third-party wallet that allows you to perform blockchain transactions.</w:t>
      </w:r>
    </w:p>
    <w:p w14:paraId="257F9562" w14:textId="2B1AF616" w:rsidR="00D26CC3" w:rsidRPr="00D26CC3" w:rsidRDefault="00D26CC3" w:rsidP="00D26CC3">
      <w:pPr>
        <w:pStyle w:val="NormalWeb"/>
        <w:pBdr>
          <w:top w:val="single" w:sz="2" w:space="0" w:color="E5E7EB"/>
          <w:left w:val="single" w:sz="2" w:space="0" w:color="E5E7EB"/>
          <w:bottom w:val="single" w:sz="2" w:space="0" w:color="E5E7EB"/>
          <w:right w:val="single" w:sz="2" w:space="0" w:color="E5E7EB"/>
        </w:pBdr>
        <w:shd w:val="clear" w:color="auto" w:fill="F9FAFB"/>
        <w:spacing w:before="274" w:beforeAutospacing="0" w:after="274" w:afterAutospacing="0"/>
        <w:rPr>
          <w:rFonts w:ascii="Arial" w:hAnsi="Arial" w:cs="Arial"/>
          <w:sz w:val="36"/>
          <w:szCs w:val="36"/>
        </w:rPr>
      </w:pPr>
      <w:r w:rsidRPr="00D26CC3">
        <w:rPr>
          <w:rFonts w:ascii="Arial" w:hAnsi="Arial" w:cs="Arial"/>
          <w:sz w:val="36"/>
          <w:szCs w:val="36"/>
        </w:rPr>
        <w:t>You understand and acknowledge that smart contracts or any other such on-chain functionality does not give</w:t>
      </w:r>
      <w:r w:rsidRPr="00D26CC3">
        <w:rPr>
          <w:rFonts w:ascii="Arial" w:hAnsi="Arial" w:cs="Arial"/>
          <w:sz w:val="36"/>
          <w:szCs w:val="36"/>
        </w:rPr>
        <w:t xml:space="preserve"> </w:t>
      </w:r>
      <w:proofErr w:type="spellStart"/>
      <w:r w:rsidRPr="00D26CC3">
        <w:rPr>
          <w:rFonts w:ascii="Arial" w:hAnsi="Arial" w:cs="Arial"/>
          <w:sz w:val="36"/>
          <w:szCs w:val="36"/>
        </w:rPr>
        <w:t>Ghoons</w:t>
      </w:r>
      <w:proofErr w:type="spellEnd"/>
      <w:r w:rsidRPr="00D26CC3">
        <w:rPr>
          <w:rFonts w:ascii="Arial" w:hAnsi="Arial" w:cs="Arial"/>
          <w:sz w:val="36"/>
          <w:szCs w:val="36"/>
        </w:rPr>
        <w:t xml:space="preserve"> </w:t>
      </w:r>
      <w:r w:rsidRPr="00D26CC3">
        <w:rPr>
          <w:rFonts w:ascii="Arial" w:hAnsi="Arial" w:cs="Arial"/>
          <w:sz w:val="36"/>
          <w:szCs w:val="36"/>
        </w:rPr>
        <w:t xml:space="preserve">custody, possession, or control of any NFT or cryptocurrency at any time for the purpose of facilitating transactions on the Website. You affirm that you are aware and acknowledge that </w:t>
      </w:r>
      <w:proofErr w:type="spellStart"/>
      <w:r w:rsidRPr="00D26CC3">
        <w:rPr>
          <w:rFonts w:ascii="Arial" w:hAnsi="Arial" w:cs="Arial"/>
          <w:sz w:val="36"/>
          <w:szCs w:val="36"/>
        </w:rPr>
        <w:t>Ghoons</w:t>
      </w:r>
      <w:proofErr w:type="spellEnd"/>
      <w:r w:rsidRPr="00D26CC3">
        <w:rPr>
          <w:rFonts w:ascii="Arial" w:hAnsi="Arial" w:cs="Arial"/>
          <w:sz w:val="36"/>
          <w:szCs w:val="36"/>
        </w:rPr>
        <w:t xml:space="preserve"> is a non-custodial service provider and has designed this Website to be directly accessible by users without any involvement or </w:t>
      </w:r>
      <w:r w:rsidRPr="00D26CC3">
        <w:rPr>
          <w:rFonts w:ascii="Arial" w:hAnsi="Arial" w:cs="Arial"/>
          <w:sz w:val="36"/>
          <w:szCs w:val="36"/>
        </w:rPr>
        <w:lastRenderedPageBreak/>
        <w:t>actions taken by</w:t>
      </w:r>
      <w:r w:rsidRPr="00D26CC3">
        <w:rPr>
          <w:rFonts w:ascii="Arial" w:hAnsi="Arial" w:cs="Arial"/>
          <w:sz w:val="36"/>
          <w:szCs w:val="36"/>
        </w:rPr>
        <w:t xml:space="preserve"> </w:t>
      </w:r>
      <w:proofErr w:type="spellStart"/>
      <w:r w:rsidRPr="00D26CC3">
        <w:rPr>
          <w:rFonts w:ascii="Arial" w:hAnsi="Arial" w:cs="Arial"/>
          <w:sz w:val="36"/>
          <w:szCs w:val="36"/>
        </w:rPr>
        <w:t>Ghoons</w:t>
      </w:r>
      <w:proofErr w:type="spellEnd"/>
      <w:r w:rsidRPr="00D26CC3">
        <w:rPr>
          <w:rFonts w:ascii="Arial" w:hAnsi="Arial" w:cs="Arial"/>
          <w:sz w:val="36"/>
          <w:szCs w:val="36"/>
        </w:rPr>
        <w:t xml:space="preserve"> or any third-party. </w:t>
      </w:r>
      <w:proofErr w:type="spellStart"/>
      <w:r w:rsidRPr="00D26CC3">
        <w:rPr>
          <w:rFonts w:ascii="Arial" w:hAnsi="Arial" w:cs="Arial"/>
          <w:sz w:val="36"/>
          <w:szCs w:val="36"/>
        </w:rPr>
        <w:t>Ghoons</w:t>
      </w:r>
      <w:proofErr w:type="spellEnd"/>
      <w:r w:rsidRPr="00D26CC3">
        <w:rPr>
          <w:rFonts w:ascii="Arial" w:hAnsi="Arial" w:cs="Arial"/>
          <w:sz w:val="36"/>
          <w:szCs w:val="36"/>
        </w:rPr>
        <w:t xml:space="preserve"> cannot make any representation or guarantee that users will achieve any particular outcome as the result of transacting with NFTs on the Website.</w:t>
      </w:r>
    </w:p>
    <w:p w14:paraId="2A929CBB" w14:textId="10185149" w:rsidR="00D26CC3" w:rsidRPr="00D26CC3" w:rsidRDefault="00D26CC3" w:rsidP="00D26CC3">
      <w:pPr>
        <w:pStyle w:val="NormalWeb"/>
        <w:pBdr>
          <w:top w:val="single" w:sz="2" w:space="0" w:color="E5E7EB"/>
          <w:left w:val="single" w:sz="2" w:space="0" w:color="E5E7EB"/>
          <w:bottom w:val="single" w:sz="2" w:space="0" w:color="E5E7EB"/>
          <w:right w:val="single" w:sz="2" w:space="0" w:color="E5E7EB"/>
        </w:pBdr>
        <w:shd w:val="clear" w:color="auto" w:fill="F9FAFB"/>
        <w:spacing w:before="274" w:beforeAutospacing="0" w:after="274" w:afterAutospacing="0"/>
        <w:rPr>
          <w:rFonts w:ascii="Arial" w:hAnsi="Arial" w:cs="Arial"/>
          <w:sz w:val="36"/>
          <w:szCs w:val="36"/>
        </w:rPr>
      </w:pPr>
      <w:r w:rsidRPr="00D26CC3">
        <w:rPr>
          <w:rFonts w:ascii="Arial" w:hAnsi="Arial" w:cs="Arial"/>
          <w:sz w:val="36"/>
          <w:szCs w:val="36"/>
        </w:rPr>
        <w:t>The Website is not intended for use by any person or entity in any jurisdiction or country where such use would be contrary to law or regulation. Accordingly, those persons who choose to access the Website from other locations do so on their own initiative and are solely responsible for compliance with local laws, if and to the extent local laws are applicable.</w:t>
      </w:r>
    </w:p>
    <w:p w14:paraId="55937A63" w14:textId="77777777" w:rsidR="00D26CC3" w:rsidRPr="00D26CC3" w:rsidRDefault="00D26CC3" w:rsidP="00D26CC3">
      <w:pPr>
        <w:pStyle w:val="NormalWeb"/>
        <w:pBdr>
          <w:top w:val="single" w:sz="2" w:space="0" w:color="E5E7EB"/>
          <w:left w:val="single" w:sz="2" w:space="0" w:color="E5E7EB"/>
          <w:bottom w:val="single" w:sz="2" w:space="0" w:color="E5E7EB"/>
          <w:right w:val="single" w:sz="2" w:space="0" w:color="E5E7EB"/>
        </w:pBdr>
        <w:shd w:val="clear" w:color="auto" w:fill="F9FAFB"/>
        <w:spacing w:before="274" w:beforeAutospacing="0" w:after="274" w:afterAutospacing="0"/>
        <w:rPr>
          <w:rFonts w:ascii="Arial" w:hAnsi="Arial" w:cs="Arial"/>
          <w:sz w:val="36"/>
          <w:szCs w:val="36"/>
        </w:rPr>
      </w:pPr>
      <w:r w:rsidRPr="00D26CC3">
        <w:rPr>
          <w:rFonts w:ascii="Arial" w:hAnsi="Arial" w:cs="Arial"/>
          <w:sz w:val="36"/>
          <w:szCs w:val="36"/>
        </w:rPr>
        <w:t>All users who are minors in the jurisdiction in which they reside (generally under the age of 18) must have the permission of, and be directly supervised by, their parent or guardian to use the Website. If you are a minor, you must have your parent or guardian read and agree to these Terms prior to you using the Website.</w:t>
      </w:r>
    </w:p>
    <w:p w14:paraId="15CB1A9C" w14:textId="77777777" w:rsidR="00D26CC3" w:rsidRPr="00D26CC3" w:rsidRDefault="00D26CC3" w:rsidP="00D26CC3">
      <w:pPr>
        <w:pStyle w:val="NormalWeb"/>
        <w:pBdr>
          <w:top w:val="single" w:sz="2" w:space="0" w:color="E5E7EB"/>
          <w:left w:val="single" w:sz="2" w:space="0" w:color="E5E7EB"/>
          <w:bottom w:val="single" w:sz="2" w:space="0" w:color="E5E7EB"/>
          <w:right w:val="single" w:sz="2" w:space="0" w:color="E5E7EB"/>
        </w:pBdr>
        <w:shd w:val="clear" w:color="auto" w:fill="F9FAFB"/>
        <w:spacing w:before="274" w:beforeAutospacing="0" w:after="274" w:afterAutospacing="0"/>
        <w:rPr>
          <w:rFonts w:ascii="Arial" w:hAnsi="Arial" w:cs="Arial"/>
          <w:sz w:val="36"/>
          <w:szCs w:val="36"/>
        </w:rPr>
      </w:pPr>
      <w:r w:rsidRPr="00D26CC3">
        <w:rPr>
          <w:rFonts w:ascii="Arial" w:hAnsi="Arial" w:cs="Arial"/>
          <w:sz w:val="36"/>
          <w:szCs w:val="36"/>
        </w:rPr>
        <w:t>By using or accessing the Website, you are deemed to have read, accepted, executed and agreed to be bound by all the terms and conditions of these Terms and our Privacy Policy, incorporated herein by reference. If any provision of these Terms or any future changes are unacceptable to you, do not use or continue to use the Website.</w:t>
      </w:r>
    </w:p>
    <w:p w14:paraId="3C87E90F" w14:textId="77777777" w:rsidR="009E0BAE" w:rsidRPr="00D26CC3" w:rsidRDefault="009E0BAE">
      <w:pPr>
        <w:rPr>
          <w:sz w:val="36"/>
          <w:szCs w:val="36"/>
        </w:rPr>
      </w:pPr>
    </w:p>
    <w:sectPr w:rsidR="009E0BAE" w:rsidRPr="00D26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C3"/>
    <w:rsid w:val="009E0BAE"/>
    <w:rsid w:val="00D26C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2E42"/>
  <w15:chartTrackingRefBased/>
  <w15:docId w15:val="{DA651AC1-ADBC-4A58-8B66-F4B2D8F8F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6C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26C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61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408</Words>
  <Characters>2326</Characters>
  <Application>Microsoft Office Word</Application>
  <DocSecurity>0</DocSecurity>
  <Lines>19</Lines>
  <Paragraphs>5</Paragraphs>
  <ScaleCrop>false</ScaleCrop>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Jain</dc:creator>
  <cp:keywords/>
  <dc:description/>
  <cp:lastModifiedBy>Vedant Jain</cp:lastModifiedBy>
  <cp:revision>1</cp:revision>
  <dcterms:created xsi:type="dcterms:W3CDTF">2024-02-29T07:48:00Z</dcterms:created>
  <dcterms:modified xsi:type="dcterms:W3CDTF">2024-02-29T07:53:00Z</dcterms:modified>
</cp:coreProperties>
</file>